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0BA93775"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595804">
              <w:t>2</w:t>
            </w:r>
            <w:r w:rsidRPr="00812106">
              <w:t>.</w:t>
            </w:r>
            <w:r w:rsidR="00595804">
              <w:t>0</w:t>
            </w:r>
            <w:r w:rsidRPr="00812106">
              <w:t>.</w:t>
            </w:r>
            <w:bookmarkEnd w:id="3"/>
            <w:r w:rsidR="00AC6A50">
              <w:t>0</w:t>
            </w:r>
            <w:r w:rsidRPr="00812106">
              <w:t xml:space="preserve"> </w:t>
            </w:r>
            <w:r w:rsidRPr="00812106">
              <w:rPr>
                <w:sz w:val="32"/>
              </w:rPr>
              <w:t>(</w:t>
            </w:r>
            <w:bookmarkStart w:id="4" w:name="issueDate"/>
            <w:r w:rsidR="00481254" w:rsidRPr="00812106">
              <w:rPr>
                <w:sz w:val="32"/>
              </w:rPr>
              <w:t>2022</w:t>
            </w:r>
            <w:r w:rsidRPr="00812106">
              <w:rPr>
                <w:sz w:val="32"/>
              </w:rPr>
              <w:t>-</w:t>
            </w:r>
            <w:r w:rsidR="00890929">
              <w:rPr>
                <w:sz w:val="32"/>
              </w:rPr>
              <w:t>1</w:t>
            </w:r>
            <w:r w:rsidR="00AC6A50">
              <w:rPr>
                <w:sz w:val="32"/>
              </w:rPr>
              <w:t>1</w:t>
            </w:r>
            <w:bookmarkEnd w:id="4"/>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5" w:name="spectype2"/>
            <w:r w:rsidR="00D57972" w:rsidRPr="00812106">
              <w:t>Report</w:t>
            </w:r>
            <w:bookmarkEnd w:id="5"/>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6" w:name="specTitle"/>
            <w:r w:rsidR="00481254" w:rsidRPr="00812106">
              <w:t>Services and System Aspects</w:t>
            </w:r>
            <w:r w:rsidRPr="00812106">
              <w:t>;</w:t>
            </w:r>
          </w:p>
          <w:p w14:paraId="2C8B1DA6" w14:textId="77777777" w:rsidR="00343A13" w:rsidRDefault="00481254" w:rsidP="00133525">
            <w:pPr>
              <w:pStyle w:val="ZT"/>
              <w:framePr w:wrap="auto" w:hAnchor="text" w:yAlign="inline"/>
            </w:pPr>
            <w:r w:rsidRPr="00812106">
              <w:t>5G System Enhancements for Edge Computing;</w:t>
            </w:r>
          </w:p>
          <w:p w14:paraId="1D2A8F5E" w14:textId="72DD3D71" w:rsidR="004F0988" w:rsidRPr="00812106" w:rsidRDefault="00481254" w:rsidP="00133525">
            <w:pPr>
              <w:pStyle w:val="ZT"/>
              <w:framePr w:wrap="auto" w:hAnchor="text" w:yAlign="inline"/>
            </w:pPr>
            <w:r w:rsidRPr="00812106">
              <w:t>Phase 2</w:t>
            </w:r>
            <w:bookmarkEnd w:id="6"/>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7" w:name="specRelease"/>
            <w:r w:rsidRPr="00812106">
              <w:rPr>
                <w:rStyle w:val="ZGSM"/>
              </w:rPr>
              <w:t>1</w:t>
            </w:r>
            <w:r w:rsidR="00D82E6F" w:rsidRPr="00812106">
              <w:rPr>
                <w:rStyle w:val="ZGSM"/>
              </w:rPr>
              <w:t>8</w:t>
            </w:r>
            <w:bookmarkEnd w:id="7"/>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bookmarkStart w:id="8" w:name="_MON_1684549432"/>
      <w:bookmarkEnd w:id="8"/>
      <w:bookmarkStart w:id="9" w:name="_MON_1710316271"/>
      <w:bookmarkEnd w:id="9"/>
      <w:tr w:rsidR="00197F4E" w:rsidRPr="00812106" w14:paraId="135703F2" w14:textId="77777777" w:rsidTr="005E4BB2">
        <w:trPr>
          <w:trHeight w:hRule="exact" w:val="1531"/>
        </w:trPr>
        <w:tc>
          <w:tcPr>
            <w:tcW w:w="4883" w:type="dxa"/>
            <w:shd w:val="clear" w:color="auto" w:fill="auto"/>
          </w:tcPr>
          <w:p w14:paraId="4743C82D" w14:textId="01117D32" w:rsidR="00D82E6F" w:rsidRPr="00812106" w:rsidRDefault="00393297" w:rsidP="00D82E6F">
            <w:pPr>
              <w:rPr>
                <w:i/>
              </w:rPr>
            </w:pPr>
            <w:r w:rsidRPr="00393297">
              <w:rPr>
                <w:i/>
                <w:noProof/>
                <w:lang w:val="en-IE" w:eastAsia="ko-KR"/>
              </w:rPr>
              <w:object w:dxaOrig="2026" w:dyaOrig="1251" w14:anchorId="6D3ABA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31232480" r:id="rId10"/>
              </w:object>
            </w:r>
          </w:p>
        </w:tc>
        <w:bookmarkStart w:id="10" w:name="_MON_1710316168"/>
        <w:bookmarkEnd w:id="10"/>
        <w:tc>
          <w:tcPr>
            <w:tcW w:w="5540" w:type="dxa"/>
            <w:shd w:val="clear" w:color="auto" w:fill="auto"/>
          </w:tcPr>
          <w:p w14:paraId="0E63523F" w14:textId="5368FCAB" w:rsidR="00D82E6F" w:rsidRPr="00812106" w:rsidRDefault="00393297" w:rsidP="00D82E6F">
            <w:pPr>
              <w:jc w:val="right"/>
            </w:pPr>
            <w:r w:rsidRPr="00393297">
              <w:rPr>
                <w:noProof/>
                <w:lang w:val="en-IE" w:eastAsia="ko-KR"/>
              </w:rPr>
              <w:object w:dxaOrig="2126" w:dyaOrig="1243" w14:anchorId="4A91B8BD">
                <v:shape id="_x0000_i1026" type="#_x0000_t75" style="width:128.35pt;height:74.5pt" o:ole="">
                  <v:imagedata r:id="rId11" o:title=""/>
                </v:shape>
                <o:OLEObject Type="Embed" ProgID="Word.Picture.8" ShapeID="_x0000_i1026" DrawAspect="Content" ObjectID="_1731232481" r:id="rId12"/>
              </w:object>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14AEC5CB" w:rsidR="00D82E6F" w:rsidRPr="00812106" w:rsidRDefault="00D82E6F" w:rsidP="00D82E6F">
            <w:pPr>
              <w:rPr>
                <w:sz w:val="16"/>
              </w:rPr>
            </w:pPr>
            <w:bookmarkStart w:id="11"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AD0AC1">
              <w:rPr>
                <w:sz w:val="16"/>
              </w:rPr>
              <w:t>'</w:t>
            </w:r>
            <w:r w:rsidRPr="00812106">
              <w:rPr>
                <w:sz w:val="16"/>
              </w:rPr>
              <w:t xml:space="preserve"> Publications Offices.</w:t>
            </w:r>
            <w:bookmarkEnd w:id="11"/>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12"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3"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3"/>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4"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5" w:name="copyrightDate"/>
            <w:r w:rsidRPr="00812106">
              <w:rPr>
                <w:noProof/>
                <w:sz w:val="18"/>
              </w:rPr>
              <w:t>2</w:t>
            </w:r>
            <w:r w:rsidR="008E2D68" w:rsidRPr="00812106">
              <w:rPr>
                <w:noProof/>
                <w:sz w:val="18"/>
              </w:rPr>
              <w:t>02</w:t>
            </w:r>
            <w:r w:rsidR="00481254" w:rsidRPr="00812106">
              <w:rPr>
                <w:noProof/>
                <w:sz w:val="18"/>
              </w:rPr>
              <w:t>2</w:t>
            </w:r>
            <w:bookmarkEnd w:id="15"/>
            <w:r w:rsidRPr="00812106">
              <w:rPr>
                <w:noProof/>
                <w:sz w:val="18"/>
              </w:rPr>
              <w:t>, 3GPP Organizational Partners (ARIB, ATIS, CCSA, ETSI, TSDSI, TTA, TTC).</w:t>
            </w:r>
            <w:bookmarkStart w:id="16" w:name="copyrightaddon"/>
            <w:bookmarkEnd w:id="16"/>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4"/>
          </w:p>
          <w:p w14:paraId="26DA3D2F" w14:textId="77777777" w:rsidR="00E16509" w:rsidRPr="00812106" w:rsidRDefault="00E16509" w:rsidP="00133525"/>
        </w:tc>
      </w:tr>
      <w:bookmarkEnd w:id="12"/>
    </w:tbl>
    <w:p w14:paraId="04D347A8" w14:textId="77777777" w:rsidR="00080512" w:rsidRPr="00812106" w:rsidRDefault="00080512">
      <w:pPr>
        <w:pStyle w:val="TT"/>
      </w:pPr>
      <w:r w:rsidRPr="00812106">
        <w:br w:type="page"/>
      </w:r>
      <w:bookmarkStart w:id="17" w:name="tableOfContents"/>
      <w:bookmarkEnd w:id="17"/>
      <w:r w:rsidRPr="00812106">
        <w:lastRenderedPageBreak/>
        <w:t>Contents</w:t>
      </w:r>
    </w:p>
    <w:p w14:paraId="5D4BCFC7" w14:textId="52E067D9" w:rsidR="00393297" w:rsidRDefault="004D3578">
      <w:pPr>
        <w:pStyle w:val="TOC1"/>
        <w:rPr>
          <w:rFonts w:asciiTheme="minorHAnsi" w:eastAsiaTheme="minorEastAsia" w:hAnsiTheme="minorHAnsi" w:cstheme="minorBidi"/>
          <w:noProof/>
          <w:szCs w:val="22"/>
        </w:rPr>
      </w:pPr>
      <w:r w:rsidRPr="00C37D07">
        <w:fldChar w:fldCharType="begin" w:fldLock="1"/>
      </w:r>
      <w:r w:rsidRPr="00C37D07">
        <w:instrText xml:space="preserve"> TOC \o "1-9" </w:instrText>
      </w:r>
      <w:r w:rsidRPr="00C37D07">
        <w:fldChar w:fldCharType="separate"/>
      </w:r>
      <w:r w:rsidR="00393297">
        <w:rPr>
          <w:noProof/>
        </w:rPr>
        <w:t>Foreword</w:t>
      </w:r>
      <w:r w:rsidR="00393297">
        <w:rPr>
          <w:noProof/>
        </w:rPr>
        <w:tab/>
      </w:r>
      <w:r w:rsidR="00393297">
        <w:rPr>
          <w:noProof/>
        </w:rPr>
        <w:fldChar w:fldCharType="begin" w:fldLock="1"/>
      </w:r>
      <w:r w:rsidR="00393297">
        <w:rPr>
          <w:noProof/>
        </w:rPr>
        <w:instrText xml:space="preserve"> PAGEREF _Toc120596339 \h </w:instrText>
      </w:r>
      <w:r w:rsidR="00393297">
        <w:rPr>
          <w:noProof/>
        </w:rPr>
      </w:r>
      <w:r w:rsidR="00393297">
        <w:rPr>
          <w:noProof/>
        </w:rPr>
        <w:fldChar w:fldCharType="separate"/>
      </w:r>
      <w:r w:rsidR="00393297">
        <w:rPr>
          <w:noProof/>
        </w:rPr>
        <w:t>10</w:t>
      </w:r>
      <w:r w:rsidR="00393297">
        <w:rPr>
          <w:noProof/>
        </w:rPr>
        <w:fldChar w:fldCharType="end"/>
      </w:r>
    </w:p>
    <w:p w14:paraId="406EFD1B" w14:textId="01358BF2" w:rsidR="00393297" w:rsidRDefault="0039329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_Toc120596340 \h </w:instrText>
      </w:r>
      <w:r>
        <w:rPr>
          <w:noProof/>
        </w:rPr>
      </w:r>
      <w:r>
        <w:rPr>
          <w:noProof/>
        </w:rPr>
        <w:fldChar w:fldCharType="separate"/>
      </w:r>
      <w:r>
        <w:rPr>
          <w:noProof/>
        </w:rPr>
        <w:t>12</w:t>
      </w:r>
      <w:r>
        <w:rPr>
          <w:noProof/>
        </w:rPr>
        <w:fldChar w:fldCharType="end"/>
      </w:r>
    </w:p>
    <w:p w14:paraId="7CF0B94A" w14:textId="0A1ED2F7" w:rsidR="00393297" w:rsidRDefault="0039329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_Toc120596341 \h </w:instrText>
      </w:r>
      <w:r>
        <w:rPr>
          <w:noProof/>
        </w:rPr>
      </w:r>
      <w:r>
        <w:rPr>
          <w:noProof/>
        </w:rPr>
        <w:fldChar w:fldCharType="separate"/>
      </w:r>
      <w:r>
        <w:rPr>
          <w:noProof/>
        </w:rPr>
        <w:t>12</w:t>
      </w:r>
      <w:r>
        <w:rPr>
          <w:noProof/>
        </w:rPr>
        <w:fldChar w:fldCharType="end"/>
      </w:r>
    </w:p>
    <w:p w14:paraId="3A014CD6" w14:textId="60E05D04" w:rsidR="00393297" w:rsidRDefault="0039329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_Toc120596342 \h </w:instrText>
      </w:r>
      <w:r>
        <w:rPr>
          <w:noProof/>
        </w:rPr>
      </w:r>
      <w:r>
        <w:rPr>
          <w:noProof/>
        </w:rPr>
        <w:fldChar w:fldCharType="separate"/>
      </w:r>
      <w:r>
        <w:rPr>
          <w:noProof/>
        </w:rPr>
        <w:t>13</w:t>
      </w:r>
      <w:r>
        <w:rPr>
          <w:noProof/>
        </w:rPr>
        <w:fldChar w:fldCharType="end"/>
      </w:r>
    </w:p>
    <w:p w14:paraId="5EED7872" w14:textId="1A6D9C5F" w:rsidR="00393297" w:rsidRDefault="0039329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_Toc120596343 \h </w:instrText>
      </w:r>
      <w:r>
        <w:rPr>
          <w:noProof/>
        </w:rPr>
      </w:r>
      <w:r>
        <w:rPr>
          <w:noProof/>
        </w:rPr>
        <w:fldChar w:fldCharType="separate"/>
      </w:r>
      <w:r>
        <w:rPr>
          <w:noProof/>
        </w:rPr>
        <w:t>13</w:t>
      </w:r>
      <w:r>
        <w:rPr>
          <w:noProof/>
        </w:rPr>
        <w:fldChar w:fldCharType="end"/>
      </w:r>
    </w:p>
    <w:p w14:paraId="57328AEC" w14:textId="6EBF3AAC" w:rsidR="00393297" w:rsidRDefault="0039329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_Toc120596344 \h </w:instrText>
      </w:r>
      <w:r>
        <w:rPr>
          <w:noProof/>
        </w:rPr>
      </w:r>
      <w:r>
        <w:rPr>
          <w:noProof/>
        </w:rPr>
        <w:fldChar w:fldCharType="separate"/>
      </w:r>
      <w:r>
        <w:rPr>
          <w:noProof/>
        </w:rPr>
        <w:t>13</w:t>
      </w:r>
      <w:r>
        <w:rPr>
          <w:noProof/>
        </w:rPr>
        <w:fldChar w:fldCharType="end"/>
      </w:r>
    </w:p>
    <w:p w14:paraId="490873F3" w14:textId="1B44B86A" w:rsidR="00393297" w:rsidRDefault="00393297">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_Toc120596345 \h </w:instrText>
      </w:r>
      <w:r>
        <w:rPr>
          <w:noProof/>
        </w:rPr>
      </w:r>
      <w:r>
        <w:rPr>
          <w:noProof/>
        </w:rPr>
        <w:fldChar w:fldCharType="separate"/>
      </w:r>
      <w:r>
        <w:rPr>
          <w:noProof/>
        </w:rPr>
        <w:t>14</w:t>
      </w:r>
      <w:r>
        <w:rPr>
          <w:noProof/>
        </w:rPr>
        <w:fldChar w:fldCharType="end"/>
      </w:r>
    </w:p>
    <w:p w14:paraId="6455008D" w14:textId="3FAADEC5" w:rsidR="00393297" w:rsidRDefault="0039329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_Toc120596346 \h </w:instrText>
      </w:r>
      <w:r>
        <w:rPr>
          <w:noProof/>
        </w:rPr>
      </w:r>
      <w:r>
        <w:rPr>
          <w:noProof/>
        </w:rPr>
        <w:fldChar w:fldCharType="separate"/>
      </w:r>
      <w:r>
        <w:rPr>
          <w:noProof/>
        </w:rPr>
        <w:t>14</w:t>
      </w:r>
      <w:r>
        <w:rPr>
          <w:noProof/>
        </w:rPr>
        <w:fldChar w:fldCharType="end"/>
      </w:r>
    </w:p>
    <w:p w14:paraId="2C0301CF" w14:textId="2A3745A2" w:rsidR="00393297" w:rsidRDefault="0039329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_Toc120596347 \h </w:instrText>
      </w:r>
      <w:r>
        <w:rPr>
          <w:noProof/>
        </w:rPr>
      </w:r>
      <w:r>
        <w:rPr>
          <w:noProof/>
        </w:rPr>
        <w:fldChar w:fldCharType="separate"/>
      </w:r>
      <w:r>
        <w:rPr>
          <w:noProof/>
        </w:rPr>
        <w:t>14</w:t>
      </w:r>
      <w:r>
        <w:rPr>
          <w:noProof/>
        </w:rPr>
        <w:fldChar w:fldCharType="end"/>
      </w:r>
    </w:p>
    <w:p w14:paraId="0A691AD9" w14:textId="15BD2B55" w:rsidR="00393297" w:rsidRDefault="0039329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_Toc120596348 \h </w:instrText>
      </w:r>
      <w:r>
        <w:rPr>
          <w:noProof/>
        </w:rPr>
      </w:r>
      <w:r>
        <w:rPr>
          <w:noProof/>
        </w:rPr>
        <w:fldChar w:fldCharType="separate"/>
      </w:r>
      <w:r>
        <w:rPr>
          <w:noProof/>
        </w:rPr>
        <w:t>14</w:t>
      </w:r>
      <w:r>
        <w:rPr>
          <w:noProof/>
        </w:rPr>
        <w:fldChar w:fldCharType="end"/>
      </w:r>
    </w:p>
    <w:p w14:paraId="7D37B698" w14:textId="265438CA" w:rsidR="00393297" w:rsidRDefault="0039329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_Toc120596349 \h </w:instrText>
      </w:r>
      <w:r>
        <w:rPr>
          <w:noProof/>
        </w:rPr>
      </w:r>
      <w:r>
        <w:rPr>
          <w:noProof/>
        </w:rPr>
        <w:fldChar w:fldCharType="separate"/>
      </w:r>
      <w:r>
        <w:rPr>
          <w:noProof/>
        </w:rPr>
        <w:t>14</w:t>
      </w:r>
      <w:r>
        <w:rPr>
          <w:noProof/>
        </w:rPr>
        <w:fldChar w:fldCharType="end"/>
      </w:r>
    </w:p>
    <w:p w14:paraId="5D64D529" w14:textId="2E81F0D8" w:rsidR="00393297" w:rsidRDefault="0039329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KI#1: Accessing EHE in a VPLMN when roaming</w:t>
      </w:r>
      <w:r>
        <w:rPr>
          <w:noProof/>
        </w:rPr>
        <w:tab/>
      </w:r>
      <w:r>
        <w:rPr>
          <w:noProof/>
        </w:rPr>
        <w:fldChar w:fldCharType="begin" w:fldLock="1"/>
      </w:r>
      <w:r>
        <w:rPr>
          <w:noProof/>
        </w:rPr>
        <w:instrText xml:space="preserve"> PAGEREF _Toc120596350 \h </w:instrText>
      </w:r>
      <w:r>
        <w:rPr>
          <w:noProof/>
        </w:rPr>
      </w:r>
      <w:r>
        <w:rPr>
          <w:noProof/>
        </w:rPr>
        <w:fldChar w:fldCharType="separate"/>
      </w:r>
      <w:r>
        <w:rPr>
          <w:noProof/>
        </w:rPr>
        <w:t>14</w:t>
      </w:r>
      <w:r>
        <w:rPr>
          <w:noProof/>
        </w:rPr>
        <w:fldChar w:fldCharType="end"/>
      </w:r>
    </w:p>
    <w:p w14:paraId="00526E20" w14:textId="68965AD6" w:rsidR="00393297" w:rsidRDefault="00393297">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_Toc120596351 \h </w:instrText>
      </w:r>
      <w:r>
        <w:rPr>
          <w:noProof/>
        </w:rPr>
      </w:r>
      <w:r>
        <w:rPr>
          <w:noProof/>
        </w:rPr>
        <w:fldChar w:fldCharType="separate"/>
      </w:r>
      <w:r>
        <w:rPr>
          <w:noProof/>
        </w:rPr>
        <w:t>14</w:t>
      </w:r>
      <w:r>
        <w:rPr>
          <w:noProof/>
        </w:rPr>
        <w:fldChar w:fldCharType="end"/>
      </w:r>
    </w:p>
    <w:p w14:paraId="75576823" w14:textId="4924DB99" w:rsidR="00393297" w:rsidRDefault="00393297">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_Toc120596352 \h </w:instrText>
      </w:r>
      <w:r>
        <w:rPr>
          <w:noProof/>
        </w:rPr>
      </w:r>
      <w:r>
        <w:rPr>
          <w:noProof/>
        </w:rPr>
        <w:fldChar w:fldCharType="separate"/>
      </w:r>
      <w:r>
        <w:rPr>
          <w:noProof/>
        </w:rPr>
        <w:t>15</w:t>
      </w:r>
      <w:r>
        <w:rPr>
          <w:noProof/>
        </w:rPr>
        <w:fldChar w:fldCharType="end"/>
      </w:r>
    </w:p>
    <w:p w14:paraId="3542EE7E" w14:textId="1922E28B" w:rsidR="00393297" w:rsidRDefault="00393297">
      <w:pPr>
        <w:pStyle w:val="TOC3"/>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_Toc120596353 \h </w:instrText>
      </w:r>
      <w:r>
        <w:rPr>
          <w:noProof/>
        </w:rPr>
      </w:r>
      <w:r>
        <w:rPr>
          <w:noProof/>
        </w:rPr>
        <w:fldChar w:fldCharType="separate"/>
      </w:r>
      <w:r>
        <w:rPr>
          <w:noProof/>
        </w:rPr>
        <w:t>15</w:t>
      </w:r>
      <w:r>
        <w:rPr>
          <w:noProof/>
        </w:rPr>
        <w:fldChar w:fldCharType="end"/>
      </w:r>
    </w:p>
    <w:p w14:paraId="63C42FAA" w14:textId="228CBBB7" w:rsidR="00393297" w:rsidRDefault="0039329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KI#2: Fast and efficient network exposure improvements</w:t>
      </w:r>
      <w:r>
        <w:rPr>
          <w:noProof/>
        </w:rPr>
        <w:tab/>
      </w:r>
      <w:r>
        <w:rPr>
          <w:noProof/>
        </w:rPr>
        <w:fldChar w:fldCharType="begin" w:fldLock="1"/>
      </w:r>
      <w:r>
        <w:rPr>
          <w:noProof/>
        </w:rPr>
        <w:instrText xml:space="preserve"> PAGEREF _Toc120596354 \h </w:instrText>
      </w:r>
      <w:r>
        <w:rPr>
          <w:noProof/>
        </w:rPr>
      </w:r>
      <w:r>
        <w:rPr>
          <w:noProof/>
        </w:rPr>
        <w:fldChar w:fldCharType="separate"/>
      </w:r>
      <w:r>
        <w:rPr>
          <w:noProof/>
        </w:rPr>
        <w:t>15</w:t>
      </w:r>
      <w:r>
        <w:rPr>
          <w:noProof/>
        </w:rPr>
        <w:fldChar w:fldCharType="end"/>
      </w:r>
    </w:p>
    <w:p w14:paraId="78656911" w14:textId="690729D7" w:rsidR="00393297" w:rsidRDefault="00393297">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_Toc120596355 \h </w:instrText>
      </w:r>
      <w:r>
        <w:rPr>
          <w:noProof/>
        </w:rPr>
      </w:r>
      <w:r>
        <w:rPr>
          <w:noProof/>
        </w:rPr>
        <w:fldChar w:fldCharType="separate"/>
      </w:r>
      <w:r>
        <w:rPr>
          <w:noProof/>
        </w:rPr>
        <w:t>15</w:t>
      </w:r>
      <w:r>
        <w:rPr>
          <w:noProof/>
        </w:rPr>
        <w:fldChar w:fldCharType="end"/>
      </w:r>
    </w:p>
    <w:p w14:paraId="657CA8FC" w14:textId="5280CBB4" w:rsidR="00393297" w:rsidRDefault="00393297">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_Toc120596356 \h </w:instrText>
      </w:r>
      <w:r>
        <w:rPr>
          <w:noProof/>
        </w:rPr>
      </w:r>
      <w:r>
        <w:rPr>
          <w:noProof/>
        </w:rPr>
        <w:fldChar w:fldCharType="separate"/>
      </w:r>
      <w:r>
        <w:rPr>
          <w:noProof/>
        </w:rPr>
        <w:t>16</w:t>
      </w:r>
      <w:r>
        <w:rPr>
          <w:noProof/>
        </w:rPr>
        <w:fldChar w:fldCharType="end"/>
      </w:r>
    </w:p>
    <w:p w14:paraId="7A6BB677" w14:textId="1871B336" w:rsidR="00393297" w:rsidRDefault="0039329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KI#3: Policies for finer granular sets of UEs</w:t>
      </w:r>
      <w:r>
        <w:rPr>
          <w:noProof/>
        </w:rPr>
        <w:tab/>
      </w:r>
      <w:r>
        <w:rPr>
          <w:noProof/>
        </w:rPr>
        <w:fldChar w:fldCharType="begin" w:fldLock="1"/>
      </w:r>
      <w:r>
        <w:rPr>
          <w:noProof/>
        </w:rPr>
        <w:instrText xml:space="preserve"> PAGEREF _Toc120596357 \h </w:instrText>
      </w:r>
      <w:r>
        <w:rPr>
          <w:noProof/>
        </w:rPr>
      </w:r>
      <w:r>
        <w:rPr>
          <w:noProof/>
        </w:rPr>
        <w:fldChar w:fldCharType="separate"/>
      </w:r>
      <w:r>
        <w:rPr>
          <w:noProof/>
        </w:rPr>
        <w:t>16</w:t>
      </w:r>
      <w:r>
        <w:rPr>
          <w:noProof/>
        </w:rPr>
        <w:fldChar w:fldCharType="end"/>
      </w:r>
    </w:p>
    <w:p w14:paraId="1143FB27" w14:textId="506E8FC2" w:rsidR="00393297" w:rsidRDefault="00393297">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_Toc120596358 \h </w:instrText>
      </w:r>
      <w:r>
        <w:rPr>
          <w:noProof/>
        </w:rPr>
      </w:r>
      <w:r>
        <w:rPr>
          <w:noProof/>
        </w:rPr>
        <w:fldChar w:fldCharType="separate"/>
      </w:r>
      <w:r>
        <w:rPr>
          <w:noProof/>
        </w:rPr>
        <w:t>16</w:t>
      </w:r>
      <w:r>
        <w:rPr>
          <w:noProof/>
        </w:rPr>
        <w:fldChar w:fldCharType="end"/>
      </w:r>
    </w:p>
    <w:p w14:paraId="7806CDD2" w14:textId="180FB197" w:rsidR="00393297" w:rsidRDefault="00393297">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_Toc120596359 \h </w:instrText>
      </w:r>
      <w:r>
        <w:rPr>
          <w:noProof/>
        </w:rPr>
      </w:r>
      <w:r>
        <w:rPr>
          <w:noProof/>
        </w:rPr>
        <w:fldChar w:fldCharType="separate"/>
      </w:r>
      <w:r>
        <w:rPr>
          <w:noProof/>
        </w:rPr>
        <w:t>16</w:t>
      </w:r>
      <w:r>
        <w:rPr>
          <w:noProof/>
        </w:rPr>
        <w:fldChar w:fldCharType="end"/>
      </w:r>
    </w:p>
    <w:p w14:paraId="3812FC82" w14:textId="7B0D1A1F" w:rsidR="00393297" w:rsidRDefault="00393297">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_Toc120596360 \h </w:instrText>
      </w:r>
      <w:r>
        <w:rPr>
          <w:noProof/>
        </w:rPr>
      </w:r>
      <w:r>
        <w:rPr>
          <w:noProof/>
        </w:rPr>
        <w:fldChar w:fldCharType="separate"/>
      </w:r>
      <w:r>
        <w:rPr>
          <w:noProof/>
        </w:rPr>
        <w:t>17</w:t>
      </w:r>
      <w:r>
        <w:rPr>
          <w:noProof/>
        </w:rPr>
        <w:fldChar w:fldCharType="end"/>
      </w:r>
    </w:p>
    <w:p w14:paraId="4B6DCD95" w14:textId="572901C0" w:rsidR="00393297" w:rsidRDefault="0039329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KI#4: Influencing UPF and EAS (re)location for collections of UEs</w:t>
      </w:r>
      <w:r>
        <w:rPr>
          <w:noProof/>
        </w:rPr>
        <w:tab/>
      </w:r>
      <w:r>
        <w:rPr>
          <w:noProof/>
        </w:rPr>
        <w:fldChar w:fldCharType="begin" w:fldLock="1"/>
      </w:r>
      <w:r>
        <w:rPr>
          <w:noProof/>
        </w:rPr>
        <w:instrText xml:space="preserve"> PAGEREF _Toc120596361 \h </w:instrText>
      </w:r>
      <w:r>
        <w:rPr>
          <w:noProof/>
        </w:rPr>
      </w:r>
      <w:r>
        <w:rPr>
          <w:noProof/>
        </w:rPr>
        <w:fldChar w:fldCharType="separate"/>
      </w:r>
      <w:r>
        <w:rPr>
          <w:noProof/>
        </w:rPr>
        <w:t>17</w:t>
      </w:r>
      <w:r>
        <w:rPr>
          <w:noProof/>
        </w:rPr>
        <w:fldChar w:fldCharType="end"/>
      </w:r>
    </w:p>
    <w:p w14:paraId="4E74BC79" w14:textId="3F3B78A8" w:rsidR="00393297" w:rsidRDefault="0039329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_Toc120596362 \h </w:instrText>
      </w:r>
      <w:r>
        <w:rPr>
          <w:noProof/>
        </w:rPr>
      </w:r>
      <w:r>
        <w:rPr>
          <w:noProof/>
        </w:rPr>
        <w:fldChar w:fldCharType="separate"/>
      </w:r>
      <w:r>
        <w:rPr>
          <w:noProof/>
        </w:rPr>
        <w:t>17</w:t>
      </w:r>
      <w:r>
        <w:rPr>
          <w:noProof/>
        </w:rPr>
        <w:fldChar w:fldCharType="end"/>
      </w:r>
    </w:p>
    <w:p w14:paraId="6F6F44A6" w14:textId="5EDF9F02" w:rsidR="00393297" w:rsidRDefault="00393297">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_Toc120596363 \h </w:instrText>
      </w:r>
      <w:r>
        <w:rPr>
          <w:noProof/>
        </w:rPr>
      </w:r>
      <w:r>
        <w:rPr>
          <w:noProof/>
        </w:rPr>
        <w:fldChar w:fldCharType="separate"/>
      </w:r>
      <w:r>
        <w:rPr>
          <w:noProof/>
        </w:rPr>
        <w:t>18</w:t>
      </w:r>
      <w:r>
        <w:rPr>
          <w:noProof/>
        </w:rPr>
        <w:fldChar w:fldCharType="end"/>
      </w:r>
    </w:p>
    <w:p w14:paraId="1AA97437" w14:textId="16B521EB" w:rsidR="00393297" w:rsidRDefault="00393297">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_Toc120596364 \h </w:instrText>
      </w:r>
      <w:r>
        <w:rPr>
          <w:noProof/>
        </w:rPr>
      </w:r>
      <w:r>
        <w:rPr>
          <w:noProof/>
        </w:rPr>
        <w:fldChar w:fldCharType="separate"/>
      </w:r>
      <w:r>
        <w:rPr>
          <w:noProof/>
        </w:rPr>
        <w:t>18</w:t>
      </w:r>
      <w:r>
        <w:rPr>
          <w:noProof/>
        </w:rPr>
        <w:fldChar w:fldCharType="end"/>
      </w:r>
    </w:p>
    <w:p w14:paraId="71DC28A3" w14:textId="4D24A026" w:rsidR="00393297" w:rsidRDefault="0039329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KI#5: GSMA OPG impacts and improvements for EHE operated by separate party</w:t>
      </w:r>
      <w:r>
        <w:rPr>
          <w:noProof/>
        </w:rPr>
        <w:tab/>
      </w:r>
      <w:r>
        <w:rPr>
          <w:noProof/>
        </w:rPr>
        <w:fldChar w:fldCharType="begin" w:fldLock="1"/>
      </w:r>
      <w:r>
        <w:rPr>
          <w:noProof/>
        </w:rPr>
        <w:instrText xml:space="preserve"> PAGEREF _Toc120596365 \h </w:instrText>
      </w:r>
      <w:r>
        <w:rPr>
          <w:noProof/>
        </w:rPr>
      </w:r>
      <w:r>
        <w:rPr>
          <w:noProof/>
        </w:rPr>
        <w:fldChar w:fldCharType="separate"/>
      </w:r>
      <w:r>
        <w:rPr>
          <w:noProof/>
        </w:rPr>
        <w:t>18</w:t>
      </w:r>
      <w:r>
        <w:rPr>
          <w:noProof/>
        </w:rPr>
        <w:fldChar w:fldCharType="end"/>
      </w:r>
    </w:p>
    <w:p w14:paraId="260FDA12" w14:textId="0E4665D8" w:rsidR="00393297" w:rsidRDefault="00393297">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_Toc120596366 \h </w:instrText>
      </w:r>
      <w:r>
        <w:rPr>
          <w:noProof/>
        </w:rPr>
      </w:r>
      <w:r>
        <w:rPr>
          <w:noProof/>
        </w:rPr>
        <w:fldChar w:fldCharType="separate"/>
      </w:r>
      <w:r>
        <w:rPr>
          <w:noProof/>
        </w:rPr>
        <w:t>18</w:t>
      </w:r>
      <w:r>
        <w:rPr>
          <w:noProof/>
        </w:rPr>
        <w:fldChar w:fldCharType="end"/>
      </w:r>
    </w:p>
    <w:p w14:paraId="492DAAE6" w14:textId="0CD7EAE2" w:rsidR="00393297" w:rsidRDefault="00393297">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_Toc120596367 \h </w:instrText>
      </w:r>
      <w:r>
        <w:rPr>
          <w:noProof/>
        </w:rPr>
      </w:r>
      <w:r>
        <w:rPr>
          <w:noProof/>
        </w:rPr>
        <w:fldChar w:fldCharType="separate"/>
      </w:r>
      <w:r>
        <w:rPr>
          <w:noProof/>
        </w:rPr>
        <w:t>18</w:t>
      </w:r>
      <w:r>
        <w:rPr>
          <w:noProof/>
        </w:rPr>
        <w:fldChar w:fldCharType="end"/>
      </w:r>
    </w:p>
    <w:p w14:paraId="78020288" w14:textId="47EA6EF2" w:rsidR="00393297" w:rsidRDefault="00393297">
      <w:pPr>
        <w:pStyle w:val="TOC3"/>
        <w:rPr>
          <w:rFonts w:asciiTheme="minorHAnsi" w:eastAsiaTheme="minorEastAsia" w:hAnsiTheme="minorHAnsi" w:cstheme="minorBidi"/>
          <w:noProof/>
          <w:sz w:val="22"/>
          <w:szCs w:val="22"/>
        </w:rPr>
      </w:pPr>
      <w:r>
        <w:rPr>
          <w:noProof/>
        </w:rPr>
        <w:t>5.5.3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_Toc120596368 \h </w:instrText>
      </w:r>
      <w:r>
        <w:rPr>
          <w:noProof/>
        </w:rPr>
      </w:r>
      <w:r>
        <w:rPr>
          <w:noProof/>
        </w:rPr>
        <w:fldChar w:fldCharType="separate"/>
      </w:r>
      <w:r>
        <w:rPr>
          <w:noProof/>
        </w:rPr>
        <w:t>19</w:t>
      </w:r>
      <w:r>
        <w:rPr>
          <w:noProof/>
        </w:rPr>
        <w:fldChar w:fldCharType="end"/>
      </w:r>
    </w:p>
    <w:p w14:paraId="00281877" w14:textId="7A2223A2" w:rsidR="00393297" w:rsidRDefault="0039329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KI#6: Avoiding UE to switch away from EC PDU Session</w:t>
      </w:r>
      <w:r>
        <w:rPr>
          <w:noProof/>
        </w:rPr>
        <w:tab/>
      </w:r>
      <w:r>
        <w:rPr>
          <w:noProof/>
        </w:rPr>
        <w:fldChar w:fldCharType="begin" w:fldLock="1"/>
      </w:r>
      <w:r>
        <w:rPr>
          <w:noProof/>
        </w:rPr>
        <w:instrText xml:space="preserve"> PAGEREF _Toc120596369 \h </w:instrText>
      </w:r>
      <w:r>
        <w:rPr>
          <w:noProof/>
        </w:rPr>
      </w:r>
      <w:r>
        <w:rPr>
          <w:noProof/>
        </w:rPr>
        <w:fldChar w:fldCharType="separate"/>
      </w:r>
      <w:r>
        <w:rPr>
          <w:noProof/>
        </w:rPr>
        <w:t>19</w:t>
      </w:r>
      <w:r>
        <w:rPr>
          <w:noProof/>
        </w:rPr>
        <w:fldChar w:fldCharType="end"/>
      </w:r>
    </w:p>
    <w:p w14:paraId="1D3F46DA" w14:textId="370C62A5" w:rsidR="00393297" w:rsidRDefault="0039329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_Toc120596370 \h </w:instrText>
      </w:r>
      <w:r>
        <w:rPr>
          <w:noProof/>
        </w:rPr>
      </w:r>
      <w:r>
        <w:rPr>
          <w:noProof/>
        </w:rPr>
        <w:fldChar w:fldCharType="separate"/>
      </w:r>
      <w:r>
        <w:rPr>
          <w:noProof/>
        </w:rPr>
        <w:t>19</w:t>
      </w:r>
      <w:r>
        <w:rPr>
          <w:noProof/>
        </w:rPr>
        <w:fldChar w:fldCharType="end"/>
      </w:r>
    </w:p>
    <w:p w14:paraId="1F8DE6D3" w14:textId="5B1E4521" w:rsidR="00393297" w:rsidRDefault="00393297">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_Toc120596371 \h </w:instrText>
      </w:r>
      <w:r>
        <w:rPr>
          <w:noProof/>
        </w:rPr>
      </w:r>
      <w:r>
        <w:rPr>
          <w:noProof/>
        </w:rPr>
        <w:fldChar w:fldCharType="separate"/>
      </w:r>
      <w:r>
        <w:rPr>
          <w:noProof/>
        </w:rPr>
        <w:t>19</w:t>
      </w:r>
      <w:r>
        <w:rPr>
          <w:noProof/>
        </w:rPr>
        <w:fldChar w:fldCharType="end"/>
      </w:r>
    </w:p>
    <w:p w14:paraId="21DCF569" w14:textId="4DC7255F" w:rsidR="00393297" w:rsidRDefault="00393297">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_Toc120596372 \h </w:instrText>
      </w:r>
      <w:r>
        <w:rPr>
          <w:noProof/>
        </w:rPr>
      </w:r>
      <w:r>
        <w:rPr>
          <w:noProof/>
        </w:rPr>
        <w:fldChar w:fldCharType="separate"/>
      </w:r>
      <w:r>
        <w:rPr>
          <w:noProof/>
        </w:rPr>
        <w:t>20</w:t>
      </w:r>
      <w:r>
        <w:rPr>
          <w:noProof/>
        </w:rPr>
        <w:fldChar w:fldCharType="end"/>
      </w:r>
    </w:p>
    <w:p w14:paraId="34BF7EEF" w14:textId="3CDA69E2" w:rsidR="00393297" w:rsidRDefault="00393297">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KI#7: Obtain and maintain mapping table between IP address/IP range with DNAI</w:t>
      </w:r>
      <w:r>
        <w:rPr>
          <w:noProof/>
        </w:rPr>
        <w:tab/>
      </w:r>
      <w:r>
        <w:rPr>
          <w:noProof/>
        </w:rPr>
        <w:fldChar w:fldCharType="begin" w:fldLock="1"/>
      </w:r>
      <w:r>
        <w:rPr>
          <w:noProof/>
        </w:rPr>
        <w:instrText xml:space="preserve"> PAGEREF _Toc120596373 \h </w:instrText>
      </w:r>
      <w:r>
        <w:rPr>
          <w:noProof/>
        </w:rPr>
      </w:r>
      <w:r>
        <w:rPr>
          <w:noProof/>
        </w:rPr>
        <w:fldChar w:fldCharType="separate"/>
      </w:r>
      <w:r>
        <w:rPr>
          <w:noProof/>
        </w:rPr>
        <w:t>20</w:t>
      </w:r>
      <w:r>
        <w:rPr>
          <w:noProof/>
        </w:rPr>
        <w:fldChar w:fldCharType="end"/>
      </w:r>
    </w:p>
    <w:p w14:paraId="31755CBC" w14:textId="2FD5EFA4" w:rsidR="00393297" w:rsidRDefault="00393297">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_Toc120596374 \h </w:instrText>
      </w:r>
      <w:r>
        <w:rPr>
          <w:noProof/>
        </w:rPr>
      </w:r>
      <w:r>
        <w:rPr>
          <w:noProof/>
        </w:rPr>
        <w:fldChar w:fldCharType="separate"/>
      </w:r>
      <w:r>
        <w:rPr>
          <w:noProof/>
        </w:rPr>
        <w:t>20</w:t>
      </w:r>
      <w:r>
        <w:rPr>
          <w:noProof/>
        </w:rPr>
        <w:fldChar w:fldCharType="end"/>
      </w:r>
    </w:p>
    <w:p w14:paraId="7E735DD4" w14:textId="6402B98F" w:rsidR="00393297" w:rsidRDefault="00393297">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_Toc120596375 \h </w:instrText>
      </w:r>
      <w:r>
        <w:rPr>
          <w:noProof/>
        </w:rPr>
      </w:r>
      <w:r>
        <w:rPr>
          <w:noProof/>
        </w:rPr>
        <w:fldChar w:fldCharType="separate"/>
      </w:r>
      <w:r>
        <w:rPr>
          <w:noProof/>
        </w:rPr>
        <w:t>20</w:t>
      </w:r>
      <w:r>
        <w:rPr>
          <w:noProof/>
        </w:rPr>
        <w:fldChar w:fldCharType="end"/>
      </w:r>
    </w:p>
    <w:p w14:paraId="2AE37D70" w14:textId="1322ACE2" w:rsidR="00393297" w:rsidRDefault="00393297">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_Toc120596376 \h </w:instrText>
      </w:r>
      <w:r>
        <w:rPr>
          <w:noProof/>
        </w:rPr>
      </w:r>
      <w:r>
        <w:rPr>
          <w:noProof/>
        </w:rPr>
        <w:fldChar w:fldCharType="separate"/>
      </w:r>
      <w:r>
        <w:rPr>
          <w:noProof/>
        </w:rPr>
        <w:t>20</w:t>
      </w:r>
      <w:r>
        <w:rPr>
          <w:noProof/>
        </w:rPr>
        <w:fldChar w:fldCharType="end"/>
      </w:r>
    </w:p>
    <w:p w14:paraId="744FE90F" w14:textId="2AB315FD" w:rsidR="00393297" w:rsidRDefault="00393297">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_Toc120596377 \h </w:instrText>
      </w:r>
      <w:r>
        <w:rPr>
          <w:noProof/>
        </w:rPr>
      </w:r>
      <w:r>
        <w:rPr>
          <w:noProof/>
        </w:rPr>
        <w:fldChar w:fldCharType="separate"/>
      </w:r>
      <w:r>
        <w:rPr>
          <w:noProof/>
        </w:rPr>
        <w:t>20</w:t>
      </w:r>
      <w:r>
        <w:rPr>
          <w:noProof/>
        </w:rPr>
        <w:fldChar w:fldCharType="end"/>
      </w:r>
    </w:p>
    <w:p w14:paraId="38ACC735" w14:textId="14AB8E1A" w:rsidR="00393297" w:rsidRDefault="00393297">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Solution-Key issue matrix</w:t>
      </w:r>
      <w:r>
        <w:rPr>
          <w:noProof/>
        </w:rPr>
        <w:tab/>
      </w:r>
      <w:r>
        <w:rPr>
          <w:noProof/>
        </w:rPr>
        <w:fldChar w:fldCharType="begin" w:fldLock="1"/>
      </w:r>
      <w:r>
        <w:rPr>
          <w:noProof/>
        </w:rPr>
        <w:instrText xml:space="preserve"> PAGEREF _Toc120596378 \h </w:instrText>
      </w:r>
      <w:r>
        <w:rPr>
          <w:noProof/>
        </w:rPr>
      </w:r>
      <w:r>
        <w:rPr>
          <w:noProof/>
        </w:rPr>
        <w:fldChar w:fldCharType="separate"/>
      </w:r>
      <w:r>
        <w:rPr>
          <w:noProof/>
        </w:rPr>
        <w:t>20</w:t>
      </w:r>
      <w:r>
        <w:rPr>
          <w:noProof/>
        </w:rPr>
        <w:fldChar w:fldCharType="end"/>
      </w:r>
    </w:p>
    <w:p w14:paraId="5762FF50" w14:textId="36859B8B" w:rsidR="00393297" w:rsidRDefault="00393297">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01 (KI#1): EAS discovery in Home Routed roaming scenario</w:t>
      </w:r>
      <w:r>
        <w:rPr>
          <w:noProof/>
        </w:rPr>
        <w:tab/>
      </w:r>
      <w:r>
        <w:rPr>
          <w:noProof/>
        </w:rPr>
        <w:fldChar w:fldCharType="begin" w:fldLock="1"/>
      </w:r>
      <w:r>
        <w:rPr>
          <w:noProof/>
        </w:rPr>
        <w:instrText xml:space="preserve"> PAGEREF _Toc120596379 \h </w:instrText>
      </w:r>
      <w:r>
        <w:rPr>
          <w:noProof/>
        </w:rPr>
      </w:r>
      <w:r>
        <w:rPr>
          <w:noProof/>
        </w:rPr>
        <w:fldChar w:fldCharType="separate"/>
      </w:r>
      <w:r>
        <w:rPr>
          <w:noProof/>
        </w:rPr>
        <w:t>22</w:t>
      </w:r>
      <w:r>
        <w:rPr>
          <w:noProof/>
        </w:rPr>
        <w:fldChar w:fldCharType="end"/>
      </w:r>
    </w:p>
    <w:p w14:paraId="0BE98FB6" w14:textId="3D048738" w:rsidR="00393297" w:rsidRDefault="00393297">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_Toc120596380 \h </w:instrText>
      </w:r>
      <w:r>
        <w:rPr>
          <w:noProof/>
        </w:rPr>
      </w:r>
      <w:r>
        <w:rPr>
          <w:noProof/>
        </w:rPr>
        <w:fldChar w:fldCharType="separate"/>
      </w:r>
      <w:r>
        <w:rPr>
          <w:noProof/>
        </w:rPr>
        <w:t>22</w:t>
      </w:r>
      <w:r>
        <w:rPr>
          <w:noProof/>
        </w:rPr>
        <w:fldChar w:fldCharType="end"/>
      </w:r>
    </w:p>
    <w:p w14:paraId="1A3ADEF5" w14:textId="5AE50BDF" w:rsidR="00393297" w:rsidRDefault="00393297">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_Toc120596381 \h </w:instrText>
      </w:r>
      <w:r>
        <w:rPr>
          <w:noProof/>
        </w:rPr>
      </w:r>
      <w:r>
        <w:rPr>
          <w:noProof/>
        </w:rPr>
        <w:fldChar w:fldCharType="separate"/>
      </w:r>
      <w:r>
        <w:rPr>
          <w:noProof/>
        </w:rPr>
        <w:t>23</w:t>
      </w:r>
      <w:r>
        <w:rPr>
          <w:noProof/>
        </w:rPr>
        <w:fldChar w:fldCharType="end"/>
      </w:r>
    </w:p>
    <w:p w14:paraId="5F882C6D" w14:textId="48565677" w:rsidR="00393297" w:rsidRDefault="00393297">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EAS discovery when HPLMN has the knowledge of EAS deployment information in VPLMN</w:t>
      </w:r>
      <w:r>
        <w:rPr>
          <w:noProof/>
        </w:rPr>
        <w:tab/>
      </w:r>
      <w:r>
        <w:rPr>
          <w:noProof/>
        </w:rPr>
        <w:fldChar w:fldCharType="begin" w:fldLock="1"/>
      </w:r>
      <w:r>
        <w:rPr>
          <w:noProof/>
        </w:rPr>
        <w:instrText xml:space="preserve"> PAGEREF _Toc120596382 \h </w:instrText>
      </w:r>
      <w:r>
        <w:rPr>
          <w:noProof/>
        </w:rPr>
      </w:r>
      <w:r>
        <w:rPr>
          <w:noProof/>
        </w:rPr>
        <w:fldChar w:fldCharType="separate"/>
      </w:r>
      <w:r>
        <w:rPr>
          <w:noProof/>
        </w:rPr>
        <w:t>23</w:t>
      </w:r>
      <w:r>
        <w:rPr>
          <w:noProof/>
        </w:rPr>
        <w:fldChar w:fldCharType="end"/>
      </w:r>
    </w:p>
    <w:p w14:paraId="061D401F" w14:textId="5E2BEC10" w:rsidR="00393297" w:rsidRDefault="00393297">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EAS discovery when HPLMN does not have the knowledge of EAS deployment information in VPLMN</w:t>
      </w:r>
      <w:r>
        <w:rPr>
          <w:noProof/>
        </w:rPr>
        <w:tab/>
      </w:r>
      <w:r>
        <w:rPr>
          <w:noProof/>
        </w:rPr>
        <w:fldChar w:fldCharType="begin" w:fldLock="1"/>
      </w:r>
      <w:r>
        <w:rPr>
          <w:noProof/>
        </w:rPr>
        <w:instrText xml:space="preserve"> PAGEREF _Toc120596383 \h </w:instrText>
      </w:r>
      <w:r>
        <w:rPr>
          <w:noProof/>
        </w:rPr>
      </w:r>
      <w:r>
        <w:rPr>
          <w:noProof/>
        </w:rPr>
        <w:fldChar w:fldCharType="separate"/>
      </w:r>
      <w:r>
        <w:rPr>
          <w:noProof/>
        </w:rPr>
        <w:t>24</w:t>
      </w:r>
      <w:r>
        <w:rPr>
          <w:noProof/>
        </w:rPr>
        <w:fldChar w:fldCharType="end"/>
      </w:r>
    </w:p>
    <w:p w14:paraId="2B3195AB" w14:textId="711F9B46" w:rsidR="00393297" w:rsidRDefault="00393297">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_Toc120596384 \h </w:instrText>
      </w:r>
      <w:r>
        <w:rPr>
          <w:noProof/>
        </w:rPr>
      </w:r>
      <w:r>
        <w:rPr>
          <w:noProof/>
        </w:rPr>
        <w:fldChar w:fldCharType="separate"/>
      </w:r>
      <w:r>
        <w:rPr>
          <w:noProof/>
        </w:rPr>
        <w:t>25</w:t>
      </w:r>
      <w:r>
        <w:rPr>
          <w:noProof/>
        </w:rPr>
        <w:fldChar w:fldCharType="end"/>
      </w:r>
    </w:p>
    <w:p w14:paraId="284781A3" w14:textId="71285736" w:rsidR="00393297" w:rsidRDefault="00393297">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02 (KI#1): Session Breakout in Visited PLMN</w:t>
      </w:r>
      <w:r>
        <w:rPr>
          <w:noProof/>
        </w:rPr>
        <w:tab/>
      </w:r>
      <w:r>
        <w:rPr>
          <w:noProof/>
        </w:rPr>
        <w:fldChar w:fldCharType="begin" w:fldLock="1"/>
      </w:r>
      <w:r>
        <w:rPr>
          <w:noProof/>
        </w:rPr>
        <w:instrText xml:space="preserve"> PAGEREF _Toc120596385 \h </w:instrText>
      </w:r>
      <w:r>
        <w:rPr>
          <w:noProof/>
        </w:rPr>
      </w:r>
      <w:r>
        <w:rPr>
          <w:noProof/>
        </w:rPr>
        <w:fldChar w:fldCharType="separate"/>
      </w:r>
      <w:r>
        <w:rPr>
          <w:noProof/>
        </w:rPr>
        <w:t>26</w:t>
      </w:r>
      <w:r>
        <w:rPr>
          <w:noProof/>
        </w:rPr>
        <w:fldChar w:fldCharType="end"/>
      </w:r>
    </w:p>
    <w:p w14:paraId="5A450CC0" w14:textId="5106CB01" w:rsidR="00393297" w:rsidRDefault="0039329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_Toc120596386 \h </w:instrText>
      </w:r>
      <w:r>
        <w:rPr>
          <w:noProof/>
        </w:rPr>
      </w:r>
      <w:r>
        <w:rPr>
          <w:noProof/>
        </w:rPr>
        <w:fldChar w:fldCharType="separate"/>
      </w:r>
      <w:r>
        <w:rPr>
          <w:noProof/>
        </w:rPr>
        <w:t>26</w:t>
      </w:r>
      <w:r>
        <w:rPr>
          <w:noProof/>
        </w:rPr>
        <w:fldChar w:fldCharType="end"/>
      </w:r>
    </w:p>
    <w:p w14:paraId="260706FB" w14:textId="46F4D68B" w:rsidR="00393297" w:rsidRDefault="0039329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_Toc120596387 \h </w:instrText>
      </w:r>
      <w:r>
        <w:rPr>
          <w:noProof/>
        </w:rPr>
      </w:r>
      <w:r>
        <w:rPr>
          <w:noProof/>
        </w:rPr>
        <w:fldChar w:fldCharType="separate"/>
      </w:r>
      <w:r>
        <w:rPr>
          <w:noProof/>
        </w:rPr>
        <w:t>27</w:t>
      </w:r>
      <w:r>
        <w:rPr>
          <w:noProof/>
        </w:rPr>
        <w:fldChar w:fldCharType="end"/>
      </w:r>
    </w:p>
    <w:p w14:paraId="76A38DDE" w14:textId="2BD00C75" w:rsidR="00393297" w:rsidRDefault="00393297">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_Toc120596388 \h </w:instrText>
      </w:r>
      <w:r>
        <w:rPr>
          <w:noProof/>
        </w:rPr>
      </w:r>
      <w:r>
        <w:rPr>
          <w:noProof/>
        </w:rPr>
        <w:fldChar w:fldCharType="separate"/>
      </w:r>
      <w:r>
        <w:rPr>
          <w:noProof/>
        </w:rPr>
        <w:t>28</w:t>
      </w:r>
      <w:r>
        <w:rPr>
          <w:noProof/>
        </w:rPr>
        <w:fldChar w:fldCharType="end"/>
      </w:r>
    </w:p>
    <w:p w14:paraId="7B8670CF" w14:textId="110E5D3C" w:rsidR="00393297" w:rsidRDefault="00393297">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03 (KI#1): EAS (re)discovery procedure in roaming scenario</w:t>
      </w:r>
      <w:r>
        <w:rPr>
          <w:noProof/>
        </w:rPr>
        <w:tab/>
      </w:r>
      <w:r>
        <w:rPr>
          <w:noProof/>
        </w:rPr>
        <w:fldChar w:fldCharType="begin" w:fldLock="1"/>
      </w:r>
      <w:r>
        <w:rPr>
          <w:noProof/>
        </w:rPr>
        <w:instrText xml:space="preserve"> PAGEREF _Toc120596389 \h </w:instrText>
      </w:r>
      <w:r>
        <w:rPr>
          <w:noProof/>
        </w:rPr>
      </w:r>
      <w:r>
        <w:rPr>
          <w:noProof/>
        </w:rPr>
        <w:fldChar w:fldCharType="separate"/>
      </w:r>
      <w:r>
        <w:rPr>
          <w:noProof/>
        </w:rPr>
        <w:t>29</w:t>
      </w:r>
      <w:r>
        <w:rPr>
          <w:noProof/>
        </w:rPr>
        <w:fldChar w:fldCharType="end"/>
      </w:r>
    </w:p>
    <w:p w14:paraId="6FA2BC71" w14:textId="6471E11C" w:rsidR="00393297" w:rsidRDefault="00393297">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_Toc120596390 \h </w:instrText>
      </w:r>
      <w:r>
        <w:rPr>
          <w:noProof/>
        </w:rPr>
      </w:r>
      <w:r>
        <w:rPr>
          <w:noProof/>
        </w:rPr>
        <w:fldChar w:fldCharType="separate"/>
      </w:r>
      <w:r>
        <w:rPr>
          <w:noProof/>
        </w:rPr>
        <w:t>29</w:t>
      </w:r>
      <w:r>
        <w:rPr>
          <w:noProof/>
        </w:rPr>
        <w:fldChar w:fldCharType="end"/>
      </w:r>
    </w:p>
    <w:p w14:paraId="51243602" w14:textId="1A0E44AB" w:rsidR="00393297" w:rsidRDefault="00393297">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_Toc120596391 \h </w:instrText>
      </w:r>
      <w:r>
        <w:rPr>
          <w:noProof/>
        </w:rPr>
      </w:r>
      <w:r>
        <w:rPr>
          <w:noProof/>
        </w:rPr>
        <w:fldChar w:fldCharType="separate"/>
      </w:r>
      <w:r>
        <w:rPr>
          <w:noProof/>
        </w:rPr>
        <w:t>29</w:t>
      </w:r>
      <w:r>
        <w:rPr>
          <w:noProof/>
        </w:rPr>
        <w:fldChar w:fldCharType="end"/>
      </w:r>
    </w:p>
    <w:p w14:paraId="7538C769" w14:textId="73CA3697" w:rsidR="00393297" w:rsidRDefault="00393297">
      <w:pPr>
        <w:pStyle w:val="TOC4"/>
        <w:rPr>
          <w:rFonts w:asciiTheme="minorHAnsi" w:eastAsiaTheme="minorEastAsia" w:hAnsiTheme="minorHAnsi" w:cstheme="minorBidi"/>
          <w:noProof/>
          <w:sz w:val="22"/>
          <w:szCs w:val="22"/>
        </w:rPr>
      </w:pPr>
      <w:r>
        <w:rPr>
          <w:noProof/>
        </w:rPr>
        <w:lastRenderedPageBreak/>
        <w:t>6.3.2.1</w:t>
      </w:r>
      <w:r>
        <w:rPr>
          <w:rFonts w:asciiTheme="minorHAnsi" w:eastAsiaTheme="minorEastAsia" w:hAnsiTheme="minorHAnsi" w:cstheme="minorBidi"/>
          <w:noProof/>
          <w:sz w:val="22"/>
          <w:szCs w:val="22"/>
        </w:rPr>
        <w:tab/>
      </w:r>
      <w:r>
        <w:rPr>
          <w:noProof/>
        </w:rPr>
        <w:t>EAS discovery procedure in roaming scenario</w:t>
      </w:r>
      <w:r>
        <w:rPr>
          <w:noProof/>
        </w:rPr>
        <w:tab/>
      </w:r>
      <w:r>
        <w:rPr>
          <w:noProof/>
        </w:rPr>
        <w:fldChar w:fldCharType="begin" w:fldLock="1"/>
      </w:r>
      <w:r>
        <w:rPr>
          <w:noProof/>
        </w:rPr>
        <w:instrText xml:space="preserve"> PAGEREF _Toc120596392 \h </w:instrText>
      </w:r>
      <w:r>
        <w:rPr>
          <w:noProof/>
        </w:rPr>
      </w:r>
      <w:r>
        <w:rPr>
          <w:noProof/>
        </w:rPr>
        <w:fldChar w:fldCharType="separate"/>
      </w:r>
      <w:r>
        <w:rPr>
          <w:noProof/>
        </w:rPr>
        <w:t>29</w:t>
      </w:r>
      <w:r>
        <w:rPr>
          <w:noProof/>
        </w:rPr>
        <w:fldChar w:fldCharType="end"/>
      </w:r>
    </w:p>
    <w:p w14:paraId="1E46FB70" w14:textId="73E6415D" w:rsidR="00393297" w:rsidRDefault="00393297">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EAS rediscovery procedure in roaming scenario</w:t>
      </w:r>
      <w:r>
        <w:rPr>
          <w:noProof/>
        </w:rPr>
        <w:tab/>
      </w:r>
      <w:r>
        <w:rPr>
          <w:noProof/>
        </w:rPr>
        <w:fldChar w:fldCharType="begin" w:fldLock="1"/>
      </w:r>
      <w:r>
        <w:rPr>
          <w:noProof/>
        </w:rPr>
        <w:instrText xml:space="preserve"> PAGEREF _Toc120596393 \h </w:instrText>
      </w:r>
      <w:r>
        <w:rPr>
          <w:noProof/>
        </w:rPr>
      </w:r>
      <w:r>
        <w:rPr>
          <w:noProof/>
        </w:rPr>
        <w:fldChar w:fldCharType="separate"/>
      </w:r>
      <w:r>
        <w:rPr>
          <w:noProof/>
        </w:rPr>
        <w:t>32</w:t>
      </w:r>
      <w:r>
        <w:rPr>
          <w:noProof/>
        </w:rPr>
        <w:fldChar w:fldCharType="end"/>
      </w:r>
    </w:p>
    <w:p w14:paraId="2428A792" w14:textId="43B14590" w:rsidR="00393297" w:rsidRDefault="00393297">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_Toc120596394 \h </w:instrText>
      </w:r>
      <w:r>
        <w:rPr>
          <w:noProof/>
        </w:rPr>
      </w:r>
      <w:r>
        <w:rPr>
          <w:noProof/>
        </w:rPr>
        <w:fldChar w:fldCharType="separate"/>
      </w:r>
      <w:r>
        <w:rPr>
          <w:noProof/>
        </w:rPr>
        <w:t>32</w:t>
      </w:r>
      <w:r>
        <w:rPr>
          <w:noProof/>
        </w:rPr>
        <w:fldChar w:fldCharType="end"/>
      </w:r>
    </w:p>
    <w:p w14:paraId="46B14223" w14:textId="7F291630" w:rsidR="00393297" w:rsidRDefault="00393297">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04 (KI#1): Support EAS (re-)discovery in VPLMN via HR PDU Session</w:t>
      </w:r>
      <w:r>
        <w:rPr>
          <w:noProof/>
        </w:rPr>
        <w:tab/>
      </w:r>
      <w:r>
        <w:rPr>
          <w:noProof/>
        </w:rPr>
        <w:fldChar w:fldCharType="begin" w:fldLock="1"/>
      </w:r>
      <w:r>
        <w:rPr>
          <w:noProof/>
        </w:rPr>
        <w:instrText xml:space="preserve"> PAGEREF _Toc120596395 \h </w:instrText>
      </w:r>
      <w:r>
        <w:rPr>
          <w:noProof/>
        </w:rPr>
      </w:r>
      <w:r>
        <w:rPr>
          <w:noProof/>
        </w:rPr>
        <w:fldChar w:fldCharType="separate"/>
      </w:r>
      <w:r>
        <w:rPr>
          <w:noProof/>
        </w:rPr>
        <w:t>33</w:t>
      </w:r>
      <w:r>
        <w:rPr>
          <w:noProof/>
        </w:rPr>
        <w:fldChar w:fldCharType="end"/>
      </w:r>
    </w:p>
    <w:p w14:paraId="1943181A" w14:textId="5E62C351" w:rsidR="00393297" w:rsidRDefault="0039329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_Toc120596396 \h </w:instrText>
      </w:r>
      <w:r>
        <w:rPr>
          <w:noProof/>
        </w:rPr>
      </w:r>
      <w:r>
        <w:rPr>
          <w:noProof/>
        </w:rPr>
        <w:fldChar w:fldCharType="separate"/>
      </w:r>
      <w:r>
        <w:rPr>
          <w:noProof/>
        </w:rPr>
        <w:t>33</w:t>
      </w:r>
      <w:r>
        <w:rPr>
          <w:noProof/>
        </w:rPr>
        <w:fldChar w:fldCharType="end"/>
      </w:r>
    </w:p>
    <w:p w14:paraId="3E0059B0" w14:textId="41C9634B" w:rsidR="00393297" w:rsidRDefault="00393297">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_Toc120596397 \h </w:instrText>
      </w:r>
      <w:r>
        <w:rPr>
          <w:noProof/>
        </w:rPr>
      </w:r>
      <w:r>
        <w:rPr>
          <w:noProof/>
        </w:rPr>
        <w:fldChar w:fldCharType="separate"/>
      </w:r>
      <w:r>
        <w:rPr>
          <w:noProof/>
        </w:rPr>
        <w:t>33</w:t>
      </w:r>
      <w:r>
        <w:rPr>
          <w:noProof/>
        </w:rPr>
        <w:fldChar w:fldCharType="end"/>
      </w:r>
    </w:p>
    <w:p w14:paraId="2E7D9047" w14:textId="78696242" w:rsidR="00393297" w:rsidRDefault="00393297">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_Toc120596398 \h </w:instrText>
      </w:r>
      <w:r>
        <w:rPr>
          <w:noProof/>
        </w:rPr>
      </w:r>
      <w:r>
        <w:rPr>
          <w:noProof/>
        </w:rPr>
        <w:fldChar w:fldCharType="separate"/>
      </w:r>
      <w:r>
        <w:rPr>
          <w:noProof/>
        </w:rPr>
        <w:t>33</w:t>
      </w:r>
      <w:r>
        <w:rPr>
          <w:noProof/>
        </w:rPr>
        <w:fldChar w:fldCharType="end"/>
      </w:r>
    </w:p>
    <w:p w14:paraId="2214B761" w14:textId="516A386F" w:rsidR="00393297" w:rsidRDefault="00393297">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_Toc120596399 \h </w:instrText>
      </w:r>
      <w:r>
        <w:rPr>
          <w:noProof/>
        </w:rPr>
      </w:r>
      <w:r>
        <w:rPr>
          <w:noProof/>
        </w:rPr>
        <w:fldChar w:fldCharType="separate"/>
      </w:r>
      <w:r>
        <w:rPr>
          <w:noProof/>
        </w:rPr>
        <w:t>36</w:t>
      </w:r>
      <w:r>
        <w:rPr>
          <w:noProof/>
        </w:rPr>
        <w:fldChar w:fldCharType="end"/>
      </w:r>
    </w:p>
    <w:p w14:paraId="0FCBD7F0" w14:textId="4F72583B" w:rsidR="00393297" w:rsidRDefault="00393297">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_Toc120596400 \h </w:instrText>
      </w:r>
      <w:r>
        <w:rPr>
          <w:noProof/>
        </w:rPr>
      </w:r>
      <w:r>
        <w:rPr>
          <w:noProof/>
        </w:rPr>
        <w:fldChar w:fldCharType="separate"/>
      </w:r>
      <w:r>
        <w:rPr>
          <w:noProof/>
        </w:rPr>
        <w:t>37</w:t>
      </w:r>
      <w:r>
        <w:rPr>
          <w:noProof/>
        </w:rPr>
        <w:fldChar w:fldCharType="end"/>
      </w:r>
    </w:p>
    <w:p w14:paraId="1A27C18B" w14:textId="6DB45CFE" w:rsidR="00393297" w:rsidRDefault="00393297">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05 (KI#1): Accessing V-EHE via HR PDU Session</w:t>
      </w:r>
      <w:r>
        <w:rPr>
          <w:noProof/>
        </w:rPr>
        <w:tab/>
      </w:r>
      <w:r>
        <w:rPr>
          <w:noProof/>
        </w:rPr>
        <w:fldChar w:fldCharType="begin" w:fldLock="1"/>
      </w:r>
      <w:r>
        <w:rPr>
          <w:noProof/>
        </w:rPr>
        <w:instrText xml:space="preserve"> PAGEREF _Toc120596401 \h </w:instrText>
      </w:r>
      <w:r>
        <w:rPr>
          <w:noProof/>
        </w:rPr>
      </w:r>
      <w:r>
        <w:rPr>
          <w:noProof/>
        </w:rPr>
        <w:fldChar w:fldCharType="separate"/>
      </w:r>
      <w:r>
        <w:rPr>
          <w:noProof/>
        </w:rPr>
        <w:t>39</w:t>
      </w:r>
      <w:r>
        <w:rPr>
          <w:noProof/>
        </w:rPr>
        <w:fldChar w:fldCharType="end"/>
      </w:r>
    </w:p>
    <w:p w14:paraId="0238C38C" w14:textId="77D85821" w:rsidR="00393297" w:rsidRDefault="0039329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_Toc120596402 \h </w:instrText>
      </w:r>
      <w:r>
        <w:rPr>
          <w:noProof/>
        </w:rPr>
      </w:r>
      <w:r>
        <w:rPr>
          <w:noProof/>
        </w:rPr>
        <w:fldChar w:fldCharType="separate"/>
      </w:r>
      <w:r>
        <w:rPr>
          <w:noProof/>
        </w:rPr>
        <w:t>39</w:t>
      </w:r>
      <w:r>
        <w:rPr>
          <w:noProof/>
        </w:rPr>
        <w:fldChar w:fldCharType="end"/>
      </w:r>
    </w:p>
    <w:p w14:paraId="56B2815D" w14:textId="512775A4" w:rsidR="00393297" w:rsidRDefault="00393297">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_Toc120596403 \h </w:instrText>
      </w:r>
      <w:r>
        <w:rPr>
          <w:noProof/>
        </w:rPr>
      </w:r>
      <w:r>
        <w:rPr>
          <w:noProof/>
        </w:rPr>
        <w:fldChar w:fldCharType="separate"/>
      </w:r>
      <w:r>
        <w:rPr>
          <w:noProof/>
        </w:rPr>
        <w:t>40</w:t>
      </w:r>
      <w:r>
        <w:rPr>
          <w:noProof/>
        </w:rPr>
        <w:fldChar w:fldCharType="end"/>
      </w:r>
    </w:p>
    <w:p w14:paraId="1919ACC6" w14:textId="41F7EA0D" w:rsidR="00393297" w:rsidRDefault="00393297">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_Toc120596404 \h </w:instrText>
      </w:r>
      <w:r>
        <w:rPr>
          <w:noProof/>
        </w:rPr>
      </w:r>
      <w:r>
        <w:rPr>
          <w:noProof/>
        </w:rPr>
        <w:fldChar w:fldCharType="separate"/>
      </w:r>
      <w:r>
        <w:rPr>
          <w:noProof/>
        </w:rPr>
        <w:t>40</w:t>
      </w:r>
      <w:r>
        <w:rPr>
          <w:noProof/>
        </w:rPr>
        <w:fldChar w:fldCharType="end"/>
      </w:r>
    </w:p>
    <w:p w14:paraId="0905E633" w14:textId="71163BAA" w:rsidR="00393297" w:rsidRDefault="00393297">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_Toc120596405 \h </w:instrText>
      </w:r>
      <w:r>
        <w:rPr>
          <w:noProof/>
        </w:rPr>
      </w:r>
      <w:r>
        <w:rPr>
          <w:noProof/>
        </w:rPr>
        <w:fldChar w:fldCharType="separate"/>
      </w:r>
      <w:r>
        <w:rPr>
          <w:noProof/>
        </w:rPr>
        <w:t>41</w:t>
      </w:r>
      <w:r>
        <w:rPr>
          <w:noProof/>
        </w:rPr>
        <w:fldChar w:fldCharType="end"/>
      </w:r>
    </w:p>
    <w:p w14:paraId="425CE3D5" w14:textId="27F48D97" w:rsidR="00393297" w:rsidRDefault="00393297">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_Toc120596406 \h </w:instrText>
      </w:r>
      <w:r>
        <w:rPr>
          <w:noProof/>
        </w:rPr>
      </w:r>
      <w:r>
        <w:rPr>
          <w:noProof/>
        </w:rPr>
        <w:fldChar w:fldCharType="separate"/>
      </w:r>
      <w:r>
        <w:rPr>
          <w:noProof/>
        </w:rPr>
        <w:t>41</w:t>
      </w:r>
      <w:r>
        <w:rPr>
          <w:noProof/>
        </w:rPr>
        <w:fldChar w:fldCharType="end"/>
      </w:r>
    </w:p>
    <w:p w14:paraId="009D29CA" w14:textId="05A170A1" w:rsidR="00393297" w:rsidRDefault="00393297">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06 (KI#1): URSP solution to support roamers access to EHE in a VPLMN</w:t>
      </w:r>
      <w:r>
        <w:rPr>
          <w:noProof/>
        </w:rPr>
        <w:tab/>
      </w:r>
      <w:r>
        <w:rPr>
          <w:noProof/>
        </w:rPr>
        <w:fldChar w:fldCharType="begin" w:fldLock="1"/>
      </w:r>
      <w:r>
        <w:rPr>
          <w:noProof/>
        </w:rPr>
        <w:instrText xml:space="preserve"> PAGEREF _Toc120596407 \h </w:instrText>
      </w:r>
      <w:r>
        <w:rPr>
          <w:noProof/>
        </w:rPr>
      </w:r>
      <w:r>
        <w:rPr>
          <w:noProof/>
        </w:rPr>
        <w:fldChar w:fldCharType="separate"/>
      </w:r>
      <w:r>
        <w:rPr>
          <w:noProof/>
        </w:rPr>
        <w:t>42</w:t>
      </w:r>
      <w:r>
        <w:rPr>
          <w:noProof/>
        </w:rPr>
        <w:fldChar w:fldCharType="end"/>
      </w:r>
    </w:p>
    <w:p w14:paraId="2858E1D5" w14:textId="460F9635" w:rsidR="00393297" w:rsidRDefault="0039329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_Toc120596408 \h </w:instrText>
      </w:r>
      <w:r>
        <w:rPr>
          <w:noProof/>
        </w:rPr>
      </w:r>
      <w:r>
        <w:rPr>
          <w:noProof/>
        </w:rPr>
        <w:fldChar w:fldCharType="separate"/>
      </w:r>
      <w:r>
        <w:rPr>
          <w:noProof/>
        </w:rPr>
        <w:t>42</w:t>
      </w:r>
      <w:r>
        <w:rPr>
          <w:noProof/>
        </w:rPr>
        <w:fldChar w:fldCharType="end"/>
      </w:r>
    </w:p>
    <w:p w14:paraId="74DC6BBD" w14:textId="5CA4529F" w:rsidR="00393297" w:rsidRDefault="00393297">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_Toc120596409 \h </w:instrText>
      </w:r>
      <w:r>
        <w:rPr>
          <w:noProof/>
        </w:rPr>
      </w:r>
      <w:r>
        <w:rPr>
          <w:noProof/>
        </w:rPr>
        <w:fldChar w:fldCharType="separate"/>
      </w:r>
      <w:r>
        <w:rPr>
          <w:noProof/>
        </w:rPr>
        <w:t>43</w:t>
      </w:r>
      <w:r>
        <w:rPr>
          <w:noProof/>
        </w:rPr>
        <w:fldChar w:fldCharType="end"/>
      </w:r>
    </w:p>
    <w:p w14:paraId="471E2251" w14:textId="6F2B8D2A" w:rsidR="00393297" w:rsidRDefault="00393297">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_Toc120596410 \h </w:instrText>
      </w:r>
      <w:r>
        <w:rPr>
          <w:noProof/>
        </w:rPr>
      </w:r>
      <w:r>
        <w:rPr>
          <w:noProof/>
        </w:rPr>
        <w:fldChar w:fldCharType="separate"/>
      </w:r>
      <w:r>
        <w:rPr>
          <w:noProof/>
        </w:rPr>
        <w:t>43</w:t>
      </w:r>
      <w:r>
        <w:rPr>
          <w:noProof/>
        </w:rPr>
        <w:fldChar w:fldCharType="end"/>
      </w:r>
    </w:p>
    <w:p w14:paraId="6A1747D4" w14:textId="124CC66B" w:rsidR="00393297" w:rsidRDefault="00393297">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07 (KI#1): Using URSP Rules to Establish an LBO PDU Session</w:t>
      </w:r>
      <w:r>
        <w:rPr>
          <w:noProof/>
        </w:rPr>
        <w:tab/>
      </w:r>
      <w:r>
        <w:rPr>
          <w:noProof/>
        </w:rPr>
        <w:fldChar w:fldCharType="begin" w:fldLock="1"/>
      </w:r>
      <w:r>
        <w:rPr>
          <w:noProof/>
        </w:rPr>
        <w:instrText xml:space="preserve"> PAGEREF _Toc120596411 \h </w:instrText>
      </w:r>
      <w:r>
        <w:rPr>
          <w:noProof/>
        </w:rPr>
      </w:r>
      <w:r>
        <w:rPr>
          <w:noProof/>
        </w:rPr>
        <w:fldChar w:fldCharType="separate"/>
      </w:r>
      <w:r>
        <w:rPr>
          <w:noProof/>
        </w:rPr>
        <w:t>43</w:t>
      </w:r>
      <w:r>
        <w:rPr>
          <w:noProof/>
        </w:rPr>
        <w:fldChar w:fldCharType="end"/>
      </w:r>
    </w:p>
    <w:p w14:paraId="1A2B7805" w14:textId="178DA495" w:rsidR="00393297" w:rsidRDefault="00393297">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_Toc120596412 \h </w:instrText>
      </w:r>
      <w:r>
        <w:rPr>
          <w:noProof/>
        </w:rPr>
      </w:r>
      <w:r>
        <w:rPr>
          <w:noProof/>
        </w:rPr>
        <w:fldChar w:fldCharType="separate"/>
      </w:r>
      <w:r>
        <w:rPr>
          <w:noProof/>
        </w:rPr>
        <w:t>43</w:t>
      </w:r>
      <w:r>
        <w:rPr>
          <w:noProof/>
        </w:rPr>
        <w:fldChar w:fldCharType="end"/>
      </w:r>
    </w:p>
    <w:p w14:paraId="10A80FCB" w14:textId="626859E2" w:rsidR="00393297" w:rsidRDefault="00393297">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_Toc120596413 \h </w:instrText>
      </w:r>
      <w:r>
        <w:rPr>
          <w:noProof/>
        </w:rPr>
      </w:r>
      <w:r>
        <w:rPr>
          <w:noProof/>
        </w:rPr>
        <w:fldChar w:fldCharType="separate"/>
      </w:r>
      <w:r>
        <w:rPr>
          <w:noProof/>
        </w:rPr>
        <w:t>43</w:t>
      </w:r>
      <w:r>
        <w:rPr>
          <w:noProof/>
        </w:rPr>
        <w:fldChar w:fldCharType="end"/>
      </w:r>
    </w:p>
    <w:p w14:paraId="1A728629" w14:textId="514977F1" w:rsidR="00393297" w:rsidRDefault="00393297">
      <w:pPr>
        <w:pStyle w:val="TOC4"/>
        <w:rPr>
          <w:rFonts w:asciiTheme="minorHAnsi" w:eastAsiaTheme="minorEastAsia" w:hAnsiTheme="minorHAnsi" w:cstheme="minorBidi"/>
          <w:noProof/>
          <w:sz w:val="22"/>
          <w:szCs w:val="22"/>
        </w:rPr>
      </w:pPr>
      <w:r>
        <w:rPr>
          <w:noProof/>
        </w:rPr>
        <w:t>6.7.1.2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_Toc120596414 \h </w:instrText>
      </w:r>
      <w:r>
        <w:rPr>
          <w:noProof/>
        </w:rPr>
      </w:r>
      <w:r>
        <w:rPr>
          <w:noProof/>
        </w:rPr>
        <w:fldChar w:fldCharType="separate"/>
      </w:r>
      <w:r>
        <w:rPr>
          <w:noProof/>
        </w:rPr>
        <w:t>44</w:t>
      </w:r>
      <w:r>
        <w:rPr>
          <w:noProof/>
        </w:rPr>
        <w:fldChar w:fldCharType="end"/>
      </w:r>
    </w:p>
    <w:p w14:paraId="36919B34" w14:textId="7BF9DC79" w:rsidR="00393297" w:rsidRDefault="00393297">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_Toc120596415 \h </w:instrText>
      </w:r>
      <w:r>
        <w:rPr>
          <w:noProof/>
        </w:rPr>
      </w:r>
      <w:r>
        <w:rPr>
          <w:noProof/>
        </w:rPr>
        <w:fldChar w:fldCharType="separate"/>
      </w:r>
      <w:r>
        <w:rPr>
          <w:noProof/>
        </w:rPr>
        <w:t>44</w:t>
      </w:r>
      <w:r>
        <w:rPr>
          <w:noProof/>
        </w:rPr>
        <w:fldChar w:fldCharType="end"/>
      </w:r>
    </w:p>
    <w:p w14:paraId="0AFBD83C" w14:textId="7618BA3B" w:rsidR="00393297" w:rsidRDefault="00393297">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08 (KI#1): V-ECS Discovery during Steering of Roaming</w:t>
      </w:r>
      <w:r>
        <w:rPr>
          <w:noProof/>
        </w:rPr>
        <w:tab/>
      </w:r>
      <w:r>
        <w:rPr>
          <w:noProof/>
        </w:rPr>
        <w:fldChar w:fldCharType="begin" w:fldLock="1"/>
      </w:r>
      <w:r>
        <w:rPr>
          <w:noProof/>
        </w:rPr>
        <w:instrText xml:space="preserve"> PAGEREF _Toc120596416 \h </w:instrText>
      </w:r>
      <w:r>
        <w:rPr>
          <w:noProof/>
        </w:rPr>
      </w:r>
      <w:r>
        <w:rPr>
          <w:noProof/>
        </w:rPr>
        <w:fldChar w:fldCharType="separate"/>
      </w:r>
      <w:r>
        <w:rPr>
          <w:noProof/>
        </w:rPr>
        <w:t>45</w:t>
      </w:r>
      <w:r>
        <w:rPr>
          <w:noProof/>
        </w:rPr>
        <w:fldChar w:fldCharType="end"/>
      </w:r>
    </w:p>
    <w:p w14:paraId="7AA32E11" w14:textId="0E0E83D4" w:rsidR="00393297" w:rsidRDefault="00393297">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_Toc120596417 \h </w:instrText>
      </w:r>
      <w:r>
        <w:rPr>
          <w:noProof/>
        </w:rPr>
      </w:r>
      <w:r>
        <w:rPr>
          <w:noProof/>
        </w:rPr>
        <w:fldChar w:fldCharType="separate"/>
      </w:r>
      <w:r>
        <w:rPr>
          <w:noProof/>
        </w:rPr>
        <w:t>45</w:t>
      </w:r>
      <w:r>
        <w:rPr>
          <w:noProof/>
        </w:rPr>
        <w:fldChar w:fldCharType="end"/>
      </w:r>
    </w:p>
    <w:p w14:paraId="612B2BD3" w14:textId="1608233D" w:rsidR="00393297" w:rsidRDefault="00393297">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_Toc120596418 \h </w:instrText>
      </w:r>
      <w:r>
        <w:rPr>
          <w:noProof/>
        </w:rPr>
      </w:r>
      <w:r>
        <w:rPr>
          <w:noProof/>
        </w:rPr>
        <w:fldChar w:fldCharType="separate"/>
      </w:r>
      <w:r>
        <w:rPr>
          <w:noProof/>
        </w:rPr>
        <w:t>45</w:t>
      </w:r>
      <w:r>
        <w:rPr>
          <w:noProof/>
        </w:rPr>
        <w:fldChar w:fldCharType="end"/>
      </w:r>
    </w:p>
    <w:p w14:paraId="503D1BFD" w14:textId="75C85500" w:rsidR="00393297" w:rsidRDefault="00393297">
      <w:pPr>
        <w:pStyle w:val="TOC4"/>
        <w:rPr>
          <w:rFonts w:asciiTheme="minorHAnsi" w:eastAsiaTheme="minorEastAsia" w:hAnsiTheme="minorHAnsi" w:cstheme="minorBidi"/>
          <w:noProof/>
          <w:sz w:val="22"/>
          <w:szCs w:val="22"/>
        </w:rPr>
      </w:pPr>
      <w:r>
        <w:rPr>
          <w:noProof/>
        </w:rPr>
        <w:t>6.8.1.2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_Toc120596419 \h </w:instrText>
      </w:r>
      <w:r>
        <w:rPr>
          <w:noProof/>
        </w:rPr>
      </w:r>
      <w:r>
        <w:rPr>
          <w:noProof/>
        </w:rPr>
        <w:fldChar w:fldCharType="separate"/>
      </w:r>
      <w:r>
        <w:rPr>
          <w:noProof/>
        </w:rPr>
        <w:t>45</w:t>
      </w:r>
      <w:r>
        <w:rPr>
          <w:noProof/>
        </w:rPr>
        <w:fldChar w:fldCharType="end"/>
      </w:r>
    </w:p>
    <w:p w14:paraId="536786AF" w14:textId="7C753538" w:rsidR="00393297" w:rsidRDefault="00393297">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_Toc120596420 \h </w:instrText>
      </w:r>
      <w:r>
        <w:rPr>
          <w:noProof/>
        </w:rPr>
      </w:r>
      <w:r>
        <w:rPr>
          <w:noProof/>
        </w:rPr>
        <w:fldChar w:fldCharType="separate"/>
      </w:r>
      <w:r>
        <w:rPr>
          <w:noProof/>
        </w:rPr>
        <w:t>47</w:t>
      </w:r>
      <w:r>
        <w:rPr>
          <w:noProof/>
        </w:rPr>
        <w:fldChar w:fldCharType="end"/>
      </w:r>
    </w:p>
    <w:p w14:paraId="45A6D63E" w14:textId="5BA053EC" w:rsidR="00393297" w:rsidRDefault="0039329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09 (KI#1): PDU Session configuration from EASDF</w:t>
      </w:r>
      <w:r>
        <w:rPr>
          <w:noProof/>
        </w:rPr>
        <w:tab/>
      </w:r>
      <w:r>
        <w:rPr>
          <w:noProof/>
        </w:rPr>
        <w:fldChar w:fldCharType="begin" w:fldLock="1"/>
      </w:r>
      <w:r>
        <w:rPr>
          <w:noProof/>
        </w:rPr>
        <w:instrText xml:space="preserve"> PAGEREF _Toc120596421 \h </w:instrText>
      </w:r>
      <w:r>
        <w:rPr>
          <w:noProof/>
        </w:rPr>
      </w:r>
      <w:r>
        <w:rPr>
          <w:noProof/>
        </w:rPr>
        <w:fldChar w:fldCharType="separate"/>
      </w:r>
      <w:r>
        <w:rPr>
          <w:noProof/>
        </w:rPr>
        <w:t>47</w:t>
      </w:r>
      <w:r>
        <w:rPr>
          <w:noProof/>
        </w:rPr>
        <w:fldChar w:fldCharType="end"/>
      </w:r>
    </w:p>
    <w:p w14:paraId="2C75ED3B" w14:textId="115E554C" w:rsidR="00393297" w:rsidRDefault="00393297">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_Toc120596422 \h </w:instrText>
      </w:r>
      <w:r>
        <w:rPr>
          <w:noProof/>
        </w:rPr>
      </w:r>
      <w:r>
        <w:rPr>
          <w:noProof/>
        </w:rPr>
        <w:fldChar w:fldCharType="separate"/>
      </w:r>
      <w:r>
        <w:rPr>
          <w:noProof/>
        </w:rPr>
        <w:t>47</w:t>
      </w:r>
      <w:r>
        <w:rPr>
          <w:noProof/>
        </w:rPr>
        <w:fldChar w:fldCharType="end"/>
      </w:r>
    </w:p>
    <w:p w14:paraId="431AA8B4" w14:textId="5FD1772B" w:rsidR="00393297" w:rsidRDefault="00393297">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_Toc120596423 \h </w:instrText>
      </w:r>
      <w:r>
        <w:rPr>
          <w:noProof/>
        </w:rPr>
      </w:r>
      <w:r>
        <w:rPr>
          <w:noProof/>
        </w:rPr>
        <w:fldChar w:fldCharType="separate"/>
      </w:r>
      <w:r>
        <w:rPr>
          <w:noProof/>
        </w:rPr>
        <w:t>47</w:t>
      </w:r>
      <w:r>
        <w:rPr>
          <w:noProof/>
        </w:rPr>
        <w:fldChar w:fldCharType="end"/>
      </w:r>
    </w:p>
    <w:p w14:paraId="70C6EB09" w14:textId="18399715" w:rsidR="00393297" w:rsidRDefault="00393297">
      <w:pPr>
        <w:pStyle w:val="TOC4"/>
        <w:rPr>
          <w:rFonts w:asciiTheme="minorHAnsi" w:eastAsiaTheme="minorEastAsia" w:hAnsiTheme="minorHAnsi" w:cstheme="minorBidi"/>
          <w:noProof/>
          <w:sz w:val="22"/>
          <w:szCs w:val="22"/>
        </w:rPr>
      </w:pPr>
      <w:r>
        <w:rPr>
          <w:noProof/>
        </w:rPr>
        <w:t>6.9.2.1</w:t>
      </w:r>
      <w:r>
        <w:rPr>
          <w:rFonts w:asciiTheme="minorHAnsi" w:eastAsiaTheme="minorEastAsia" w:hAnsiTheme="minorHAnsi" w:cstheme="minorBidi"/>
          <w:noProof/>
          <w:sz w:val="22"/>
          <w:szCs w:val="22"/>
        </w:rPr>
        <w:tab/>
      </w:r>
      <w:r>
        <w:rPr>
          <w:noProof/>
        </w:rPr>
        <w:t>PDU Session configuration from EASDF</w:t>
      </w:r>
      <w:r>
        <w:rPr>
          <w:noProof/>
        </w:rPr>
        <w:tab/>
      </w:r>
      <w:r>
        <w:rPr>
          <w:noProof/>
        </w:rPr>
        <w:fldChar w:fldCharType="begin" w:fldLock="1"/>
      </w:r>
      <w:r>
        <w:rPr>
          <w:noProof/>
        </w:rPr>
        <w:instrText xml:space="preserve"> PAGEREF _Toc120596424 \h </w:instrText>
      </w:r>
      <w:r>
        <w:rPr>
          <w:noProof/>
        </w:rPr>
      </w:r>
      <w:r>
        <w:rPr>
          <w:noProof/>
        </w:rPr>
        <w:fldChar w:fldCharType="separate"/>
      </w:r>
      <w:r>
        <w:rPr>
          <w:noProof/>
        </w:rPr>
        <w:t>47</w:t>
      </w:r>
      <w:r>
        <w:rPr>
          <w:noProof/>
        </w:rPr>
        <w:fldChar w:fldCharType="end"/>
      </w:r>
    </w:p>
    <w:p w14:paraId="1A33BCD2" w14:textId="48665E3A" w:rsidR="00393297" w:rsidRDefault="00393297">
      <w:pPr>
        <w:pStyle w:val="TOC4"/>
        <w:rPr>
          <w:rFonts w:asciiTheme="minorHAnsi" w:eastAsiaTheme="minorEastAsia" w:hAnsiTheme="minorHAnsi" w:cstheme="minorBidi"/>
          <w:noProof/>
          <w:sz w:val="22"/>
          <w:szCs w:val="22"/>
        </w:rPr>
      </w:pPr>
      <w:r>
        <w:rPr>
          <w:noProof/>
        </w:rPr>
        <w:t>6.9.2.2</w:t>
      </w:r>
      <w:r>
        <w:rPr>
          <w:rFonts w:asciiTheme="minorHAnsi" w:eastAsiaTheme="minorEastAsia" w:hAnsiTheme="minorHAnsi" w:cstheme="minorBidi"/>
          <w:noProof/>
          <w:sz w:val="22"/>
          <w:szCs w:val="22"/>
        </w:rPr>
        <w:tab/>
      </w:r>
      <w:r>
        <w:rPr>
          <w:noProof/>
        </w:rPr>
        <w:t>DNS structure</w:t>
      </w:r>
      <w:r>
        <w:rPr>
          <w:noProof/>
        </w:rPr>
        <w:tab/>
      </w:r>
      <w:r>
        <w:rPr>
          <w:noProof/>
        </w:rPr>
        <w:fldChar w:fldCharType="begin" w:fldLock="1"/>
      </w:r>
      <w:r>
        <w:rPr>
          <w:noProof/>
        </w:rPr>
        <w:instrText xml:space="preserve"> PAGEREF _Toc120596425 \h </w:instrText>
      </w:r>
      <w:r>
        <w:rPr>
          <w:noProof/>
        </w:rPr>
      </w:r>
      <w:r>
        <w:rPr>
          <w:noProof/>
        </w:rPr>
        <w:fldChar w:fldCharType="separate"/>
      </w:r>
      <w:r>
        <w:rPr>
          <w:noProof/>
        </w:rPr>
        <w:t>48</w:t>
      </w:r>
      <w:r>
        <w:rPr>
          <w:noProof/>
        </w:rPr>
        <w:fldChar w:fldCharType="end"/>
      </w:r>
    </w:p>
    <w:p w14:paraId="4DDF8434" w14:textId="23914A50" w:rsidR="00393297" w:rsidRDefault="00393297">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_Toc120596426 \h </w:instrText>
      </w:r>
      <w:r>
        <w:rPr>
          <w:noProof/>
        </w:rPr>
      </w:r>
      <w:r>
        <w:rPr>
          <w:noProof/>
        </w:rPr>
        <w:fldChar w:fldCharType="separate"/>
      </w:r>
      <w:r>
        <w:rPr>
          <w:noProof/>
        </w:rPr>
        <w:t>49</w:t>
      </w:r>
      <w:r>
        <w:rPr>
          <w:noProof/>
        </w:rPr>
        <w:fldChar w:fldCharType="end"/>
      </w:r>
    </w:p>
    <w:p w14:paraId="12DF9669" w14:textId="2A2407AF" w:rsidR="00393297" w:rsidRDefault="00393297">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(KI#1): LBO PDU Session establishment using PLMN criteria in RSD</w:t>
      </w:r>
      <w:r>
        <w:rPr>
          <w:noProof/>
        </w:rPr>
        <w:tab/>
      </w:r>
      <w:r>
        <w:rPr>
          <w:noProof/>
        </w:rPr>
        <w:fldChar w:fldCharType="begin" w:fldLock="1"/>
      </w:r>
      <w:r>
        <w:rPr>
          <w:noProof/>
        </w:rPr>
        <w:instrText xml:space="preserve"> PAGEREF _Toc120596427 \h </w:instrText>
      </w:r>
      <w:r>
        <w:rPr>
          <w:noProof/>
        </w:rPr>
      </w:r>
      <w:r>
        <w:rPr>
          <w:noProof/>
        </w:rPr>
        <w:fldChar w:fldCharType="separate"/>
      </w:r>
      <w:r>
        <w:rPr>
          <w:noProof/>
        </w:rPr>
        <w:t>49</w:t>
      </w:r>
      <w:r>
        <w:rPr>
          <w:noProof/>
        </w:rPr>
        <w:fldChar w:fldCharType="end"/>
      </w:r>
    </w:p>
    <w:p w14:paraId="2699F39E" w14:textId="1788FF4F" w:rsidR="00393297" w:rsidRDefault="00393297">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_Toc120596428 \h </w:instrText>
      </w:r>
      <w:r>
        <w:rPr>
          <w:noProof/>
        </w:rPr>
      </w:r>
      <w:r>
        <w:rPr>
          <w:noProof/>
        </w:rPr>
        <w:fldChar w:fldCharType="separate"/>
      </w:r>
      <w:r>
        <w:rPr>
          <w:noProof/>
        </w:rPr>
        <w:t>49</w:t>
      </w:r>
      <w:r>
        <w:rPr>
          <w:noProof/>
        </w:rPr>
        <w:fldChar w:fldCharType="end"/>
      </w:r>
    </w:p>
    <w:p w14:paraId="7B23B416" w14:textId="446B4D57" w:rsidR="00393297" w:rsidRDefault="00393297">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_Toc120596429 \h </w:instrText>
      </w:r>
      <w:r>
        <w:rPr>
          <w:noProof/>
        </w:rPr>
      </w:r>
      <w:r>
        <w:rPr>
          <w:noProof/>
        </w:rPr>
        <w:fldChar w:fldCharType="separate"/>
      </w:r>
      <w:r>
        <w:rPr>
          <w:noProof/>
        </w:rPr>
        <w:t>50</w:t>
      </w:r>
      <w:r>
        <w:rPr>
          <w:noProof/>
        </w:rPr>
        <w:fldChar w:fldCharType="end"/>
      </w:r>
    </w:p>
    <w:p w14:paraId="23C098F8" w14:textId="61528447" w:rsidR="00393297" w:rsidRDefault="00393297">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_Toc120596430 \h </w:instrText>
      </w:r>
      <w:r>
        <w:rPr>
          <w:noProof/>
        </w:rPr>
      </w:r>
      <w:r>
        <w:rPr>
          <w:noProof/>
        </w:rPr>
        <w:fldChar w:fldCharType="separate"/>
      </w:r>
      <w:r>
        <w:rPr>
          <w:noProof/>
        </w:rPr>
        <w:t>50</w:t>
      </w:r>
      <w:r>
        <w:rPr>
          <w:noProof/>
        </w:rPr>
        <w:fldChar w:fldCharType="end"/>
      </w:r>
    </w:p>
    <w:p w14:paraId="2EB92801" w14:textId="662E3192" w:rsidR="00393297" w:rsidRDefault="00393297">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(KI#2): Exposure of Network Congestion</w:t>
      </w:r>
      <w:r>
        <w:rPr>
          <w:noProof/>
        </w:rPr>
        <w:tab/>
      </w:r>
      <w:r>
        <w:rPr>
          <w:noProof/>
        </w:rPr>
        <w:fldChar w:fldCharType="begin" w:fldLock="1"/>
      </w:r>
      <w:r>
        <w:rPr>
          <w:noProof/>
        </w:rPr>
        <w:instrText xml:space="preserve"> PAGEREF _Toc120596431 \h </w:instrText>
      </w:r>
      <w:r>
        <w:rPr>
          <w:noProof/>
        </w:rPr>
      </w:r>
      <w:r>
        <w:rPr>
          <w:noProof/>
        </w:rPr>
        <w:fldChar w:fldCharType="separate"/>
      </w:r>
      <w:r>
        <w:rPr>
          <w:noProof/>
        </w:rPr>
        <w:t>51</w:t>
      </w:r>
      <w:r>
        <w:rPr>
          <w:noProof/>
        </w:rPr>
        <w:fldChar w:fldCharType="end"/>
      </w:r>
    </w:p>
    <w:p w14:paraId="104073E6" w14:textId="0CEE38EB" w:rsidR="00393297" w:rsidRDefault="00393297">
      <w:pPr>
        <w:pStyle w:val="TOC3"/>
        <w:rPr>
          <w:rFonts w:asciiTheme="minorHAnsi" w:eastAsiaTheme="minorEastAsia" w:hAnsiTheme="minorHAnsi" w:cstheme="minorBidi"/>
          <w:noProof/>
          <w:sz w:val="22"/>
          <w:szCs w:val="22"/>
        </w:rPr>
      </w:pPr>
      <w:r>
        <w:rPr>
          <w:noProof/>
        </w:rPr>
        <w:t>6.11.0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_Toc120596432 \h </w:instrText>
      </w:r>
      <w:r>
        <w:rPr>
          <w:noProof/>
        </w:rPr>
      </w:r>
      <w:r>
        <w:rPr>
          <w:noProof/>
        </w:rPr>
        <w:fldChar w:fldCharType="separate"/>
      </w:r>
      <w:r>
        <w:rPr>
          <w:noProof/>
        </w:rPr>
        <w:t>51</w:t>
      </w:r>
      <w:r>
        <w:rPr>
          <w:noProof/>
        </w:rPr>
        <w:fldChar w:fldCharType="end"/>
      </w:r>
    </w:p>
    <w:p w14:paraId="13AB079D" w14:textId="17B8B616" w:rsidR="00393297" w:rsidRDefault="00393297">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_Toc120596433 \h </w:instrText>
      </w:r>
      <w:r>
        <w:rPr>
          <w:noProof/>
        </w:rPr>
      </w:r>
      <w:r>
        <w:rPr>
          <w:noProof/>
        </w:rPr>
        <w:fldChar w:fldCharType="separate"/>
      </w:r>
      <w:r>
        <w:rPr>
          <w:noProof/>
        </w:rPr>
        <w:t>51</w:t>
      </w:r>
      <w:r>
        <w:rPr>
          <w:noProof/>
        </w:rPr>
        <w:fldChar w:fldCharType="end"/>
      </w:r>
    </w:p>
    <w:p w14:paraId="234FC956" w14:textId="27978233" w:rsidR="00393297" w:rsidRDefault="00393297">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_Toc120596434 \h </w:instrText>
      </w:r>
      <w:r>
        <w:rPr>
          <w:noProof/>
        </w:rPr>
      </w:r>
      <w:r>
        <w:rPr>
          <w:noProof/>
        </w:rPr>
        <w:fldChar w:fldCharType="separate"/>
      </w:r>
      <w:r>
        <w:rPr>
          <w:noProof/>
        </w:rPr>
        <w:t>53</w:t>
      </w:r>
      <w:r>
        <w:rPr>
          <w:noProof/>
        </w:rPr>
        <w:fldChar w:fldCharType="end"/>
      </w:r>
    </w:p>
    <w:p w14:paraId="46EB9DAA" w14:textId="6516622B" w:rsidR="00393297" w:rsidRDefault="00393297">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(KI#2): Efficient exposure of RAN information</w:t>
      </w:r>
      <w:r>
        <w:rPr>
          <w:noProof/>
        </w:rPr>
        <w:tab/>
      </w:r>
      <w:r>
        <w:rPr>
          <w:noProof/>
        </w:rPr>
        <w:fldChar w:fldCharType="begin" w:fldLock="1"/>
      </w:r>
      <w:r>
        <w:rPr>
          <w:noProof/>
        </w:rPr>
        <w:instrText xml:space="preserve"> PAGEREF _Toc120596435 \h </w:instrText>
      </w:r>
      <w:r>
        <w:rPr>
          <w:noProof/>
        </w:rPr>
      </w:r>
      <w:r>
        <w:rPr>
          <w:noProof/>
        </w:rPr>
        <w:fldChar w:fldCharType="separate"/>
      </w:r>
      <w:r>
        <w:rPr>
          <w:noProof/>
        </w:rPr>
        <w:t>54</w:t>
      </w:r>
      <w:r>
        <w:rPr>
          <w:noProof/>
        </w:rPr>
        <w:fldChar w:fldCharType="end"/>
      </w:r>
    </w:p>
    <w:p w14:paraId="580C7027" w14:textId="626B226C" w:rsidR="00393297" w:rsidRDefault="00393297">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_Toc120596436 \h </w:instrText>
      </w:r>
      <w:r>
        <w:rPr>
          <w:noProof/>
        </w:rPr>
      </w:r>
      <w:r>
        <w:rPr>
          <w:noProof/>
        </w:rPr>
        <w:fldChar w:fldCharType="separate"/>
      </w:r>
      <w:r>
        <w:rPr>
          <w:noProof/>
        </w:rPr>
        <w:t>54</w:t>
      </w:r>
      <w:r>
        <w:rPr>
          <w:noProof/>
        </w:rPr>
        <w:fldChar w:fldCharType="end"/>
      </w:r>
    </w:p>
    <w:p w14:paraId="7037697F" w14:textId="01503635" w:rsidR="00393297" w:rsidRDefault="00393297">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_Toc120596437 \h </w:instrText>
      </w:r>
      <w:r>
        <w:rPr>
          <w:noProof/>
        </w:rPr>
      </w:r>
      <w:r>
        <w:rPr>
          <w:noProof/>
        </w:rPr>
        <w:fldChar w:fldCharType="separate"/>
      </w:r>
      <w:r>
        <w:rPr>
          <w:noProof/>
        </w:rPr>
        <w:t>54</w:t>
      </w:r>
      <w:r>
        <w:rPr>
          <w:noProof/>
        </w:rPr>
        <w:fldChar w:fldCharType="end"/>
      </w:r>
    </w:p>
    <w:p w14:paraId="18D72B78" w14:textId="15F87ADD" w:rsidR="00393297" w:rsidRDefault="00393297">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_Toc120596438 \h </w:instrText>
      </w:r>
      <w:r>
        <w:rPr>
          <w:noProof/>
        </w:rPr>
      </w:r>
      <w:r>
        <w:rPr>
          <w:noProof/>
        </w:rPr>
        <w:fldChar w:fldCharType="separate"/>
      </w:r>
      <w:r>
        <w:rPr>
          <w:noProof/>
        </w:rPr>
        <w:t>55</w:t>
      </w:r>
      <w:r>
        <w:rPr>
          <w:noProof/>
        </w:rPr>
        <w:fldChar w:fldCharType="end"/>
      </w:r>
    </w:p>
    <w:p w14:paraId="11AB57AA" w14:textId="6D1A5F02" w:rsidR="00393297" w:rsidRDefault="00393297">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Subscribing information</w:t>
      </w:r>
      <w:r>
        <w:rPr>
          <w:noProof/>
        </w:rPr>
        <w:tab/>
      </w:r>
      <w:r>
        <w:rPr>
          <w:noProof/>
        </w:rPr>
        <w:fldChar w:fldCharType="begin" w:fldLock="1"/>
      </w:r>
      <w:r>
        <w:rPr>
          <w:noProof/>
        </w:rPr>
        <w:instrText xml:space="preserve"> PAGEREF _Toc120596439 \h </w:instrText>
      </w:r>
      <w:r>
        <w:rPr>
          <w:noProof/>
        </w:rPr>
      </w:r>
      <w:r>
        <w:rPr>
          <w:noProof/>
        </w:rPr>
        <w:fldChar w:fldCharType="separate"/>
      </w:r>
      <w:r>
        <w:rPr>
          <w:noProof/>
        </w:rPr>
        <w:t>55</w:t>
      </w:r>
      <w:r>
        <w:rPr>
          <w:noProof/>
        </w:rPr>
        <w:fldChar w:fldCharType="end"/>
      </w:r>
    </w:p>
    <w:p w14:paraId="754EC9A7" w14:textId="421FA65F" w:rsidR="00393297" w:rsidRDefault="00393297">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Information report</w:t>
      </w:r>
      <w:r>
        <w:rPr>
          <w:noProof/>
        </w:rPr>
        <w:tab/>
      </w:r>
      <w:r>
        <w:rPr>
          <w:noProof/>
        </w:rPr>
        <w:fldChar w:fldCharType="begin" w:fldLock="1"/>
      </w:r>
      <w:r>
        <w:rPr>
          <w:noProof/>
        </w:rPr>
        <w:instrText xml:space="preserve"> PAGEREF _Toc120596440 \h </w:instrText>
      </w:r>
      <w:r>
        <w:rPr>
          <w:noProof/>
        </w:rPr>
      </w:r>
      <w:r>
        <w:rPr>
          <w:noProof/>
        </w:rPr>
        <w:fldChar w:fldCharType="separate"/>
      </w:r>
      <w:r>
        <w:rPr>
          <w:noProof/>
        </w:rPr>
        <w:t>57</w:t>
      </w:r>
      <w:r>
        <w:rPr>
          <w:noProof/>
        </w:rPr>
        <w:fldChar w:fldCharType="end"/>
      </w:r>
    </w:p>
    <w:p w14:paraId="6A9B1502" w14:textId="4DE3C29F" w:rsidR="00393297" w:rsidRDefault="00393297">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_Toc120596441 \h </w:instrText>
      </w:r>
      <w:r>
        <w:rPr>
          <w:noProof/>
        </w:rPr>
      </w:r>
      <w:r>
        <w:rPr>
          <w:noProof/>
        </w:rPr>
        <w:fldChar w:fldCharType="separate"/>
      </w:r>
      <w:r>
        <w:rPr>
          <w:noProof/>
        </w:rPr>
        <w:t>57</w:t>
      </w:r>
      <w:r>
        <w:rPr>
          <w:noProof/>
        </w:rPr>
        <w:fldChar w:fldCharType="end"/>
      </w:r>
    </w:p>
    <w:p w14:paraId="5A81EBFB" w14:textId="14BB6F37" w:rsidR="00393297" w:rsidRDefault="00393297">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(KI#2): Fast and efficient network exposure improvements</w:t>
      </w:r>
      <w:r>
        <w:rPr>
          <w:noProof/>
        </w:rPr>
        <w:tab/>
      </w:r>
      <w:r>
        <w:rPr>
          <w:noProof/>
        </w:rPr>
        <w:fldChar w:fldCharType="begin" w:fldLock="1"/>
      </w:r>
      <w:r>
        <w:rPr>
          <w:noProof/>
        </w:rPr>
        <w:instrText xml:space="preserve"> PAGEREF _Toc120596442 \h </w:instrText>
      </w:r>
      <w:r>
        <w:rPr>
          <w:noProof/>
        </w:rPr>
      </w:r>
      <w:r>
        <w:rPr>
          <w:noProof/>
        </w:rPr>
        <w:fldChar w:fldCharType="separate"/>
      </w:r>
      <w:r>
        <w:rPr>
          <w:noProof/>
        </w:rPr>
        <w:t>58</w:t>
      </w:r>
      <w:r>
        <w:rPr>
          <w:noProof/>
        </w:rPr>
        <w:fldChar w:fldCharType="end"/>
      </w:r>
    </w:p>
    <w:p w14:paraId="4546D87F" w14:textId="65B70AF4" w:rsidR="00393297" w:rsidRDefault="00393297">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_Toc120596443 \h </w:instrText>
      </w:r>
      <w:r>
        <w:rPr>
          <w:noProof/>
        </w:rPr>
      </w:r>
      <w:r>
        <w:rPr>
          <w:noProof/>
        </w:rPr>
        <w:fldChar w:fldCharType="separate"/>
      </w:r>
      <w:r>
        <w:rPr>
          <w:noProof/>
        </w:rPr>
        <w:t>58</w:t>
      </w:r>
      <w:r>
        <w:rPr>
          <w:noProof/>
        </w:rPr>
        <w:fldChar w:fldCharType="end"/>
      </w:r>
    </w:p>
    <w:p w14:paraId="49EC5195" w14:textId="6DA0045E" w:rsidR="00393297" w:rsidRDefault="00393297">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_Toc120596444 \h </w:instrText>
      </w:r>
      <w:r>
        <w:rPr>
          <w:noProof/>
        </w:rPr>
      </w:r>
      <w:r>
        <w:rPr>
          <w:noProof/>
        </w:rPr>
        <w:fldChar w:fldCharType="separate"/>
      </w:r>
      <w:r>
        <w:rPr>
          <w:noProof/>
        </w:rPr>
        <w:t>58</w:t>
      </w:r>
      <w:r>
        <w:rPr>
          <w:noProof/>
        </w:rPr>
        <w:fldChar w:fldCharType="end"/>
      </w:r>
    </w:p>
    <w:p w14:paraId="0A02ABFB" w14:textId="2781ADF8" w:rsidR="00393297" w:rsidRDefault="00393297">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_Toc120596445 \h </w:instrText>
      </w:r>
      <w:r>
        <w:rPr>
          <w:noProof/>
        </w:rPr>
      </w:r>
      <w:r>
        <w:rPr>
          <w:noProof/>
        </w:rPr>
        <w:fldChar w:fldCharType="separate"/>
      </w:r>
      <w:r>
        <w:rPr>
          <w:noProof/>
        </w:rPr>
        <w:t>58</w:t>
      </w:r>
      <w:r>
        <w:rPr>
          <w:noProof/>
        </w:rPr>
        <w:fldChar w:fldCharType="end"/>
      </w:r>
    </w:p>
    <w:p w14:paraId="238C7069" w14:textId="3F8F4B4F" w:rsidR="00393297" w:rsidRDefault="00393297">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_Toc120596446 \h </w:instrText>
      </w:r>
      <w:r>
        <w:rPr>
          <w:noProof/>
        </w:rPr>
      </w:r>
      <w:r>
        <w:rPr>
          <w:noProof/>
        </w:rPr>
        <w:fldChar w:fldCharType="separate"/>
      </w:r>
      <w:r>
        <w:rPr>
          <w:noProof/>
        </w:rPr>
        <w:t>60</w:t>
      </w:r>
      <w:r>
        <w:rPr>
          <w:noProof/>
        </w:rPr>
        <w:fldChar w:fldCharType="end"/>
      </w:r>
    </w:p>
    <w:p w14:paraId="5DC136C6" w14:textId="4B058827" w:rsidR="00393297" w:rsidRDefault="00393297">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(KI#4): Group Management</w:t>
      </w:r>
      <w:r>
        <w:rPr>
          <w:noProof/>
        </w:rPr>
        <w:tab/>
      </w:r>
      <w:r>
        <w:rPr>
          <w:noProof/>
        </w:rPr>
        <w:fldChar w:fldCharType="begin" w:fldLock="1"/>
      </w:r>
      <w:r>
        <w:rPr>
          <w:noProof/>
        </w:rPr>
        <w:instrText xml:space="preserve"> PAGEREF _Toc120596447 \h </w:instrText>
      </w:r>
      <w:r>
        <w:rPr>
          <w:noProof/>
        </w:rPr>
      </w:r>
      <w:r>
        <w:rPr>
          <w:noProof/>
        </w:rPr>
        <w:fldChar w:fldCharType="separate"/>
      </w:r>
      <w:r>
        <w:rPr>
          <w:noProof/>
        </w:rPr>
        <w:t>60</w:t>
      </w:r>
      <w:r>
        <w:rPr>
          <w:noProof/>
        </w:rPr>
        <w:fldChar w:fldCharType="end"/>
      </w:r>
    </w:p>
    <w:p w14:paraId="585F2079" w14:textId="36F77A88" w:rsidR="00393297" w:rsidRDefault="00393297">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_Toc120596448 \h </w:instrText>
      </w:r>
      <w:r>
        <w:rPr>
          <w:noProof/>
        </w:rPr>
      </w:r>
      <w:r>
        <w:rPr>
          <w:noProof/>
        </w:rPr>
        <w:fldChar w:fldCharType="separate"/>
      </w:r>
      <w:r>
        <w:rPr>
          <w:noProof/>
        </w:rPr>
        <w:t>60</w:t>
      </w:r>
      <w:r>
        <w:rPr>
          <w:noProof/>
        </w:rPr>
        <w:fldChar w:fldCharType="end"/>
      </w:r>
    </w:p>
    <w:p w14:paraId="546D93ED" w14:textId="287671AF" w:rsidR="00393297" w:rsidRDefault="00393297">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_Toc120596449 \h </w:instrText>
      </w:r>
      <w:r>
        <w:rPr>
          <w:noProof/>
        </w:rPr>
      </w:r>
      <w:r>
        <w:rPr>
          <w:noProof/>
        </w:rPr>
        <w:fldChar w:fldCharType="separate"/>
      </w:r>
      <w:r>
        <w:rPr>
          <w:noProof/>
        </w:rPr>
        <w:t>60</w:t>
      </w:r>
      <w:r>
        <w:rPr>
          <w:noProof/>
        </w:rPr>
        <w:fldChar w:fldCharType="end"/>
      </w:r>
    </w:p>
    <w:p w14:paraId="0AD0E05D" w14:textId="2C248DC5" w:rsidR="00393297" w:rsidRDefault="00393297">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_Toc120596450 \h </w:instrText>
      </w:r>
      <w:r>
        <w:rPr>
          <w:noProof/>
        </w:rPr>
      </w:r>
      <w:r>
        <w:rPr>
          <w:noProof/>
        </w:rPr>
        <w:fldChar w:fldCharType="separate"/>
      </w:r>
      <w:r>
        <w:rPr>
          <w:noProof/>
        </w:rPr>
        <w:t>62</w:t>
      </w:r>
      <w:r>
        <w:rPr>
          <w:noProof/>
        </w:rPr>
        <w:fldChar w:fldCharType="end"/>
      </w:r>
    </w:p>
    <w:p w14:paraId="0A3C0D88" w14:textId="594923D5" w:rsidR="00393297" w:rsidRDefault="00393297">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_Toc120596451 \h </w:instrText>
      </w:r>
      <w:r>
        <w:rPr>
          <w:noProof/>
        </w:rPr>
      </w:r>
      <w:r>
        <w:rPr>
          <w:noProof/>
        </w:rPr>
        <w:fldChar w:fldCharType="separate"/>
      </w:r>
      <w:r>
        <w:rPr>
          <w:noProof/>
        </w:rPr>
        <w:t>64</w:t>
      </w:r>
      <w:r>
        <w:rPr>
          <w:noProof/>
        </w:rPr>
        <w:fldChar w:fldCharType="end"/>
      </w:r>
    </w:p>
    <w:p w14:paraId="3CDFC14B" w14:textId="5A6A625C" w:rsidR="00393297" w:rsidRDefault="00393297">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(KI#4): Selection of common DNAI</w:t>
      </w:r>
      <w:r>
        <w:rPr>
          <w:noProof/>
        </w:rPr>
        <w:tab/>
      </w:r>
      <w:r>
        <w:rPr>
          <w:noProof/>
        </w:rPr>
        <w:fldChar w:fldCharType="begin" w:fldLock="1"/>
      </w:r>
      <w:r>
        <w:rPr>
          <w:noProof/>
        </w:rPr>
        <w:instrText xml:space="preserve"> PAGEREF _Toc120596452 \h </w:instrText>
      </w:r>
      <w:r>
        <w:rPr>
          <w:noProof/>
        </w:rPr>
      </w:r>
      <w:r>
        <w:rPr>
          <w:noProof/>
        </w:rPr>
        <w:fldChar w:fldCharType="separate"/>
      </w:r>
      <w:r>
        <w:rPr>
          <w:noProof/>
        </w:rPr>
        <w:t>64</w:t>
      </w:r>
      <w:r>
        <w:rPr>
          <w:noProof/>
        </w:rPr>
        <w:fldChar w:fldCharType="end"/>
      </w:r>
    </w:p>
    <w:p w14:paraId="6F073E7F" w14:textId="16A8CC04" w:rsidR="00393297" w:rsidRDefault="00393297">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_Toc120596453 \h </w:instrText>
      </w:r>
      <w:r>
        <w:rPr>
          <w:noProof/>
        </w:rPr>
      </w:r>
      <w:r>
        <w:rPr>
          <w:noProof/>
        </w:rPr>
        <w:fldChar w:fldCharType="separate"/>
      </w:r>
      <w:r>
        <w:rPr>
          <w:noProof/>
        </w:rPr>
        <w:t>64</w:t>
      </w:r>
      <w:r>
        <w:rPr>
          <w:noProof/>
        </w:rPr>
        <w:fldChar w:fldCharType="end"/>
      </w:r>
    </w:p>
    <w:p w14:paraId="03F58FB1" w14:textId="5170F15A" w:rsidR="00393297" w:rsidRDefault="00393297">
      <w:pPr>
        <w:pStyle w:val="TOC3"/>
        <w:rPr>
          <w:rFonts w:asciiTheme="minorHAnsi" w:eastAsiaTheme="minorEastAsia" w:hAnsiTheme="minorHAnsi" w:cstheme="minorBidi"/>
          <w:noProof/>
          <w:sz w:val="22"/>
          <w:szCs w:val="22"/>
        </w:rPr>
      </w:pPr>
      <w:r>
        <w:rPr>
          <w:noProof/>
        </w:rPr>
        <w:lastRenderedPageBreak/>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_Toc120596454 \h </w:instrText>
      </w:r>
      <w:r>
        <w:rPr>
          <w:noProof/>
        </w:rPr>
      </w:r>
      <w:r>
        <w:rPr>
          <w:noProof/>
        </w:rPr>
        <w:fldChar w:fldCharType="separate"/>
      </w:r>
      <w:r>
        <w:rPr>
          <w:noProof/>
        </w:rPr>
        <w:t>65</w:t>
      </w:r>
      <w:r>
        <w:rPr>
          <w:noProof/>
        </w:rPr>
        <w:fldChar w:fldCharType="end"/>
      </w:r>
    </w:p>
    <w:p w14:paraId="7E962F05" w14:textId="1B1DB59B" w:rsidR="00393297" w:rsidRDefault="00393297">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_Toc120596455 \h </w:instrText>
      </w:r>
      <w:r>
        <w:rPr>
          <w:noProof/>
        </w:rPr>
      </w:r>
      <w:r>
        <w:rPr>
          <w:noProof/>
        </w:rPr>
        <w:fldChar w:fldCharType="separate"/>
      </w:r>
      <w:r>
        <w:rPr>
          <w:noProof/>
        </w:rPr>
        <w:t>65</w:t>
      </w:r>
      <w:r>
        <w:rPr>
          <w:noProof/>
        </w:rPr>
        <w:fldChar w:fldCharType="end"/>
      </w:r>
    </w:p>
    <w:p w14:paraId="6296DC15" w14:textId="5D1EF199" w:rsidR="00393297" w:rsidRDefault="00393297">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_Toc120596456 \h </w:instrText>
      </w:r>
      <w:r>
        <w:rPr>
          <w:noProof/>
        </w:rPr>
      </w:r>
      <w:r>
        <w:rPr>
          <w:noProof/>
        </w:rPr>
        <w:fldChar w:fldCharType="separate"/>
      </w:r>
      <w:r>
        <w:rPr>
          <w:noProof/>
        </w:rPr>
        <w:t>65</w:t>
      </w:r>
      <w:r>
        <w:rPr>
          <w:noProof/>
        </w:rPr>
        <w:fldChar w:fldCharType="end"/>
      </w:r>
    </w:p>
    <w:p w14:paraId="508608D7" w14:textId="2AA87B7B" w:rsidR="00393297" w:rsidRDefault="00393297">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Selection of the common DNAI</w:t>
      </w:r>
      <w:r>
        <w:rPr>
          <w:noProof/>
        </w:rPr>
        <w:tab/>
      </w:r>
      <w:r>
        <w:rPr>
          <w:noProof/>
        </w:rPr>
        <w:fldChar w:fldCharType="begin" w:fldLock="1"/>
      </w:r>
      <w:r>
        <w:rPr>
          <w:noProof/>
        </w:rPr>
        <w:instrText xml:space="preserve"> PAGEREF _Toc120596457 \h </w:instrText>
      </w:r>
      <w:r>
        <w:rPr>
          <w:noProof/>
        </w:rPr>
      </w:r>
      <w:r>
        <w:rPr>
          <w:noProof/>
        </w:rPr>
        <w:fldChar w:fldCharType="separate"/>
      </w:r>
      <w:r>
        <w:rPr>
          <w:noProof/>
        </w:rPr>
        <w:t>67</w:t>
      </w:r>
      <w:r>
        <w:rPr>
          <w:noProof/>
        </w:rPr>
        <w:fldChar w:fldCharType="end"/>
      </w:r>
    </w:p>
    <w:p w14:paraId="410DF992" w14:textId="4864EF05" w:rsidR="00393297" w:rsidRDefault="00393297">
      <w:pPr>
        <w:pStyle w:val="TOC4"/>
        <w:rPr>
          <w:rFonts w:asciiTheme="minorHAnsi" w:eastAsiaTheme="minorEastAsia" w:hAnsiTheme="minorHAnsi" w:cstheme="minorBidi"/>
          <w:noProof/>
          <w:sz w:val="22"/>
          <w:szCs w:val="22"/>
        </w:rPr>
      </w:pPr>
      <w:r>
        <w:rPr>
          <w:noProof/>
        </w:rPr>
        <w:t>6.15.3.3</w:t>
      </w:r>
      <w:r>
        <w:rPr>
          <w:rFonts w:asciiTheme="minorHAnsi" w:eastAsiaTheme="minorEastAsia" w:hAnsiTheme="minorHAnsi" w:cstheme="minorBidi"/>
          <w:noProof/>
          <w:sz w:val="22"/>
          <w:szCs w:val="22"/>
        </w:rPr>
        <w:tab/>
      </w:r>
      <w:r>
        <w:rPr>
          <w:noProof/>
        </w:rPr>
        <w:t>EAS selection and re-selection using ECS option, preconfigured</w:t>
      </w:r>
      <w:r>
        <w:rPr>
          <w:noProof/>
        </w:rPr>
        <w:tab/>
      </w:r>
      <w:r>
        <w:rPr>
          <w:noProof/>
        </w:rPr>
        <w:fldChar w:fldCharType="begin" w:fldLock="1"/>
      </w:r>
      <w:r>
        <w:rPr>
          <w:noProof/>
        </w:rPr>
        <w:instrText xml:space="preserve"> PAGEREF _Toc120596458 \h </w:instrText>
      </w:r>
      <w:r>
        <w:rPr>
          <w:noProof/>
        </w:rPr>
      </w:r>
      <w:r>
        <w:rPr>
          <w:noProof/>
        </w:rPr>
        <w:fldChar w:fldCharType="separate"/>
      </w:r>
      <w:r>
        <w:rPr>
          <w:noProof/>
        </w:rPr>
        <w:t>68</w:t>
      </w:r>
      <w:r>
        <w:rPr>
          <w:noProof/>
        </w:rPr>
        <w:fldChar w:fldCharType="end"/>
      </w:r>
    </w:p>
    <w:p w14:paraId="502C2B3B" w14:textId="0AAB1B6E" w:rsidR="00393297" w:rsidRDefault="00393297">
      <w:pPr>
        <w:pStyle w:val="TOC4"/>
        <w:rPr>
          <w:rFonts w:asciiTheme="minorHAnsi" w:eastAsiaTheme="minorEastAsia" w:hAnsiTheme="minorHAnsi" w:cstheme="minorBidi"/>
          <w:noProof/>
          <w:sz w:val="22"/>
          <w:szCs w:val="22"/>
        </w:rPr>
      </w:pPr>
      <w:r>
        <w:rPr>
          <w:noProof/>
        </w:rPr>
        <w:t>6.15.3.4</w:t>
      </w:r>
      <w:r>
        <w:rPr>
          <w:rFonts w:asciiTheme="minorHAnsi" w:eastAsiaTheme="minorEastAsia" w:hAnsiTheme="minorHAnsi" w:cstheme="minorBidi"/>
          <w:noProof/>
          <w:sz w:val="22"/>
          <w:szCs w:val="22"/>
        </w:rPr>
        <w:tab/>
      </w:r>
      <w:r>
        <w:rPr>
          <w:noProof/>
        </w:rPr>
        <w:t>EAS selection and re-selection using ECS option, dynamic invoke of SCMF</w:t>
      </w:r>
      <w:r>
        <w:rPr>
          <w:noProof/>
        </w:rPr>
        <w:tab/>
      </w:r>
      <w:r>
        <w:rPr>
          <w:noProof/>
        </w:rPr>
        <w:fldChar w:fldCharType="begin" w:fldLock="1"/>
      </w:r>
      <w:r>
        <w:rPr>
          <w:noProof/>
        </w:rPr>
        <w:instrText xml:space="preserve"> PAGEREF _Toc120596459 \h </w:instrText>
      </w:r>
      <w:r>
        <w:rPr>
          <w:noProof/>
        </w:rPr>
      </w:r>
      <w:r>
        <w:rPr>
          <w:noProof/>
        </w:rPr>
        <w:fldChar w:fldCharType="separate"/>
      </w:r>
      <w:r>
        <w:rPr>
          <w:noProof/>
        </w:rPr>
        <w:t>69</w:t>
      </w:r>
      <w:r>
        <w:rPr>
          <w:noProof/>
        </w:rPr>
        <w:fldChar w:fldCharType="end"/>
      </w:r>
    </w:p>
    <w:p w14:paraId="4983646E" w14:textId="4BBA2EFA" w:rsidR="00393297" w:rsidRDefault="00393297">
      <w:pPr>
        <w:pStyle w:val="TOC4"/>
        <w:rPr>
          <w:rFonts w:asciiTheme="minorHAnsi" w:eastAsiaTheme="minorEastAsia" w:hAnsiTheme="minorHAnsi" w:cstheme="minorBidi"/>
          <w:noProof/>
          <w:sz w:val="22"/>
          <w:szCs w:val="22"/>
        </w:rPr>
      </w:pPr>
      <w:r>
        <w:rPr>
          <w:noProof/>
        </w:rPr>
        <w:t>6.15.3.5</w:t>
      </w:r>
      <w:r>
        <w:rPr>
          <w:rFonts w:asciiTheme="minorHAnsi" w:eastAsiaTheme="minorEastAsia" w:hAnsiTheme="minorHAnsi" w:cstheme="minorBidi"/>
          <w:noProof/>
          <w:sz w:val="22"/>
          <w:szCs w:val="22"/>
        </w:rPr>
        <w:tab/>
      </w:r>
      <w:r>
        <w:rPr>
          <w:noProof/>
        </w:rPr>
        <w:t>EAS selection and re-selection via application layer</w:t>
      </w:r>
      <w:r>
        <w:rPr>
          <w:noProof/>
        </w:rPr>
        <w:tab/>
      </w:r>
      <w:r>
        <w:rPr>
          <w:noProof/>
        </w:rPr>
        <w:fldChar w:fldCharType="begin" w:fldLock="1"/>
      </w:r>
      <w:r>
        <w:rPr>
          <w:noProof/>
        </w:rPr>
        <w:instrText xml:space="preserve"> PAGEREF _Toc120596460 \h </w:instrText>
      </w:r>
      <w:r>
        <w:rPr>
          <w:noProof/>
        </w:rPr>
      </w:r>
      <w:r>
        <w:rPr>
          <w:noProof/>
        </w:rPr>
        <w:fldChar w:fldCharType="separate"/>
      </w:r>
      <w:r>
        <w:rPr>
          <w:noProof/>
        </w:rPr>
        <w:t>71</w:t>
      </w:r>
      <w:r>
        <w:rPr>
          <w:noProof/>
        </w:rPr>
        <w:fldChar w:fldCharType="end"/>
      </w:r>
    </w:p>
    <w:p w14:paraId="50B09C50" w14:textId="5311BC4C" w:rsidR="00393297" w:rsidRDefault="00393297">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_Toc120596461 \h </w:instrText>
      </w:r>
      <w:r>
        <w:rPr>
          <w:noProof/>
        </w:rPr>
      </w:r>
      <w:r>
        <w:rPr>
          <w:noProof/>
        </w:rPr>
        <w:fldChar w:fldCharType="separate"/>
      </w:r>
      <w:r>
        <w:rPr>
          <w:noProof/>
        </w:rPr>
        <w:t>72</w:t>
      </w:r>
      <w:r>
        <w:rPr>
          <w:noProof/>
        </w:rPr>
        <w:fldChar w:fldCharType="end"/>
      </w:r>
    </w:p>
    <w:p w14:paraId="2269866D" w14:textId="1F0BF8CA" w:rsidR="00393297" w:rsidRDefault="00393297">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(KI#4): Selecting the same EAS/DNAI for collection of UEs</w:t>
      </w:r>
      <w:r>
        <w:rPr>
          <w:noProof/>
        </w:rPr>
        <w:tab/>
      </w:r>
      <w:r>
        <w:rPr>
          <w:noProof/>
        </w:rPr>
        <w:fldChar w:fldCharType="begin" w:fldLock="1"/>
      </w:r>
      <w:r>
        <w:rPr>
          <w:noProof/>
        </w:rPr>
        <w:instrText xml:space="preserve"> PAGEREF _Toc120596462 \h </w:instrText>
      </w:r>
      <w:r>
        <w:rPr>
          <w:noProof/>
        </w:rPr>
      </w:r>
      <w:r>
        <w:rPr>
          <w:noProof/>
        </w:rPr>
        <w:fldChar w:fldCharType="separate"/>
      </w:r>
      <w:r>
        <w:rPr>
          <w:noProof/>
        </w:rPr>
        <w:t>72</w:t>
      </w:r>
      <w:r>
        <w:rPr>
          <w:noProof/>
        </w:rPr>
        <w:fldChar w:fldCharType="end"/>
      </w:r>
    </w:p>
    <w:p w14:paraId="4556C383" w14:textId="056BA8B5" w:rsidR="00393297" w:rsidRDefault="00393297">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_Toc120596463 \h </w:instrText>
      </w:r>
      <w:r>
        <w:rPr>
          <w:noProof/>
        </w:rPr>
      </w:r>
      <w:r>
        <w:rPr>
          <w:noProof/>
        </w:rPr>
        <w:fldChar w:fldCharType="separate"/>
      </w:r>
      <w:r>
        <w:rPr>
          <w:noProof/>
        </w:rPr>
        <w:t>72</w:t>
      </w:r>
      <w:r>
        <w:rPr>
          <w:noProof/>
        </w:rPr>
        <w:fldChar w:fldCharType="end"/>
      </w:r>
    </w:p>
    <w:p w14:paraId="2C97501C" w14:textId="01773F8B" w:rsidR="00393297" w:rsidRDefault="00393297">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_Toc120596464 \h </w:instrText>
      </w:r>
      <w:r>
        <w:rPr>
          <w:noProof/>
        </w:rPr>
      </w:r>
      <w:r>
        <w:rPr>
          <w:noProof/>
        </w:rPr>
        <w:fldChar w:fldCharType="separate"/>
      </w:r>
      <w:r>
        <w:rPr>
          <w:noProof/>
        </w:rPr>
        <w:t>73</w:t>
      </w:r>
      <w:r>
        <w:rPr>
          <w:noProof/>
        </w:rPr>
        <w:fldChar w:fldCharType="end"/>
      </w:r>
    </w:p>
    <w:p w14:paraId="43E8FBA4" w14:textId="1C928B69" w:rsidR="00393297" w:rsidRDefault="00393297">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_Toc120596465 \h </w:instrText>
      </w:r>
      <w:r>
        <w:rPr>
          <w:noProof/>
        </w:rPr>
      </w:r>
      <w:r>
        <w:rPr>
          <w:noProof/>
        </w:rPr>
        <w:fldChar w:fldCharType="separate"/>
      </w:r>
      <w:r>
        <w:rPr>
          <w:noProof/>
        </w:rPr>
        <w:t>73</w:t>
      </w:r>
      <w:r>
        <w:rPr>
          <w:noProof/>
        </w:rPr>
        <w:fldChar w:fldCharType="end"/>
      </w:r>
    </w:p>
    <w:p w14:paraId="5C0AA8A1" w14:textId="361A8E30" w:rsidR="00393297" w:rsidRDefault="00393297">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Synchronization procedure for EAS IP/DNAI</w:t>
      </w:r>
      <w:r>
        <w:rPr>
          <w:noProof/>
        </w:rPr>
        <w:tab/>
      </w:r>
      <w:r>
        <w:rPr>
          <w:noProof/>
        </w:rPr>
        <w:fldChar w:fldCharType="begin" w:fldLock="1"/>
      </w:r>
      <w:r>
        <w:rPr>
          <w:noProof/>
        </w:rPr>
        <w:instrText xml:space="preserve"> PAGEREF _Toc120596466 \h </w:instrText>
      </w:r>
      <w:r>
        <w:rPr>
          <w:noProof/>
        </w:rPr>
      </w:r>
      <w:r>
        <w:rPr>
          <w:noProof/>
        </w:rPr>
        <w:fldChar w:fldCharType="separate"/>
      </w:r>
      <w:r>
        <w:rPr>
          <w:noProof/>
        </w:rPr>
        <w:t>74</w:t>
      </w:r>
      <w:r>
        <w:rPr>
          <w:noProof/>
        </w:rPr>
        <w:fldChar w:fldCharType="end"/>
      </w:r>
    </w:p>
    <w:p w14:paraId="1FF41177" w14:textId="3A947D34" w:rsidR="00393297" w:rsidRDefault="00393297">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_Toc120596467 \h </w:instrText>
      </w:r>
      <w:r>
        <w:rPr>
          <w:noProof/>
        </w:rPr>
      </w:r>
      <w:r>
        <w:rPr>
          <w:noProof/>
        </w:rPr>
        <w:fldChar w:fldCharType="separate"/>
      </w:r>
      <w:r>
        <w:rPr>
          <w:noProof/>
        </w:rPr>
        <w:t>75</w:t>
      </w:r>
      <w:r>
        <w:rPr>
          <w:noProof/>
        </w:rPr>
        <w:fldChar w:fldCharType="end"/>
      </w:r>
    </w:p>
    <w:p w14:paraId="714EC810" w14:textId="04EEB2FA" w:rsidR="00393297" w:rsidRDefault="00393297">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(KI#4): Application layer EAS selection for collections of UEs</w:t>
      </w:r>
      <w:r>
        <w:rPr>
          <w:noProof/>
        </w:rPr>
        <w:tab/>
      </w:r>
      <w:r>
        <w:rPr>
          <w:noProof/>
        </w:rPr>
        <w:fldChar w:fldCharType="begin" w:fldLock="1"/>
      </w:r>
      <w:r>
        <w:rPr>
          <w:noProof/>
        </w:rPr>
        <w:instrText xml:space="preserve"> PAGEREF _Toc120596468 \h </w:instrText>
      </w:r>
      <w:r>
        <w:rPr>
          <w:noProof/>
        </w:rPr>
      </w:r>
      <w:r>
        <w:rPr>
          <w:noProof/>
        </w:rPr>
        <w:fldChar w:fldCharType="separate"/>
      </w:r>
      <w:r>
        <w:rPr>
          <w:noProof/>
        </w:rPr>
        <w:t>75</w:t>
      </w:r>
      <w:r>
        <w:rPr>
          <w:noProof/>
        </w:rPr>
        <w:fldChar w:fldCharType="end"/>
      </w:r>
    </w:p>
    <w:p w14:paraId="765DF2BD" w14:textId="2366B6C9" w:rsidR="00393297" w:rsidRDefault="00393297">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_Toc120596469 \h </w:instrText>
      </w:r>
      <w:r>
        <w:rPr>
          <w:noProof/>
        </w:rPr>
      </w:r>
      <w:r>
        <w:rPr>
          <w:noProof/>
        </w:rPr>
        <w:fldChar w:fldCharType="separate"/>
      </w:r>
      <w:r>
        <w:rPr>
          <w:noProof/>
        </w:rPr>
        <w:t>75</w:t>
      </w:r>
      <w:r>
        <w:rPr>
          <w:noProof/>
        </w:rPr>
        <w:fldChar w:fldCharType="end"/>
      </w:r>
    </w:p>
    <w:p w14:paraId="0D363047" w14:textId="67D0DDB8" w:rsidR="00393297" w:rsidRDefault="00393297">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_Toc120596470 \h </w:instrText>
      </w:r>
      <w:r>
        <w:rPr>
          <w:noProof/>
        </w:rPr>
      </w:r>
      <w:r>
        <w:rPr>
          <w:noProof/>
        </w:rPr>
        <w:fldChar w:fldCharType="separate"/>
      </w:r>
      <w:r>
        <w:rPr>
          <w:noProof/>
        </w:rPr>
        <w:t>75</w:t>
      </w:r>
      <w:r>
        <w:rPr>
          <w:noProof/>
        </w:rPr>
        <w:fldChar w:fldCharType="end"/>
      </w:r>
    </w:p>
    <w:p w14:paraId="72E6D1C2" w14:textId="4EB423DE" w:rsidR="00393297" w:rsidRDefault="00393297">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_Toc120596471 \h </w:instrText>
      </w:r>
      <w:r>
        <w:rPr>
          <w:noProof/>
        </w:rPr>
      </w:r>
      <w:r>
        <w:rPr>
          <w:noProof/>
        </w:rPr>
        <w:fldChar w:fldCharType="separate"/>
      </w:r>
      <w:r>
        <w:rPr>
          <w:noProof/>
        </w:rPr>
        <w:t>76</w:t>
      </w:r>
      <w:r>
        <w:rPr>
          <w:noProof/>
        </w:rPr>
        <w:fldChar w:fldCharType="end"/>
      </w:r>
    </w:p>
    <w:p w14:paraId="1C09E1A3" w14:textId="5485B3DC" w:rsidR="00393297" w:rsidRDefault="00393297">
      <w:pPr>
        <w:pStyle w:val="TOC4"/>
        <w:rPr>
          <w:rFonts w:asciiTheme="minorHAnsi" w:eastAsiaTheme="minorEastAsia" w:hAnsiTheme="minorHAnsi" w:cstheme="minorBidi"/>
          <w:noProof/>
          <w:sz w:val="22"/>
          <w:szCs w:val="22"/>
        </w:rPr>
      </w:pPr>
      <w:r>
        <w:rPr>
          <w:noProof/>
        </w:rPr>
        <w:t>6.17.3.1</w:t>
      </w:r>
      <w:r>
        <w:rPr>
          <w:rFonts w:asciiTheme="minorHAnsi" w:eastAsiaTheme="minorEastAsia" w:hAnsiTheme="minorHAnsi" w:cstheme="minorBidi"/>
          <w:noProof/>
          <w:sz w:val="22"/>
          <w:szCs w:val="22"/>
        </w:rPr>
        <w:tab/>
      </w:r>
      <w:r>
        <w:rPr>
          <w:noProof/>
        </w:rPr>
        <w:t>EAS selection for multiple UE based application layer</w:t>
      </w:r>
      <w:r>
        <w:rPr>
          <w:noProof/>
        </w:rPr>
        <w:tab/>
      </w:r>
      <w:r>
        <w:rPr>
          <w:noProof/>
        </w:rPr>
        <w:fldChar w:fldCharType="begin" w:fldLock="1"/>
      </w:r>
      <w:r>
        <w:rPr>
          <w:noProof/>
        </w:rPr>
        <w:instrText xml:space="preserve"> PAGEREF _Toc120596472 \h </w:instrText>
      </w:r>
      <w:r>
        <w:rPr>
          <w:noProof/>
        </w:rPr>
      </w:r>
      <w:r>
        <w:rPr>
          <w:noProof/>
        </w:rPr>
        <w:fldChar w:fldCharType="separate"/>
      </w:r>
      <w:r>
        <w:rPr>
          <w:noProof/>
        </w:rPr>
        <w:t>76</w:t>
      </w:r>
      <w:r>
        <w:rPr>
          <w:noProof/>
        </w:rPr>
        <w:fldChar w:fldCharType="end"/>
      </w:r>
    </w:p>
    <w:p w14:paraId="4221DBE4" w14:textId="3C0C9A29" w:rsidR="00393297" w:rsidRDefault="00393297">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_Toc120596473 \h </w:instrText>
      </w:r>
      <w:r>
        <w:rPr>
          <w:noProof/>
        </w:rPr>
      </w:r>
      <w:r>
        <w:rPr>
          <w:noProof/>
        </w:rPr>
        <w:fldChar w:fldCharType="separate"/>
      </w:r>
      <w:r>
        <w:rPr>
          <w:noProof/>
        </w:rPr>
        <w:t>77</w:t>
      </w:r>
      <w:r>
        <w:rPr>
          <w:noProof/>
        </w:rPr>
        <w:fldChar w:fldCharType="end"/>
      </w:r>
    </w:p>
    <w:p w14:paraId="27FDA414" w14:textId="5688294B" w:rsidR="00393297" w:rsidRDefault="00393297">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(KI#4): Discovery of the same EAS for collections of UEs</w:t>
      </w:r>
      <w:r>
        <w:rPr>
          <w:noProof/>
        </w:rPr>
        <w:tab/>
      </w:r>
      <w:r>
        <w:rPr>
          <w:noProof/>
        </w:rPr>
        <w:fldChar w:fldCharType="begin" w:fldLock="1"/>
      </w:r>
      <w:r>
        <w:rPr>
          <w:noProof/>
        </w:rPr>
        <w:instrText xml:space="preserve"> PAGEREF _Toc120596474 \h </w:instrText>
      </w:r>
      <w:r>
        <w:rPr>
          <w:noProof/>
        </w:rPr>
      </w:r>
      <w:r>
        <w:rPr>
          <w:noProof/>
        </w:rPr>
        <w:fldChar w:fldCharType="separate"/>
      </w:r>
      <w:r>
        <w:rPr>
          <w:noProof/>
        </w:rPr>
        <w:t>77</w:t>
      </w:r>
      <w:r>
        <w:rPr>
          <w:noProof/>
        </w:rPr>
        <w:fldChar w:fldCharType="end"/>
      </w:r>
    </w:p>
    <w:p w14:paraId="488C5C78" w14:textId="6B93632A" w:rsidR="00393297" w:rsidRDefault="00393297">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_Toc120596475 \h </w:instrText>
      </w:r>
      <w:r>
        <w:rPr>
          <w:noProof/>
        </w:rPr>
      </w:r>
      <w:r>
        <w:rPr>
          <w:noProof/>
        </w:rPr>
        <w:fldChar w:fldCharType="separate"/>
      </w:r>
      <w:r>
        <w:rPr>
          <w:noProof/>
        </w:rPr>
        <w:t>77</w:t>
      </w:r>
      <w:r>
        <w:rPr>
          <w:noProof/>
        </w:rPr>
        <w:fldChar w:fldCharType="end"/>
      </w:r>
    </w:p>
    <w:p w14:paraId="4BC45331" w14:textId="0AEA2B6E" w:rsidR="00393297" w:rsidRDefault="00393297">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_Toc120596476 \h </w:instrText>
      </w:r>
      <w:r>
        <w:rPr>
          <w:noProof/>
        </w:rPr>
      </w:r>
      <w:r>
        <w:rPr>
          <w:noProof/>
        </w:rPr>
        <w:fldChar w:fldCharType="separate"/>
      </w:r>
      <w:r>
        <w:rPr>
          <w:noProof/>
        </w:rPr>
        <w:t>78</w:t>
      </w:r>
      <w:r>
        <w:rPr>
          <w:noProof/>
        </w:rPr>
        <w:fldChar w:fldCharType="end"/>
      </w:r>
    </w:p>
    <w:p w14:paraId="45B85259" w14:textId="287DAFEF" w:rsidR="00393297" w:rsidRDefault="00393297">
      <w:pPr>
        <w:pStyle w:val="TOC4"/>
        <w:rPr>
          <w:rFonts w:asciiTheme="minorHAnsi" w:eastAsiaTheme="minorEastAsia" w:hAnsiTheme="minorHAnsi" w:cstheme="minorBidi"/>
          <w:noProof/>
          <w:sz w:val="22"/>
          <w:szCs w:val="22"/>
        </w:rPr>
      </w:pPr>
      <w:r>
        <w:rPr>
          <w:noProof/>
        </w:rPr>
        <w:t>6.18.2.1</w:t>
      </w:r>
      <w:r>
        <w:rPr>
          <w:rFonts w:asciiTheme="minorHAnsi" w:eastAsiaTheme="minorEastAsia" w:hAnsiTheme="minorHAnsi" w:cstheme="minorBidi"/>
          <w:noProof/>
          <w:sz w:val="22"/>
          <w:szCs w:val="22"/>
        </w:rPr>
        <w:tab/>
      </w:r>
      <w:r>
        <w:rPr>
          <w:noProof/>
        </w:rPr>
        <w:t>EASDF-related procedure</w:t>
      </w:r>
      <w:r>
        <w:rPr>
          <w:noProof/>
        </w:rPr>
        <w:tab/>
      </w:r>
      <w:r>
        <w:rPr>
          <w:noProof/>
        </w:rPr>
        <w:fldChar w:fldCharType="begin" w:fldLock="1"/>
      </w:r>
      <w:r>
        <w:rPr>
          <w:noProof/>
        </w:rPr>
        <w:instrText xml:space="preserve"> PAGEREF _Toc120596477 \h </w:instrText>
      </w:r>
      <w:r>
        <w:rPr>
          <w:noProof/>
        </w:rPr>
      </w:r>
      <w:r>
        <w:rPr>
          <w:noProof/>
        </w:rPr>
        <w:fldChar w:fldCharType="separate"/>
      </w:r>
      <w:r>
        <w:rPr>
          <w:noProof/>
        </w:rPr>
        <w:t>78</w:t>
      </w:r>
      <w:r>
        <w:rPr>
          <w:noProof/>
        </w:rPr>
        <w:fldChar w:fldCharType="end"/>
      </w:r>
    </w:p>
    <w:p w14:paraId="4B3BE81D" w14:textId="4F35F5FE" w:rsidR="00393297" w:rsidRDefault="00393297">
      <w:pPr>
        <w:pStyle w:val="TOC4"/>
        <w:rPr>
          <w:rFonts w:asciiTheme="minorHAnsi" w:eastAsiaTheme="minorEastAsia" w:hAnsiTheme="minorHAnsi" w:cstheme="minorBidi"/>
          <w:noProof/>
          <w:sz w:val="22"/>
          <w:szCs w:val="22"/>
        </w:rPr>
      </w:pPr>
      <w:r>
        <w:rPr>
          <w:noProof/>
        </w:rPr>
        <w:t>6.18.2.2</w:t>
      </w:r>
      <w:r>
        <w:rPr>
          <w:rFonts w:asciiTheme="minorHAnsi" w:eastAsiaTheme="minorEastAsia" w:hAnsiTheme="minorHAnsi" w:cstheme="minorBidi"/>
          <w:noProof/>
          <w:sz w:val="22"/>
          <w:szCs w:val="22"/>
        </w:rPr>
        <w:tab/>
      </w:r>
      <w:r>
        <w:rPr>
          <w:noProof/>
        </w:rPr>
        <w:t>Direct DNS response to UE</w:t>
      </w:r>
      <w:r>
        <w:rPr>
          <w:noProof/>
        </w:rPr>
        <w:tab/>
      </w:r>
      <w:r>
        <w:rPr>
          <w:noProof/>
        </w:rPr>
        <w:fldChar w:fldCharType="begin" w:fldLock="1"/>
      </w:r>
      <w:r>
        <w:rPr>
          <w:noProof/>
        </w:rPr>
        <w:instrText xml:space="preserve"> PAGEREF _Toc120596478 \h </w:instrText>
      </w:r>
      <w:r>
        <w:rPr>
          <w:noProof/>
        </w:rPr>
      </w:r>
      <w:r>
        <w:rPr>
          <w:noProof/>
        </w:rPr>
        <w:fldChar w:fldCharType="separate"/>
      </w:r>
      <w:r>
        <w:rPr>
          <w:noProof/>
        </w:rPr>
        <w:t>80</w:t>
      </w:r>
      <w:r>
        <w:rPr>
          <w:noProof/>
        </w:rPr>
        <w:fldChar w:fldCharType="end"/>
      </w:r>
    </w:p>
    <w:p w14:paraId="54447AD3" w14:textId="37FBB153" w:rsidR="00393297" w:rsidRDefault="00393297">
      <w:pPr>
        <w:pStyle w:val="TOC4"/>
        <w:rPr>
          <w:rFonts w:asciiTheme="minorHAnsi" w:eastAsiaTheme="minorEastAsia" w:hAnsiTheme="minorHAnsi" w:cstheme="minorBidi"/>
          <w:noProof/>
          <w:sz w:val="22"/>
          <w:szCs w:val="22"/>
        </w:rPr>
      </w:pPr>
      <w:r>
        <w:rPr>
          <w:noProof/>
        </w:rPr>
        <w:t>6.18.2.3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_Toc120596479 \h </w:instrText>
      </w:r>
      <w:r>
        <w:rPr>
          <w:noProof/>
        </w:rPr>
      </w:r>
      <w:r>
        <w:rPr>
          <w:noProof/>
        </w:rPr>
        <w:fldChar w:fldCharType="separate"/>
      </w:r>
      <w:r>
        <w:rPr>
          <w:noProof/>
        </w:rPr>
        <w:t>81</w:t>
      </w:r>
      <w:r>
        <w:rPr>
          <w:noProof/>
        </w:rPr>
        <w:fldChar w:fldCharType="end"/>
      </w:r>
    </w:p>
    <w:p w14:paraId="6228C5C5" w14:textId="07EC9BA0" w:rsidR="00393297" w:rsidRDefault="00393297">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_Toc120596480 \h </w:instrText>
      </w:r>
      <w:r>
        <w:rPr>
          <w:noProof/>
        </w:rPr>
      </w:r>
      <w:r>
        <w:rPr>
          <w:noProof/>
        </w:rPr>
        <w:fldChar w:fldCharType="separate"/>
      </w:r>
      <w:r>
        <w:rPr>
          <w:noProof/>
        </w:rPr>
        <w:t>81</w:t>
      </w:r>
      <w:r>
        <w:rPr>
          <w:noProof/>
        </w:rPr>
        <w:fldChar w:fldCharType="end"/>
      </w:r>
    </w:p>
    <w:p w14:paraId="5137FD98" w14:textId="097A974E" w:rsidR="00393297" w:rsidRDefault="00393297">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(KI#4): Influencing UPF and EAS (re)location for collections of UEs</w:t>
      </w:r>
      <w:r>
        <w:rPr>
          <w:noProof/>
        </w:rPr>
        <w:tab/>
      </w:r>
      <w:r>
        <w:rPr>
          <w:noProof/>
        </w:rPr>
        <w:fldChar w:fldCharType="begin" w:fldLock="1"/>
      </w:r>
      <w:r>
        <w:rPr>
          <w:noProof/>
        </w:rPr>
        <w:instrText xml:space="preserve"> PAGEREF _Toc120596481 \h </w:instrText>
      </w:r>
      <w:r>
        <w:rPr>
          <w:noProof/>
        </w:rPr>
      </w:r>
      <w:r>
        <w:rPr>
          <w:noProof/>
        </w:rPr>
        <w:fldChar w:fldCharType="separate"/>
      </w:r>
      <w:r>
        <w:rPr>
          <w:noProof/>
        </w:rPr>
        <w:t>82</w:t>
      </w:r>
      <w:r>
        <w:rPr>
          <w:noProof/>
        </w:rPr>
        <w:fldChar w:fldCharType="end"/>
      </w:r>
    </w:p>
    <w:p w14:paraId="6C0880B0" w14:textId="5350FE7F" w:rsidR="00393297" w:rsidRDefault="00393297">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_Toc120596482 \h </w:instrText>
      </w:r>
      <w:r>
        <w:rPr>
          <w:noProof/>
        </w:rPr>
      </w:r>
      <w:r>
        <w:rPr>
          <w:noProof/>
        </w:rPr>
        <w:fldChar w:fldCharType="separate"/>
      </w:r>
      <w:r>
        <w:rPr>
          <w:noProof/>
        </w:rPr>
        <w:t>82</w:t>
      </w:r>
      <w:r>
        <w:rPr>
          <w:noProof/>
        </w:rPr>
        <w:fldChar w:fldCharType="end"/>
      </w:r>
    </w:p>
    <w:p w14:paraId="1D3DE34A" w14:textId="7FE9FEAD" w:rsidR="00393297" w:rsidRDefault="00393297">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_Toc120596483 \h </w:instrText>
      </w:r>
      <w:r>
        <w:rPr>
          <w:noProof/>
        </w:rPr>
      </w:r>
      <w:r>
        <w:rPr>
          <w:noProof/>
        </w:rPr>
        <w:fldChar w:fldCharType="separate"/>
      </w:r>
      <w:r>
        <w:rPr>
          <w:noProof/>
        </w:rPr>
        <w:t>82</w:t>
      </w:r>
      <w:r>
        <w:rPr>
          <w:noProof/>
        </w:rPr>
        <w:fldChar w:fldCharType="end"/>
      </w:r>
    </w:p>
    <w:p w14:paraId="6A455164" w14:textId="5BDB6C79" w:rsidR="00393297" w:rsidRDefault="00393297">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_Toc120596484 \h </w:instrText>
      </w:r>
      <w:r>
        <w:rPr>
          <w:noProof/>
        </w:rPr>
      </w:r>
      <w:r>
        <w:rPr>
          <w:noProof/>
        </w:rPr>
        <w:fldChar w:fldCharType="separate"/>
      </w:r>
      <w:r>
        <w:rPr>
          <w:noProof/>
        </w:rPr>
        <w:t>82</w:t>
      </w:r>
      <w:r>
        <w:rPr>
          <w:noProof/>
        </w:rPr>
        <w:fldChar w:fldCharType="end"/>
      </w:r>
    </w:p>
    <w:p w14:paraId="00505C6C" w14:textId="3F510AAC" w:rsidR="00393297" w:rsidRDefault="00393297">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rPr>
        <w:t>AF provisioning ad-hoc group information</w:t>
      </w:r>
      <w:r>
        <w:rPr>
          <w:noProof/>
        </w:rPr>
        <w:tab/>
      </w:r>
      <w:r>
        <w:rPr>
          <w:noProof/>
        </w:rPr>
        <w:fldChar w:fldCharType="begin" w:fldLock="1"/>
      </w:r>
      <w:r>
        <w:rPr>
          <w:noProof/>
        </w:rPr>
        <w:instrText xml:space="preserve"> PAGEREF _Toc120596485 \h </w:instrText>
      </w:r>
      <w:r>
        <w:rPr>
          <w:noProof/>
        </w:rPr>
      </w:r>
      <w:r>
        <w:rPr>
          <w:noProof/>
        </w:rPr>
        <w:fldChar w:fldCharType="separate"/>
      </w:r>
      <w:r>
        <w:rPr>
          <w:noProof/>
        </w:rPr>
        <w:t>82</w:t>
      </w:r>
      <w:r>
        <w:rPr>
          <w:noProof/>
        </w:rPr>
        <w:fldChar w:fldCharType="end"/>
      </w:r>
    </w:p>
    <w:p w14:paraId="25F64EB6" w14:textId="3D34271C" w:rsidR="00393297" w:rsidRDefault="00393297">
      <w:pPr>
        <w:pStyle w:val="TOC4"/>
        <w:rPr>
          <w:rFonts w:asciiTheme="minorHAnsi" w:eastAsiaTheme="minorEastAsia" w:hAnsiTheme="minorHAnsi" w:cstheme="minorBidi"/>
          <w:noProof/>
          <w:sz w:val="22"/>
          <w:szCs w:val="22"/>
        </w:rPr>
      </w:pPr>
      <w:r>
        <w:rPr>
          <w:noProof/>
        </w:rPr>
        <w:t>6.19.3.2</w:t>
      </w:r>
      <w:r>
        <w:rPr>
          <w:rFonts w:asciiTheme="minorHAnsi" w:eastAsiaTheme="minorEastAsia" w:hAnsiTheme="minorHAnsi" w:cstheme="minorBidi"/>
          <w:noProof/>
          <w:sz w:val="22"/>
          <w:szCs w:val="22"/>
        </w:rPr>
        <w:tab/>
      </w:r>
      <w:r>
        <w:rPr>
          <w:noProof/>
        </w:rPr>
        <w:t>Group members served by same SMF</w:t>
      </w:r>
      <w:r>
        <w:rPr>
          <w:noProof/>
        </w:rPr>
        <w:tab/>
      </w:r>
      <w:r>
        <w:rPr>
          <w:noProof/>
        </w:rPr>
        <w:fldChar w:fldCharType="begin" w:fldLock="1"/>
      </w:r>
      <w:r>
        <w:rPr>
          <w:noProof/>
        </w:rPr>
        <w:instrText xml:space="preserve"> PAGEREF _Toc120596486 \h </w:instrText>
      </w:r>
      <w:r>
        <w:rPr>
          <w:noProof/>
        </w:rPr>
      </w:r>
      <w:r>
        <w:rPr>
          <w:noProof/>
        </w:rPr>
        <w:fldChar w:fldCharType="separate"/>
      </w:r>
      <w:r>
        <w:rPr>
          <w:noProof/>
        </w:rPr>
        <w:t>83</w:t>
      </w:r>
      <w:r>
        <w:rPr>
          <w:noProof/>
        </w:rPr>
        <w:fldChar w:fldCharType="end"/>
      </w:r>
    </w:p>
    <w:p w14:paraId="75366DCA" w14:textId="5C757092" w:rsidR="00393297" w:rsidRDefault="00393297">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_Toc120596487 \h </w:instrText>
      </w:r>
      <w:r>
        <w:rPr>
          <w:noProof/>
        </w:rPr>
      </w:r>
      <w:r>
        <w:rPr>
          <w:noProof/>
        </w:rPr>
        <w:fldChar w:fldCharType="separate"/>
      </w:r>
      <w:r>
        <w:rPr>
          <w:noProof/>
        </w:rPr>
        <w:t>84</w:t>
      </w:r>
      <w:r>
        <w:rPr>
          <w:noProof/>
        </w:rPr>
        <w:fldChar w:fldCharType="end"/>
      </w:r>
    </w:p>
    <w:p w14:paraId="441EC629" w14:textId="2D2DA839" w:rsidR="00393297" w:rsidRDefault="00393297">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(KI#5): Global EASDF</w:t>
      </w:r>
      <w:r>
        <w:rPr>
          <w:noProof/>
        </w:rPr>
        <w:tab/>
      </w:r>
      <w:r>
        <w:rPr>
          <w:noProof/>
        </w:rPr>
        <w:fldChar w:fldCharType="begin" w:fldLock="1"/>
      </w:r>
      <w:r>
        <w:rPr>
          <w:noProof/>
        </w:rPr>
        <w:instrText xml:space="preserve"> PAGEREF _Toc120596488 \h </w:instrText>
      </w:r>
      <w:r>
        <w:rPr>
          <w:noProof/>
        </w:rPr>
      </w:r>
      <w:r>
        <w:rPr>
          <w:noProof/>
        </w:rPr>
        <w:fldChar w:fldCharType="separate"/>
      </w:r>
      <w:r>
        <w:rPr>
          <w:noProof/>
        </w:rPr>
        <w:t>84</w:t>
      </w:r>
      <w:r>
        <w:rPr>
          <w:noProof/>
        </w:rPr>
        <w:fldChar w:fldCharType="end"/>
      </w:r>
    </w:p>
    <w:p w14:paraId="6BA4DC66" w14:textId="38BD4819" w:rsidR="00393297" w:rsidRDefault="00393297">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_Toc120596489 \h </w:instrText>
      </w:r>
      <w:r>
        <w:rPr>
          <w:noProof/>
        </w:rPr>
      </w:r>
      <w:r>
        <w:rPr>
          <w:noProof/>
        </w:rPr>
        <w:fldChar w:fldCharType="separate"/>
      </w:r>
      <w:r>
        <w:rPr>
          <w:noProof/>
        </w:rPr>
        <w:t>84</w:t>
      </w:r>
      <w:r>
        <w:rPr>
          <w:noProof/>
        </w:rPr>
        <w:fldChar w:fldCharType="end"/>
      </w:r>
    </w:p>
    <w:p w14:paraId="2EA8162A" w14:textId="081037B1" w:rsidR="00393297" w:rsidRDefault="00393297">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_Toc120596490 \h </w:instrText>
      </w:r>
      <w:r>
        <w:rPr>
          <w:noProof/>
        </w:rPr>
      </w:r>
      <w:r>
        <w:rPr>
          <w:noProof/>
        </w:rPr>
        <w:fldChar w:fldCharType="separate"/>
      </w:r>
      <w:r>
        <w:rPr>
          <w:noProof/>
        </w:rPr>
        <w:t>85</w:t>
      </w:r>
      <w:r>
        <w:rPr>
          <w:noProof/>
        </w:rPr>
        <w:fldChar w:fldCharType="end"/>
      </w:r>
    </w:p>
    <w:p w14:paraId="01670C53" w14:textId="4DCB96A7" w:rsidR="00393297" w:rsidRDefault="00393297">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Global EASDF</w:t>
      </w:r>
      <w:r>
        <w:rPr>
          <w:noProof/>
        </w:rPr>
        <w:tab/>
      </w:r>
      <w:r>
        <w:rPr>
          <w:noProof/>
        </w:rPr>
        <w:fldChar w:fldCharType="begin" w:fldLock="1"/>
      </w:r>
      <w:r>
        <w:rPr>
          <w:noProof/>
        </w:rPr>
        <w:instrText xml:space="preserve"> PAGEREF _Toc120596491 \h </w:instrText>
      </w:r>
      <w:r>
        <w:rPr>
          <w:noProof/>
        </w:rPr>
      </w:r>
      <w:r>
        <w:rPr>
          <w:noProof/>
        </w:rPr>
        <w:fldChar w:fldCharType="separate"/>
      </w:r>
      <w:r>
        <w:rPr>
          <w:noProof/>
        </w:rPr>
        <w:t>85</w:t>
      </w:r>
      <w:r>
        <w:rPr>
          <w:noProof/>
        </w:rPr>
        <w:fldChar w:fldCharType="end"/>
      </w:r>
    </w:p>
    <w:p w14:paraId="69506F11" w14:textId="489B068F" w:rsidR="00393297" w:rsidRDefault="00393297">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_Toc120596492 \h </w:instrText>
      </w:r>
      <w:r>
        <w:rPr>
          <w:noProof/>
        </w:rPr>
      </w:r>
      <w:r>
        <w:rPr>
          <w:noProof/>
        </w:rPr>
        <w:fldChar w:fldCharType="separate"/>
      </w:r>
      <w:r>
        <w:rPr>
          <w:noProof/>
        </w:rPr>
        <w:t>86</w:t>
      </w:r>
      <w:r>
        <w:rPr>
          <w:noProof/>
        </w:rPr>
        <w:fldChar w:fldCharType="end"/>
      </w:r>
    </w:p>
    <w:p w14:paraId="4DC1D1BE" w14:textId="395CBF9E" w:rsidR="00393297" w:rsidRDefault="00393297">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(KI#5): EAS Deployment information differentiated by PLMN ID</w:t>
      </w:r>
      <w:r>
        <w:rPr>
          <w:noProof/>
        </w:rPr>
        <w:tab/>
      </w:r>
      <w:r>
        <w:rPr>
          <w:noProof/>
        </w:rPr>
        <w:fldChar w:fldCharType="begin" w:fldLock="1"/>
      </w:r>
      <w:r>
        <w:rPr>
          <w:noProof/>
        </w:rPr>
        <w:instrText xml:space="preserve"> PAGEREF _Toc120596493 \h </w:instrText>
      </w:r>
      <w:r>
        <w:rPr>
          <w:noProof/>
        </w:rPr>
      </w:r>
      <w:r>
        <w:rPr>
          <w:noProof/>
        </w:rPr>
        <w:fldChar w:fldCharType="separate"/>
      </w:r>
      <w:r>
        <w:rPr>
          <w:noProof/>
        </w:rPr>
        <w:t>86</w:t>
      </w:r>
      <w:r>
        <w:rPr>
          <w:noProof/>
        </w:rPr>
        <w:fldChar w:fldCharType="end"/>
      </w:r>
    </w:p>
    <w:p w14:paraId="1F9840EA" w14:textId="104D3546" w:rsidR="00393297" w:rsidRDefault="00393297">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_Toc120596494 \h </w:instrText>
      </w:r>
      <w:r>
        <w:rPr>
          <w:noProof/>
        </w:rPr>
      </w:r>
      <w:r>
        <w:rPr>
          <w:noProof/>
        </w:rPr>
        <w:fldChar w:fldCharType="separate"/>
      </w:r>
      <w:r>
        <w:rPr>
          <w:noProof/>
        </w:rPr>
        <w:t>86</w:t>
      </w:r>
      <w:r>
        <w:rPr>
          <w:noProof/>
        </w:rPr>
        <w:fldChar w:fldCharType="end"/>
      </w:r>
    </w:p>
    <w:p w14:paraId="2EFF1126" w14:textId="108BB293" w:rsidR="00393297" w:rsidRDefault="00393297">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_Toc120596495 \h </w:instrText>
      </w:r>
      <w:r>
        <w:rPr>
          <w:noProof/>
        </w:rPr>
      </w:r>
      <w:r>
        <w:rPr>
          <w:noProof/>
        </w:rPr>
        <w:fldChar w:fldCharType="separate"/>
      </w:r>
      <w:r>
        <w:rPr>
          <w:noProof/>
        </w:rPr>
        <w:t>86</w:t>
      </w:r>
      <w:r>
        <w:rPr>
          <w:noProof/>
        </w:rPr>
        <w:fldChar w:fldCharType="end"/>
      </w:r>
    </w:p>
    <w:p w14:paraId="0A41A4DE" w14:textId="68280994" w:rsidR="00393297" w:rsidRDefault="00393297">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_Toc120596496 \h </w:instrText>
      </w:r>
      <w:r>
        <w:rPr>
          <w:noProof/>
        </w:rPr>
      </w:r>
      <w:r>
        <w:rPr>
          <w:noProof/>
        </w:rPr>
        <w:fldChar w:fldCharType="separate"/>
      </w:r>
      <w:r>
        <w:rPr>
          <w:noProof/>
        </w:rPr>
        <w:t>86</w:t>
      </w:r>
      <w:r>
        <w:rPr>
          <w:noProof/>
        </w:rPr>
        <w:fldChar w:fldCharType="end"/>
      </w:r>
    </w:p>
    <w:p w14:paraId="135E85C2" w14:textId="5EBBA3C7" w:rsidR="00393297" w:rsidRDefault="00393297">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_Toc120596497 \h </w:instrText>
      </w:r>
      <w:r>
        <w:rPr>
          <w:noProof/>
        </w:rPr>
      </w:r>
      <w:r>
        <w:rPr>
          <w:noProof/>
        </w:rPr>
        <w:fldChar w:fldCharType="separate"/>
      </w:r>
      <w:r>
        <w:rPr>
          <w:noProof/>
        </w:rPr>
        <w:t>86</w:t>
      </w:r>
      <w:r>
        <w:rPr>
          <w:noProof/>
        </w:rPr>
        <w:fldChar w:fldCharType="end"/>
      </w:r>
    </w:p>
    <w:p w14:paraId="2C3E244B" w14:textId="417B4A78" w:rsidR="00393297" w:rsidRDefault="00393297">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(KI#5): EAS discovery for Edge Node Sharing</w:t>
      </w:r>
      <w:r>
        <w:rPr>
          <w:noProof/>
        </w:rPr>
        <w:tab/>
      </w:r>
      <w:r>
        <w:rPr>
          <w:noProof/>
        </w:rPr>
        <w:fldChar w:fldCharType="begin" w:fldLock="1"/>
      </w:r>
      <w:r>
        <w:rPr>
          <w:noProof/>
        </w:rPr>
        <w:instrText xml:space="preserve"> PAGEREF _Toc120596498 \h </w:instrText>
      </w:r>
      <w:r>
        <w:rPr>
          <w:noProof/>
        </w:rPr>
      </w:r>
      <w:r>
        <w:rPr>
          <w:noProof/>
        </w:rPr>
        <w:fldChar w:fldCharType="separate"/>
      </w:r>
      <w:r>
        <w:rPr>
          <w:noProof/>
        </w:rPr>
        <w:t>87</w:t>
      </w:r>
      <w:r>
        <w:rPr>
          <w:noProof/>
        </w:rPr>
        <w:fldChar w:fldCharType="end"/>
      </w:r>
    </w:p>
    <w:p w14:paraId="6703094A" w14:textId="0DCE5E71" w:rsidR="00393297" w:rsidRDefault="00393297">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_Toc120596499 \h </w:instrText>
      </w:r>
      <w:r>
        <w:rPr>
          <w:noProof/>
        </w:rPr>
      </w:r>
      <w:r>
        <w:rPr>
          <w:noProof/>
        </w:rPr>
        <w:fldChar w:fldCharType="separate"/>
      </w:r>
      <w:r>
        <w:rPr>
          <w:noProof/>
        </w:rPr>
        <w:t>87</w:t>
      </w:r>
      <w:r>
        <w:rPr>
          <w:noProof/>
        </w:rPr>
        <w:fldChar w:fldCharType="end"/>
      </w:r>
    </w:p>
    <w:p w14:paraId="7A8856FD" w14:textId="5B98FED9" w:rsidR="00393297" w:rsidRDefault="00393297">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_Toc120596500 \h </w:instrText>
      </w:r>
      <w:r>
        <w:rPr>
          <w:noProof/>
        </w:rPr>
      </w:r>
      <w:r>
        <w:rPr>
          <w:noProof/>
        </w:rPr>
        <w:fldChar w:fldCharType="separate"/>
      </w:r>
      <w:r>
        <w:rPr>
          <w:noProof/>
        </w:rPr>
        <w:t>87</w:t>
      </w:r>
      <w:r>
        <w:rPr>
          <w:noProof/>
        </w:rPr>
        <w:fldChar w:fldCharType="end"/>
      </w:r>
    </w:p>
    <w:p w14:paraId="5B7E1275" w14:textId="16B5EFCE" w:rsidR="00393297" w:rsidRDefault="00393297">
      <w:pPr>
        <w:pStyle w:val="TOC4"/>
        <w:rPr>
          <w:rFonts w:asciiTheme="minorHAnsi" w:eastAsiaTheme="minorEastAsia" w:hAnsiTheme="minorHAnsi" w:cstheme="minorBidi"/>
          <w:noProof/>
          <w:sz w:val="22"/>
          <w:szCs w:val="22"/>
        </w:rPr>
      </w:pPr>
      <w:r>
        <w:rPr>
          <w:noProof/>
        </w:rPr>
        <w:t>6.22.2.0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_Toc120596501 \h </w:instrText>
      </w:r>
      <w:r>
        <w:rPr>
          <w:noProof/>
        </w:rPr>
      </w:r>
      <w:r>
        <w:rPr>
          <w:noProof/>
        </w:rPr>
        <w:fldChar w:fldCharType="separate"/>
      </w:r>
      <w:r>
        <w:rPr>
          <w:noProof/>
        </w:rPr>
        <w:t>87</w:t>
      </w:r>
      <w:r>
        <w:rPr>
          <w:noProof/>
        </w:rPr>
        <w:fldChar w:fldCharType="end"/>
      </w:r>
    </w:p>
    <w:p w14:paraId="0E96F7BC" w14:textId="1C9BCF07" w:rsidR="00393297" w:rsidRDefault="00393297">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_Toc120596502 \h </w:instrText>
      </w:r>
      <w:r>
        <w:rPr>
          <w:noProof/>
        </w:rPr>
      </w:r>
      <w:r>
        <w:rPr>
          <w:noProof/>
        </w:rPr>
        <w:fldChar w:fldCharType="separate"/>
      </w:r>
      <w:r>
        <w:rPr>
          <w:noProof/>
        </w:rPr>
        <w:t>87</w:t>
      </w:r>
      <w:r>
        <w:rPr>
          <w:noProof/>
        </w:rPr>
        <w:fldChar w:fldCharType="end"/>
      </w:r>
    </w:p>
    <w:p w14:paraId="50AAA9FB" w14:textId="6516732D" w:rsidR="00393297" w:rsidRDefault="00393297">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_Toc120596503 \h </w:instrText>
      </w:r>
      <w:r>
        <w:rPr>
          <w:noProof/>
        </w:rPr>
      </w:r>
      <w:r>
        <w:rPr>
          <w:noProof/>
        </w:rPr>
        <w:fldChar w:fldCharType="separate"/>
      </w:r>
      <w:r>
        <w:rPr>
          <w:noProof/>
        </w:rPr>
        <w:t>88</w:t>
      </w:r>
      <w:r>
        <w:rPr>
          <w:noProof/>
        </w:rPr>
        <w:fldChar w:fldCharType="end"/>
      </w:r>
    </w:p>
    <w:p w14:paraId="3E47F559" w14:textId="1C0E9C67" w:rsidR="00393297" w:rsidRDefault="00393297">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_Toc120596504 \h </w:instrText>
      </w:r>
      <w:r>
        <w:rPr>
          <w:noProof/>
        </w:rPr>
      </w:r>
      <w:r>
        <w:rPr>
          <w:noProof/>
        </w:rPr>
        <w:fldChar w:fldCharType="separate"/>
      </w:r>
      <w:r>
        <w:rPr>
          <w:noProof/>
        </w:rPr>
        <w:t>90</w:t>
      </w:r>
      <w:r>
        <w:rPr>
          <w:noProof/>
        </w:rPr>
        <w:fldChar w:fldCharType="end"/>
      </w:r>
    </w:p>
    <w:p w14:paraId="699C3823" w14:textId="685CD0C7" w:rsidR="00393297" w:rsidRDefault="00393297">
      <w:pPr>
        <w:pStyle w:val="TOC4"/>
        <w:rPr>
          <w:rFonts w:asciiTheme="minorHAnsi" w:eastAsiaTheme="minorEastAsia" w:hAnsiTheme="minorHAnsi" w:cstheme="minorBidi"/>
          <w:noProof/>
          <w:sz w:val="22"/>
          <w:szCs w:val="22"/>
        </w:rPr>
      </w:pPr>
      <w:r>
        <w:rPr>
          <w:noProof/>
        </w:rPr>
        <w:t>6.22.3.0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_Toc120596505 \h </w:instrText>
      </w:r>
      <w:r>
        <w:rPr>
          <w:noProof/>
        </w:rPr>
      </w:r>
      <w:r>
        <w:rPr>
          <w:noProof/>
        </w:rPr>
        <w:fldChar w:fldCharType="separate"/>
      </w:r>
      <w:r>
        <w:rPr>
          <w:noProof/>
        </w:rPr>
        <w:t>90</w:t>
      </w:r>
      <w:r>
        <w:rPr>
          <w:noProof/>
        </w:rPr>
        <w:fldChar w:fldCharType="end"/>
      </w:r>
    </w:p>
    <w:p w14:paraId="29228AA1" w14:textId="371FF5FE" w:rsidR="00393297" w:rsidRDefault="00393297">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_Toc120596506 \h </w:instrText>
      </w:r>
      <w:r>
        <w:rPr>
          <w:noProof/>
        </w:rPr>
      </w:r>
      <w:r>
        <w:rPr>
          <w:noProof/>
        </w:rPr>
        <w:fldChar w:fldCharType="separate"/>
      </w:r>
      <w:r>
        <w:rPr>
          <w:noProof/>
        </w:rPr>
        <w:t>90</w:t>
      </w:r>
      <w:r>
        <w:rPr>
          <w:noProof/>
        </w:rPr>
        <w:fldChar w:fldCharType="end"/>
      </w:r>
    </w:p>
    <w:p w14:paraId="2D2D1C41" w14:textId="11D1ECB6" w:rsidR="00393297" w:rsidRDefault="00393297">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_Toc120596507 \h </w:instrText>
      </w:r>
      <w:r>
        <w:rPr>
          <w:noProof/>
        </w:rPr>
      </w:r>
      <w:r>
        <w:rPr>
          <w:noProof/>
        </w:rPr>
        <w:fldChar w:fldCharType="separate"/>
      </w:r>
      <w:r>
        <w:rPr>
          <w:noProof/>
        </w:rPr>
        <w:t>92</w:t>
      </w:r>
      <w:r>
        <w:rPr>
          <w:noProof/>
        </w:rPr>
        <w:fldChar w:fldCharType="end"/>
      </w:r>
    </w:p>
    <w:p w14:paraId="36A1B451" w14:textId="56430D7F" w:rsidR="00393297" w:rsidRDefault="00393297">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 on existing entities and interfaces</w:t>
      </w:r>
      <w:r>
        <w:rPr>
          <w:noProof/>
        </w:rPr>
        <w:tab/>
      </w:r>
      <w:r>
        <w:rPr>
          <w:noProof/>
        </w:rPr>
        <w:fldChar w:fldCharType="begin" w:fldLock="1"/>
      </w:r>
      <w:r>
        <w:rPr>
          <w:noProof/>
        </w:rPr>
        <w:instrText xml:space="preserve"> PAGEREF _Toc120596508 \h </w:instrText>
      </w:r>
      <w:r>
        <w:rPr>
          <w:noProof/>
        </w:rPr>
      </w:r>
      <w:r>
        <w:rPr>
          <w:noProof/>
        </w:rPr>
        <w:fldChar w:fldCharType="separate"/>
      </w:r>
      <w:r>
        <w:rPr>
          <w:noProof/>
        </w:rPr>
        <w:t>94</w:t>
      </w:r>
      <w:r>
        <w:rPr>
          <w:noProof/>
        </w:rPr>
        <w:fldChar w:fldCharType="end"/>
      </w:r>
    </w:p>
    <w:p w14:paraId="748F64EF" w14:textId="7196B139" w:rsidR="00393297" w:rsidRDefault="00393297">
      <w:pPr>
        <w:pStyle w:val="TOC4"/>
        <w:rPr>
          <w:rFonts w:asciiTheme="minorHAnsi" w:eastAsiaTheme="minorEastAsia" w:hAnsiTheme="minorHAnsi" w:cstheme="minorBidi"/>
          <w:noProof/>
          <w:sz w:val="22"/>
          <w:szCs w:val="22"/>
        </w:rPr>
      </w:pPr>
      <w:r>
        <w:rPr>
          <w:noProof/>
        </w:rPr>
        <w:t>6.22.4.0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_Toc120596509 \h </w:instrText>
      </w:r>
      <w:r>
        <w:rPr>
          <w:noProof/>
        </w:rPr>
      </w:r>
      <w:r>
        <w:rPr>
          <w:noProof/>
        </w:rPr>
        <w:fldChar w:fldCharType="separate"/>
      </w:r>
      <w:r>
        <w:rPr>
          <w:noProof/>
        </w:rPr>
        <w:t>94</w:t>
      </w:r>
      <w:r>
        <w:rPr>
          <w:noProof/>
        </w:rPr>
        <w:fldChar w:fldCharType="end"/>
      </w:r>
    </w:p>
    <w:p w14:paraId="3C20190A" w14:textId="4C3D6F15" w:rsidR="00393297" w:rsidRDefault="00393297">
      <w:pPr>
        <w:pStyle w:val="TOC4"/>
        <w:rPr>
          <w:rFonts w:asciiTheme="minorHAnsi" w:eastAsiaTheme="minorEastAsia" w:hAnsiTheme="minorHAnsi" w:cstheme="minorBidi"/>
          <w:noProof/>
          <w:sz w:val="22"/>
          <w:szCs w:val="22"/>
        </w:rPr>
      </w:pPr>
      <w:r>
        <w:rPr>
          <w:noProof/>
        </w:rPr>
        <w:t>6.22.4.1</w:t>
      </w:r>
      <w:r>
        <w:rPr>
          <w:rFonts w:asciiTheme="minorHAnsi" w:eastAsiaTheme="minorEastAsia" w:hAnsiTheme="minorHAnsi" w:cstheme="minorBidi"/>
          <w:noProof/>
          <w:sz w:val="22"/>
          <w:szCs w:val="22"/>
        </w:rPr>
        <w:tab/>
      </w:r>
      <w:r>
        <w:rPr>
          <w:noProof/>
        </w:rPr>
        <w:t>Option 2: Shared EASDF</w:t>
      </w:r>
      <w:r>
        <w:rPr>
          <w:noProof/>
        </w:rPr>
        <w:tab/>
      </w:r>
      <w:r>
        <w:rPr>
          <w:noProof/>
        </w:rPr>
        <w:fldChar w:fldCharType="begin" w:fldLock="1"/>
      </w:r>
      <w:r>
        <w:rPr>
          <w:noProof/>
        </w:rPr>
        <w:instrText xml:space="preserve"> PAGEREF _Toc120596510 \h </w:instrText>
      </w:r>
      <w:r>
        <w:rPr>
          <w:noProof/>
        </w:rPr>
      </w:r>
      <w:r>
        <w:rPr>
          <w:noProof/>
        </w:rPr>
        <w:fldChar w:fldCharType="separate"/>
      </w:r>
      <w:r>
        <w:rPr>
          <w:noProof/>
        </w:rPr>
        <w:t>94</w:t>
      </w:r>
      <w:r>
        <w:rPr>
          <w:noProof/>
        </w:rPr>
        <w:fldChar w:fldCharType="end"/>
      </w:r>
    </w:p>
    <w:p w14:paraId="366D63FC" w14:textId="64327C5F" w:rsidR="00393297" w:rsidRDefault="00393297">
      <w:pPr>
        <w:pStyle w:val="TOC4"/>
        <w:rPr>
          <w:rFonts w:asciiTheme="minorHAnsi" w:eastAsiaTheme="minorEastAsia" w:hAnsiTheme="minorHAnsi" w:cstheme="minorBidi"/>
          <w:noProof/>
          <w:sz w:val="22"/>
          <w:szCs w:val="22"/>
        </w:rPr>
      </w:pPr>
      <w:r>
        <w:rPr>
          <w:noProof/>
        </w:rPr>
        <w:t>6.22.4.2</w:t>
      </w:r>
      <w:r>
        <w:rPr>
          <w:rFonts w:asciiTheme="minorHAnsi" w:eastAsiaTheme="minorEastAsia" w:hAnsiTheme="minorHAnsi" w:cstheme="minorBidi"/>
          <w:noProof/>
          <w:sz w:val="22"/>
          <w:szCs w:val="22"/>
        </w:rPr>
        <w:tab/>
      </w:r>
      <w:r>
        <w:rPr>
          <w:noProof/>
        </w:rPr>
        <w:t>Option 3: Per-PLMN EASDFs</w:t>
      </w:r>
      <w:r>
        <w:rPr>
          <w:noProof/>
        </w:rPr>
        <w:tab/>
      </w:r>
      <w:r>
        <w:rPr>
          <w:noProof/>
        </w:rPr>
        <w:fldChar w:fldCharType="begin" w:fldLock="1"/>
      </w:r>
      <w:r>
        <w:rPr>
          <w:noProof/>
        </w:rPr>
        <w:instrText xml:space="preserve"> PAGEREF _Toc120596511 \h </w:instrText>
      </w:r>
      <w:r>
        <w:rPr>
          <w:noProof/>
        </w:rPr>
      </w:r>
      <w:r>
        <w:rPr>
          <w:noProof/>
        </w:rPr>
        <w:fldChar w:fldCharType="separate"/>
      </w:r>
      <w:r>
        <w:rPr>
          <w:noProof/>
        </w:rPr>
        <w:t>94</w:t>
      </w:r>
      <w:r>
        <w:rPr>
          <w:noProof/>
        </w:rPr>
        <w:fldChar w:fldCharType="end"/>
      </w:r>
    </w:p>
    <w:p w14:paraId="1DA17BBD" w14:textId="518B96FB" w:rsidR="00393297" w:rsidRDefault="00393297">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(KI#5): Improvements for EHE operated by separate party</w:t>
      </w:r>
      <w:r>
        <w:rPr>
          <w:noProof/>
        </w:rPr>
        <w:tab/>
      </w:r>
      <w:r>
        <w:rPr>
          <w:noProof/>
        </w:rPr>
        <w:fldChar w:fldCharType="begin" w:fldLock="1"/>
      </w:r>
      <w:r>
        <w:rPr>
          <w:noProof/>
        </w:rPr>
        <w:instrText xml:space="preserve"> PAGEREF _Toc120596512 \h </w:instrText>
      </w:r>
      <w:r>
        <w:rPr>
          <w:noProof/>
        </w:rPr>
      </w:r>
      <w:r>
        <w:rPr>
          <w:noProof/>
        </w:rPr>
        <w:fldChar w:fldCharType="separate"/>
      </w:r>
      <w:r>
        <w:rPr>
          <w:noProof/>
        </w:rPr>
        <w:t>94</w:t>
      </w:r>
      <w:r>
        <w:rPr>
          <w:noProof/>
        </w:rPr>
        <w:fldChar w:fldCharType="end"/>
      </w:r>
    </w:p>
    <w:p w14:paraId="5714B62F" w14:textId="1AF6AE0E" w:rsidR="00393297" w:rsidRDefault="00393297">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_Toc120596513 \h </w:instrText>
      </w:r>
      <w:r>
        <w:rPr>
          <w:noProof/>
        </w:rPr>
      </w:r>
      <w:r>
        <w:rPr>
          <w:noProof/>
        </w:rPr>
        <w:fldChar w:fldCharType="separate"/>
      </w:r>
      <w:r>
        <w:rPr>
          <w:noProof/>
        </w:rPr>
        <w:t>94</w:t>
      </w:r>
      <w:r>
        <w:rPr>
          <w:noProof/>
        </w:rPr>
        <w:fldChar w:fldCharType="end"/>
      </w:r>
    </w:p>
    <w:p w14:paraId="509E0F93" w14:textId="1F5F8C21" w:rsidR="00393297" w:rsidRDefault="00393297">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_Toc120596514 \h </w:instrText>
      </w:r>
      <w:r>
        <w:rPr>
          <w:noProof/>
        </w:rPr>
      </w:r>
      <w:r>
        <w:rPr>
          <w:noProof/>
        </w:rPr>
        <w:fldChar w:fldCharType="separate"/>
      </w:r>
      <w:r>
        <w:rPr>
          <w:noProof/>
        </w:rPr>
        <w:t>95</w:t>
      </w:r>
      <w:r>
        <w:rPr>
          <w:noProof/>
        </w:rPr>
        <w:fldChar w:fldCharType="end"/>
      </w:r>
    </w:p>
    <w:p w14:paraId="5AC866D3" w14:textId="62C44E36" w:rsidR="00393297" w:rsidRDefault="00393297">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_Toc120596515 \h </w:instrText>
      </w:r>
      <w:r>
        <w:rPr>
          <w:noProof/>
        </w:rPr>
      </w:r>
      <w:r>
        <w:rPr>
          <w:noProof/>
        </w:rPr>
        <w:fldChar w:fldCharType="separate"/>
      </w:r>
      <w:r>
        <w:rPr>
          <w:noProof/>
        </w:rPr>
        <w:t>95</w:t>
      </w:r>
      <w:r>
        <w:rPr>
          <w:noProof/>
        </w:rPr>
        <w:fldChar w:fldCharType="end"/>
      </w:r>
    </w:p>
    <w:p w14:paraId="551D801F" w14:textId="5FF6D327" w:rsidR="00393297" w:rsidRDefault="00393297">
      <w:pPr>
        <w:pStyle w:val="TOC2"/>
        <w:rPr>
          <w:rFonts w:asciiTheme="minorHAnsi" w:eastAsiaTheme="minorEastAsia" w:hAnsiTheme="minorHAnsi" w:cstheme="minorBidi"/>
          <w:noProof/>
          <w:sz w:val="22"/>
          <w:szCs w:val="22"/>
        </w:rPr>
      </w:pPr>
      <w:r>
        <w:rPr>
          <w:noProof/>
        </w:rPr>
        <w:lastRenderedPageBreak/>
        <w:t>6.24</w:t>
      </w:r>
      <w:r>
        <w:rPr>
          <w:rFonts w:asciiTheme="minorHAnsi" w:eastAsiaTheme="minorEastAsia" w:hAnsiTheme="minorHAnsi" w:cstheme="minorBidi"/>
          <w:noProof/>
          <w:sz w:val="22"/>
          <w:szCs w:val="22"/>
        </w:rPr>
        <w:tab/>
      </w:r>
      <w:r>
        <w:rPr>
          <w:noProof/>
        </w:rPr>
        <w:t>Solution 24 (KI#1): Reuse Option D after UL-CL Insertion</w:t>
      </w:r>
      <w:r>
        <w:rPr>
          <w:noProof/>
        </w:rPr>
        <w:tab/>
      </w:r>
      <w:r>
        <w:rPr>
          <w:noProof/>
        </w:rPr>
        <w:fldChar w:fldCharType="begin" w:fldLock="1"/>
      </w:r>
      <w:r>
        <w:rPr>
          <w:noProof/>
        </w:rPr>
        <w:instrText xml:space="preserve"> PAGEREF _Toc120596516 \h </w:instrText>
      </w:r>
      <w:r>
        <w:rPr>
          <w:noProof/>
        </w:rPr>
      </w:r>
      <w:r>
        <w:rPr>
          <w:noProof/>
        </w:rPr>
        <w:fldChar w:fldCharType="separate"/>
      </w:r>
      <w:r>
        <w:rPr>
          <w:noProof/>
        </w:rPr>
        <w:t>96</w:t>
      </w:r>
      <w:r>
        <w:rPr>
          <w:noProof/>
        </w:rPr>
        <w:fldChar w:fldCharType="end"/>
      </w:r>
    </w:p>
    <w:p w14:paraId="67C90C70" w14:textId="7B9C306D" w:rsidR="00393297" w:rsidRDefault="00393297">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_Toc120596517 \h </w:instrText>
      </w:r>
      <w:r>
        <w:rPr>
          <w:noProof/>
        </w:rPr>
      </w:r>
      <w:r>
        <w:rPr>
          <w:noProof/>
        </w:rPr>
        <w:fldChar w:fldCharType="separate"/>
      </w:r>
      <w:r>
        <w:rPr>
          <w:noProof/>
        </w:rPr>
        <w:t>96</w:t>
      </w:r>
      <w:r>
        <w:rPr>
          <w:noProof/>
        </w:rPr>
        <w:fldChar w:fldCharType="end"/>
      </w:r>
    </w:p>
    <w:p w14:paraId="26EF0319" w14:textId="25B55992" w:rsidR="00393297" w:rsidRDefault="00393297">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_Toc120596518 \h </w:instrText>
      </w:r>
      <w:r>
        <w:rPr>
          <w:noProof/>
        </w:rPr>
      </w:r>
      <w:r>
        <w:rPr>
          <w:noProof/>
        </w:rPr>
        <w:fldChar w:fldCharType="separate"/>
      </w:r>
      <w:r>
        <w:rPr>
          <w:noProof/>
        </w:rPr>
        <w:t>97</w:t>
      </w:r>
      <w:r>
        <w:rPr>
          <w:noProof/>
        </w:rPr>
        <w:fldChar w:fldCharType="end"/>
      </w:r>
    </w:p>
    <w:p w14:paraId="3A56AAD4" w14:textId="1D6705A8" w:rsidR="00393297" w:rsidRDefault="00393297">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_Toc120596519 \h </w:instrText>
      </w:r>
      <w:r>
        <w:rPr>
          <w:noProof/>
        </w:rPr>
      </w:r>
      <w:r>
        <w:rPr>
          <w:noProof/>
        </w:rPr>
        <w:fldChar w:fldCharType="separate"/>
      </w:r>
      <w:r>
        <w:rPr>
          <w:noProof/>
        </w:rPr>
        <w:t>97</w:t>
      </w:r>
      <w:r>
        <w:rPr>
          <w:noProof/>
        </w:rPr>
        <w:fldChar w:fldCharType="end"/>
      </w:r>
    </w:p>
    <w:p w14:paraId="29E44B34" w14:textId="5FED09AB" w:rsidR="00393297" w:rsidRDefault="00393297">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(KI#1): EAS discovery in VPLMN via V-EASDF for a HR PDU Session</w:t>
      </w:r>
      <w:r>
        <w:rPr>
          <w:noProof/>
        </w:rPr>
        <w:tab/>
      </w:r>
      <w:r>
        <w:rPr>
          <w:noProof/>
        </w:rPr>
        <w:fldChar w:fldCharType="begin" w:fldLock="1"/>
      </w:r>
      <w:r>
        <w:rPr>
          <w:noProof/>
        </w:rPr>
        <w:instrText xml:space="preserve"> PAGEREF _Toc120596520 \h </w:instrText>
      </w:r>
      <w:r>
        <w:rPr>
          <w:noProof/>
        </w:rPr>
      </w:r>
      <w:r>
        <w:rPr>
          <w:noProof/>
        </w:rPr>
        <w:fldChar w:fldCharType="separate"/>
      </w:r>
      <w:r>
        <w:rPr>
          <w:noProof/>
        </w:rPr>
        <w:t>98</w:t>
      </w:r>
      <w:r>
        <w:rPr>
          <w:noProof/>
        </w:rPr>
        <w:fldChar w:fldCharType="end"/>
      </w:r>
    </w:p>
    <w:p w14:paraId="3625C89B" w14:textId="5AFCC636" w:rsidR="00393297" w:rsidRDefault="00393297">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_Toc120596521 \h </w:instrText>
      </w:r>
      <w:r>
        <w:rPr>
          <w:noProof/>
        </w:rPr>
      </w:r>
      <w:r>
        <w:rPr>
          <w:noProof/>
        </w:rPr>
        <w:fldChar w:fldCharType="separate"/>
      </w:r>
      <w:r>
        <w:rPr>
          <w:noProof/>
        </w:rPr>
        <w:t>98</w:t>
      </w:r>
      <w:r>
        <w:rPr>
          <w:noProof/>
        </w:rPr>
        <w:fldChar w:fldCharType="end"/>
      </w:r>
    </w:p>
    <w:p w14:paraId="628DBD6B" w14:textId="4A59A0A4" w:rsidR="00393297" w:rsidRDefault="00393297">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_Toc120596522 \h </w:instrText>
      </w:r>
      <w:r>
        <w:rPr>
          <w:noProof/>
        </w:rPr>
      </w:r>
      <w:r>
        <w:rPr>
          <w:noProof/>
        </w:rPr>
        <w:fldChar w:fldCharType="separate"/>
      </w:r>
      <w:r>
        <w:rPr>
          <w:noProof/>
        </w:rPr>
        <w:t>99</w:t>
      </w:r>
      <w:r>
        <w:rPr>
          <w:noProof/>
        </w:rPr>
        <w:fldChar w:fldCharType="end"/>
      </w:r>
    </w:p>
    <w:p w14:paraId="72A8AD46" w14:textId="26F15F4D" w:rsidR="00393297" w:rsidRDefault="00393297">
      <w:pPr>
        <w:pStyle w:val="TOC4"/>
        <w:rPr>
          <w:rFonts w:asciiTheme="minorHAnsi" w:eastAsiaTheme="minorEastAsia" w:hAnsiTheme="minorHAnsi" w:cstheme="minorBidi"/>
          <w:noProof/>
          <w:sz w:val="22"/>
          <w:szCs w:val="22"/>
        </w:rPr>
      </w:pPr>
      <w:r>
        <w:rPr>
          <w:noProof/>
        </w:rPr>
        <w:t>6.25.2.1</w:t>
      </w:r>
      <w:r>
        <w:rPr>
          <w:rFonts w:asciiTheme="minorHAnsi" w:eastAsiaTheme="minorEastAsia" w:hAnsiTheme="minorHAnsi" w:cstheme="minorBidi"/>
          <w:noProof/>
          <w:sz w:val="22"/>
          <w:szCs w:val="22"/>
        </w:rPr>
        <w:tab/>
      </w:r>
      <w:r>
        <w:rPr>
          <w:noProof/>
        </w:rPr>
        <w:t>PDU Session establishment and EAS discovery</w:t>
      </w:r>
      <w:r>
        <w:rPr>
          <w:noProof/>
        </w:rPr>
        <w:tab/>
      </w:r>
      <w:r>
        <w:rPr>
          <w:noProof/>
        </w:rPr>
        <w:fldChar w:fldCharType="begin" w:fldLock="1"/>
      </w:r>
      <w:r>
        <w:rPr>
          <w:noProof/>
        </w:rPr>
        <w:instrText xml:space="preserve"> PAGEREF _Toc120596523 \h </w:instrText>
      </w:r>
      <w:r>
        <w:rPr>
          <w:noProof/>
        </w:rPr>
      </w:r>
      <w:r>
        <w:rPr>
          <w:noProof/>
        </w:rPr>
        <w:fldChar w:fldCharType="separate"/>
      </w:r>
      <w:r>
        <w:rPr>
          <w:noProof/>
        </w:rPr>
        <w:t>99</w:t>
      </w:r>
      <w:r>
        <w:rPr>
          <w:noProof/>
        </w:rPr>
        <w:fldChar w:fldCharType="end"/>
      </w:r>
    </w:p>
    <w:p w14:paraId="4C0C5CDA" w14:textId="5597070F" w:rsidR="00393297" w:rsidRDefault="00393297">
      <w:pPr>
        <w:pStyle w:val="TOC4"/>
        <w:rPr>
          <w:rFonts w:asciiTheme="minorHAnsi" w:eastAsiaTheme="minorEastAsia" w:hAnsiTheme="minorHAnsi" w:cstheme="minorBidi"/>
          <w:noProof/>
          <w:sz w:val="22"/>
          <w:szCs w:val="22"/>
        </w:rPr>
      </w:pPr>
      <w:r>
        <w:rPr>
          <w:noProof/>
        </w:rPr>
        <w:t>6.25.2.2</w:t>
      </w:r>
      <w:r>
        <w:rPr>
          <w:rFonts w:asciiTheme="minorHAnsi" w:eastAsiaTheme="minorEastAsia" w:hAnsiTheme="minorHAnsi" w:cstheme="minorBidi"/>
          <w:noProof/>
          <w:sz w:val="22"/>
          <w:szCs w:val="22"/>
        </w:rPr>
        <w:tab/>
      </w:r>
      <w:r>
        <w:rPr>
          <w:noProof/>
        </w:rPr>
        <w:t>EAS rediscovery due to UE or application mobility</w:t>
      </w:r>
      <w:r>
        <w:rPr>
          <w:noProof/>
        </w:rPr>
        <w:tab/>
      </w:r>
      <w:r>
        <w:rPr>
          <w:noProof/>
        </w:rPr>
        <w:fldChar w:fldCharType="begin" w:fldLock="1"/>
      </w:r>
      <w:r>
        <w:rPr>
          <w:noProof/>
        </w:rPr>
        <w:instrText xml:space="preserve"> PAGEREF _Toc120596524 \h </w:instrText>
      </w:r>
      <w:r>
        <w:rPr>
          <w:noProof/>
        </w:rPr>
      </w:r>
      <w:r>
        <w:rPr>
          <w:noProof/>
        </w:rPr>
        <w:fldChar w:fldCharType="separate"/>
      </w:r>
      <w:r>
        <w:rPr>
          <w:noProof/>
        </w:rPr>
        <w:t>101</w:t>
      </w:r>
      <w:r>
        <w:rPr>
          <w:noProof/>
        </w:rPr>
        <w:fldChar w:fldCharType="end"/>
      </w:r>
    </w:p>
    <w:p w14:paraId="1152EBF1" w14:textId="062D4C52" w:rsidR="00393297" w:rsidRDefault="00393297">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_Toc120596525 \h </w:instrText>
      </w:r>
      <w:r>
        <w:rPr>
          <w:noProof/>
        </w:rPr>
      </w:r>
      <w:r>
        <w:rPr>
          <w:noProof/>
        </w:rPr>
        <w:fldChar w:fldCharType="separate"/>
      </w:r>
      <w:r>
        <w:rPr>
          <w:noProof/>
        </w:rPr>
        <w:t>102</w:t>
      </w:r>
      <w:r>
        <w:rPr>
          <w:noProof/>
        </w:rPr>
        <w:fldChar w:fldCharType="end"/>
      </w:r>
    </w:p>
    <w:p w14:paraId="353240BD" w14:textId="56453EDA" w:rsidR="00393297" w:rsidRDefault="00393297">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(KI#1): SM Policy for HR Session Breakout in VPLMN</w:t>
      </w:r>
      <w:r>
        <w:rPr>
          <w:noProof/>
        </w:rPr>
        <w:tab/>
      </w:r>
      <w:r>
        <w:rPr>
          <w:noProof/>
        </w:rPr>
        <w:fldChar w:fldCharType="begin" w:fldLock="1"/>
      </w:r>
      <w:r>
        <w:rPr>
          <w:noProof/>
        </w:rPr>
        <w:instrText xml:space="preserve"> PAGEREF _Toc120596526 \h </w:instrText>
      </w:r>
      <w:r>
        <w:rPr>
          <w:noProof/>
        </w:rPr>
      </w:r>
      <w:r>
        <w:rPr>
          <w:noProof/>
        </w:rPr>
        <w:fldChar w:fldCharType="separate"/>
      </w:r>
      <w:r>
        <w:rPr>
          <w:noProof/>
        </w:rPr>
        <w:t>103</w:t>
      </w:r>
      <w:r>
        <w:rPr>
          <w:noProof/>
        </w:rPr>
        <w:fldChar w:fldCharType="end"/>
      </w:r>
    </w:p>
    <w:p w14:paraId="63EA5160" w14:textId="1F8914E1" w:rsidR="00393297" w:rsidRDefault="00393297">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_Toc120596527 \h </w:instrText>
      </w:r>
      <w:r>
        <w:rPr>
          <w:noProof/>
        </w:rPr>
      </w:r>
      <w:r>
        <w:rPr>
          <w:noProof/>
        </w:rPr>
        <w:fldChar w:fldCharType="separate"/>
      </w:r>
      <w:r>
        <w:rPr>
          <w:noProof/>
        </w:rPr>
        <w:t>103</w:t>
      </w:r>
      <w:r>
        <w:rPr>
          <w:noProof/>
        </w:rPr>
        <w:fldChar w:fldCharType="end"/>
      </w:r>
    </w:p>
    <w:p w14:paraId="2F40AAFD" w14:textId="6DDE619E" w:rsidR="00393297" w:rsidRDefault="00393297">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_Toc120596528 \h </w:instrText>
      </w:r>
      <w:r>
        <w:rPr>
          <w:noProof/>
        </w:rPr>
      </w:r>
      <w:r>
        <w:rPr>
          <w:noProof/>
        </w:rPr>
        <w:fldChar w:fldCharType="separate"/>
      </w:r>
      <w:r>
        <w:rPr>
          <w:noProof/>
        </w:rPr>
        <w:t>104</w:t>
      </w:r>
      <w:r>
        <w:rPr>
          <w:noProof/>
        </w:rPr>
        <w:fldChar w:fldCharType="end"/>
      </w:r>
    </w:p>
    <w:p w14:paraId="5EEC80F4" w14:textId="6EAF9A8C" w:rsidR="00393297" w:rsidRDefault="00393297">
      <w:pPr>
        <w:pStyle w:val="TOC4"/>
        <w:rPr>
          <w:rFonts w:asciiTheme="minorHAnsi" w:eastAsiaTheme="minorEastAsia" w:hAnsiTheme="minorHAnsi" w:cstheme="minorBidi"/>
          <w:noProof/>
          <w:sz w:val="22"/>
          <w:szCs w:val="22"/>
        </w:rPr>
      </w:pPr>
      <w:r>
        <w:rPr>
          <w:noProof/>
        </w:rPr>
        <w:t>6.26.2.1</w:t>
      </w:r>
      <w:r>
        <w:rPr>
          <w:rFonts w:asciiTheme="minorHAnsi" w:eastAsiaTheme="minorEastAsia" w:hAnsiTheme="minorHAnsi" w:cstheme="minorBidi"/>
          <w:noProof/>
          <w:sz w:val="22"/>
          <w:szCs w:val="22"/>
        </w:rPr>
        <w:tab/>
      </w:r>
      <w:r>
        <w:rPr>
          <w:noProof/>
        </w:rPr>
        <w:t>Option 1: Indirect interaction between V-PCF and H-PCF</w:t>
      </w:r>
      <w:r>
        <w:rPr>
          <w:noProof/>
        </w:rPr>
        <w:tab/>
      </w:r>
      <w:r>
        <w:rPr>
          <w:noProof/>
        </w:rPr>
        <w:fldChar w:fldCharType="begin" w:fldLock="1"/>
      </w:r>
      <w:r>
        <w:rPr>
          <w:noProof/>
        </w:rPr>
        <w:instrText xml:space="preserve"> PAGEREF _Toc120596529 \h </w:instrText>
      </w:r>
      <w:r>
        <w:rPr>
          <w:noProof/>
        </w:rPr>
      </w:r>
      <w:r>
        <w:rPr>
          <w:noProof/>
        </w:rPr>
        <w:fldChar w:fldCharType="separate"/>
      </w:r>
      <w:r>
        <w:rPr>
          <w:noProof/>
        </w:rPr>
        <w:t>104</w:t>
      </w:r>
      <w:r>
        <w:rPr>
          <w:noProof/>
        </w:rPr>
        <w:fldChar w:fldCharType="end"/>
      </w:r>
    </w:p>
    <w:p w14:paraId="321BF0B3" w14:textId="2716D514" w:rsidR="00393297" w:rsidRDefault="00393297">
      <w:pPr>
        <w:pStyle w:val="TOC4"/>
        <w:rPr>
          <w:rFonts w:asciiTheme="minorHAnsi" w:eastAsiaTheme="minorEastAsia" w:hAnsiTheme="minorHAnsi" w:cstheme="minorBidi"/>
          <w:noProof/>
          <w:sz w:val="22"/>
          <w:szCs w:val="22"/>
        </w:rPr>
      </w:pPr>
      <w:r>
        <w:rPr>
          <w:noProof/>
        </w:rPr>
        <w:t>6.26.2.2</w:t>
      </w:r>
      <w:r>
        <w:rPr>
          <w:rFonts w:asciiTheme="minorHAnsi" w:eastAsiaTheme="minorEastAsia" w:hAnsiTheme="minorHAnsi" w:cstheme="minorBidi"/>
          <w:noProof/>
          <w:sz w:val="22"/>
          <w:szCs w:val="22"/>
        </w:rPr>
        <w:tab/>
      </w:r>
      <w:r>
        <w:rPr>
          <w:noProof/>
        </w:rPr>
        <w:t>Option 2 — Direct interaction between V-PCF and H-PCF</w:t>
      </w:r>
      <w:r>
        <w:rPr>
          <w:noProof/>
        </w:rPr>
        <w:tab/>
      </w:r>
      <w:r>
        <w:rPr>
          <w:noProof/>
        </w:rPr>
        <w:fldChar w:fldCharType="begin" w:fldLock="1"/>
      </w:r>
      <w:r>
        <w:rPr>
          <w:noProof/>
        </w:rPr>
        <w:instrText xml:space="preserve"> PAGEREF _Toc120596530 \h </w:instrText>
      </w:r>
      <w:r>
        <w:rPr>
          <w:noProof/>
        </w:rPr>
      </w:r>
      <w:r>
        <w:rPr>
          <w:noProof/>
        </w:rPr>
        <w:fldChar w:fldCharType="separate"/>
      </w:r>
      <w:r>
        <w:rPr>
          <w:noProof/>
        </w:rPr>
        <w:t>105</w:t>
      </w:r>
      <w:r>
        <w:rPr>
          <w:noProof/>
        </w:rPr>
        <w:fldChar w:fldCharType="end"/>
      </w:r>
    </w:p>
    <w:p w14:paraId="74EDD79E" w14:textId="3AF0E7F0" w:rsidR="00393297" w:rsidRDefault="00393297">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_Toc120596531 \h </w:instrText>
      </w:r>
      <w:r>
        <w:rPr>
          <w:noProof/>
        </w:rPr>
      </w:r>
      <w:r>
        <w:rPr>
          <w:noProof/>
        </w:rPr>
        <w:fldChar w:fldCharType="separate"/>
      </w:r>
      <w:r>
        <w:rPr>
          <w:noProof/>
        </w:rPr>
        <w:t>106</w:t>
      </w:r>
      <w:r>
        <w:rPr>
          <w:noProof/>
        </w:rPr>
        <w:fldChar w:fldCharType="end"/>
      </w:r>
    </w:p>
    <w:p w14:paraId="6375CB5F" w14:textId="57A794B3" w:rsidR="00393297" w:rsidRDefault="00393297">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(KI#1): EAS discovery with dynamic setup of a LBO PDU Session</w:t>
      </w:r>
      <w:r>
        <w:rPr>
          <w:noProof/>
        </w:rPr>
        <w:tab/>
      </w:r>
      <w:r>
        <w:rPr>
          <w:noProof/>
        </w:rPr>
        <w:fldChar w:fldCharType="begin" w:fldLock="1"/>
      </w:r>
      <w:r>
        <w:rPr>
          <w:noProof/>
        </w:rPr>
        <w:instrText xml:space="preserve"> PAGEREF _Toc120596532 \h </w:instrText>
      </w:r>
      <w:r>
        <w:rPr>
          <w:noProof/>
        </w:rPr>
      </w:r>
      <w:r>
        <w:rPr>
          <w:noProof/>
        </w:rPr>
        <w:fldChar w:fldCharType="separate"/>
      </w:r>
      <w:r>
        <w:rPr>
          <w:noProof/>
        </w:rPr>
        <w:t>107</w:t>
      </w:r>
      <w:r>
        <w:rPr>
          <w:noProof/>
        </w:rPr>
        <w:fldChar w:fldCharType="end"/>
      </w:r>
    </w:p>
    <w:p w14:paraId="3907E8D5" w14:textId="7D651CC6" w:rsidR="00393297" w:rsidRDefault="00393297">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_Toc120596533 \h </w:instrText>
      </w:r>
      <w:r>
        <w:rPr>
          <w:noProof/>
        </w:rPr>
      </w:r>
      <w:r>
        <w:rPr>
          <w:noProof/>
        </w:rPr>
        <w:fldChar w:fldCharType="separate"/>
      </w:r>
      <w:r>
        <w:rPr>
          <w:noProof/>
        </w:rPr>
        <w:t>107</w:t>
      </w:r>
      <w:r>
        <w:rPr>
          <w:noProof/>
        </w:rPr>
        <w:fldChar w:fldCharType="end"/>
      </w:r>
    </w:p>
    <w:p w14:paraId="7F7C0DBD" w14:textId="087C6E3D" w:rsidR="00393297" w:rsidRDefault="00393297">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_Toc120596534 \h </w:instrText>
      </w:r>
      <w:r>
        <w:rPr>
          <w:noProof/>
        </w:rPr>
      </w:r>
      <w:r>
        <w:rPr>
          <w:noProof/>
        </w:rPr>
        <w:fldChar w:fldCharType="separate"/>
      </w:r>
      <w:r>
        <w:rPr>
          <w:noProof/>
        </w:rPr>
        <w:t>108</w:t>
      </w:r>
      <w:r>
        <w:rPr>
          <w:noProof/>
        </w:rPr>
        <w:fldChar w:fldCharType="end"/>
      </w:r>
    </w:p>
    <w:p w14:paraId="55280E1C" w14:textId="736B6473" w:rsidR="00393297" w:rsidRDefault="00393297">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_Toc120596535 \h </w:instrText>
      </w:r>
      <w:r>
        <w:rPr>
          <w:noProof/>
        </w:rPr>
      </w:r>
      <w:r>
        <w:rPr>
          <w:noProof/>
        </w:rPr>
        <w:fldChar w:fldCharType="separate"/>
      </w:r>
      <w:r>
        <w:rPr>
          <w:noProof/>
        </w:rPr>
        <w:t>109</w:t>
      </w:r>
      <w:r>
        <w:rPr>
          <w:noProof/>
        </w:rPr>
        <w:fldChar w:fldCharType="end"/>
      </w:r>
    </w:p>
    <w:p w14:paraId="7CB22B26" w14:textId="6E31FCB0" w:rsidR="00393297" w:rsidRDefault="00393297">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(KI#1): Support edge computing in Roaming</w:t>
      </w:r>
      <w:r>
        <w:rPr>
          <w:noProof/>
        </w:rPr>
        <w:tab/>
      </w:r>
      <w:r>
        <w:rPr>
          <w:noProof/>
        </w:rPr>
        <w:fldChar w:fldCharType="begin" w:fldLock="1"/>
      </w:r>
      <w:r>
        <w:rPr>
          <w:noProof/>
        </w:rPr>
        <w:instrText xml:space="preserve"> PAGEREF _Toc120596536 \h </w:instrText>
      </w:r>
      <w:r>
        <w:rPr>
          <w:noProof/>
        </w:rPr>
      </w:r>
      <w:r>
        <w:rPr>
          <w:noProof/>
        </w:rPr>
        <w:fldChar w:fldCharType="separate"/>
      </w:r>
      <w:r>
        <w:rPr>
          <w:noProof/>
        </w:rPr>
        <w:t>109</w:t>
      </w:r>
      <w:r>
        <w:rPr>
          <w:noProof/>
        </w:rPr>
        <w:fldChar w:fldCharType="end"/>
      </w:r>
    </w:p>
    <w:p w14:paraId="5A2E4EFC" w14:textId="1EBB8E51" w:rsidR="00393297" w:rsidRDefault="00393297">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_Toc120596537 \h </w:instrText>
      </w:r>
      <w:r>
        <w:rPr>
          <w:noProof/>
        </w:rPr>
      </w:r>
      <w:r>
        <w:rPr>
          <w:noProof/>
        </w:rPr>
        <w:fldChar w:fldCharType="separate"/>
      </w:r>
      <w:r>
        <w:rPr>
          <w:noProof/>
        </w:rPr>
        <w:t>109</w:t>
      </w:r>
      <w:r>
        <w:rPr>
          <w:noProof/>
        </w:rPr>
        <w:fldChar w:fldCharType="end"/>
      </w:r>
    </w:p>
    <w:p w14:paraId="3D98EEE4" w14:textId="6F16CEC6" w:rsidR="00393297" w:rsidRDefault="00393297">
      <w:pPr>
        <w:pStyle w:val="TOC4"/>
        <w:rPr>
          <w:rFonts w:asciiTheme="minorHAnsi" w:eastAsiaTheme="minorEastAsia" w:hAnsiTheme="minorHAnsi" w:cstheme="minorBidi"/>
          <w:noProof/>
          <w:sz w:val="22"/>
          <w:szCs w:val="22"/>
        </w:rPr>
      </w:pPr>
      <w:r>
        <w:rPr>
          <w:noProof/>
        </w:rPr>
        <w:t>6.28.1.1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_Toc120596538 \h </w:instrText>
      </w:r>
      <w:r>
        <w:rPr>
          <w:noProof/>
        </w:rPr>
      </w:r>
      <w:r>
        <w:rPr>
          <w:noProof/>
        </w:rPr>
        <w:fldChar w:fldCharType="separate"/>
      </w:r>
      <w:r>
        <w:rPr>
          <w:noProof/>
        </w:rPr>
        <w:t>109</w:t>
      </w:r>
      <w:r>
        <w:rPr>
          <w:noProof/>
        </w:rPr>
        <w:fldChar w:fldCharType="end"/>
      </w:r>
    </w:p>
    <w:p w14:paraId="2F117666" w14:textId="1D4D81EA" w:rsidR="00393297" w:rsidRDefault="00393297">
      <w:pPr>
        <w:pStyle w:val="TOC4"/>
        <w:rPr>
          <w:rFonts w:asciiTheme="minorHAnsi" w:eastAsiaTheme="minorEastAsia" w:hAnsiTheme="minorHAnsi" w:cstheme="minorBidi"/>
          <w:noProof/>
          <w:sz w:val="22"/>
          <w:szCs w:val="22"/>
        </w:rPr>
      </w:pPr>
      <w:r>
        <w:rPr>
          <w:noProof/>
        </w:rPr>
        <w:t>6.28.1.2</w:t>
      </w:r>
      <w:r>
        <w:rPr>
          <w:rFonts w:asciiTheme="minorHAnsi" w:eastAsiaTheme="minorEastAsia" w:hAnsiTheme="minorHAnsi" w:cstheme="minorBidi"/>
          <w:noProof/>
          <w:sz w:val="22"/>
          <w:szCs w:val="22"/>
        </w:rPr>
        <w:tab/>
      </w:r>
      <w:r>
        <w:rPr>
          <w:noProof/>
        </w:rPr>
        <w:t>ECS configuration information Configuration Information configuration in UE</w:t>
      </w:r>
      <w:r>
        <w:rPr>
          <w:noProof/>
        </w:rPr>
        <w:tab/>
      </w:r>
      <w:r>
        <w:rPr>
          <w:noProof/>
        </w:rPr>
        <w:fldChar w:fldCharType="begin" w:fldLock="1"/>
      </w:r>
      <w:r>
        <w:rPr>
          <w:noProof/>
        </w:rPr>
        <w:instrText xml:space="preserve"> PAGEREF _Toc120596539 \h </w:instrText>
      </w:r>
      <w:r>
        <w:rPr>
          <w:noProof/>
        </w:rPr>
      </w:r>
      <w:r>
        <w:rPr>
          <w:noProof/>
        </w:rPr>
        <w:fldChar w:fldCharType="separate"/>
      </w:r>
      <w:r>
        <w:rPr>
          <w:noProof/>
        </w:rPr>
        <w:t>110</w:t>
      </w:r>
      <w:r>
        <w:rPr>
          <w:noProof/>
        </w:rPr>
        <w:fldChar w:fldCharType="end"/>
      </w:r>
    </w:p>
    <w:p w14:paraId="4BF7EB2A" w14:textId="4D5D4745" w:rsidR="00393297" w:rsidRDefault="00393297">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_Toc120596540 \h </w:instrText>
      </w:r>
      <w:r>
        <w:rPr>
          <w:noProof/>
        </w:rPr>
      </w:r>
      <w:r>
        <w:rPr>
          <w:noProof/>
        </w:rPr>
        <w:fldChar w:fldCharType="separate"/>
      </w:r>
      <w:r>
        <w:rPr>
          <w:noProof/>
        </w:rPr>
        <w:t>110</w:t>
      </w:r>
      <w:r>
        <w:rPr>
          <w:noProof/>
        </w:rPr>
        <w:fldChar w:fldCharType="end"/>
      </w:r>
    </w:p>
    <w:p w14:paraId="0105885F" w14:textId="49DBAD24" w:rsidR="00393297" w:rsidRDefault="00393297">
      <w:pPr>
        <w:pStyle w:val="TOC4"/>
        <w:rPr>
          <w:rFonts w:asciiTheme="minorHAnsi" w:eastAsiaTheme="minorEastAsia" w:hAnsiTheme="minorHAnsi" w:cstheme="minorBidi"/>
          <w:noProof/>
          <w:sz w:val="22"/>
          <w:szCs w:val="22"/>
        </w:rPr>
      </w:pPr>
      <w:r>
        <w:rPr>
          <w:noProof/>
        </w:rPr>
        <w:t>6.28.2.1</w:t>
      </w:r>
      <w:r>
        <w:rPr>
          <w:rFonts w:asciiTheme="minorHAnsi" w:eastAsiaTheme="minorEastAsia" w:hAnsiTheme="minorHAnsi" w:cstheme="minorBidi"/>
          <w:noProof/>
          <w:sz w:val="22"/>
          <w:szCs w:val="22"/>
        </w:rPr>
        <w:tab/>
      </w:r>
      <w:r>
        <w:rPr>
          <w:noProof/>
        </w:rPr>
        <w:t>UE registers in VPLMN and URSP rules updated timely</w:t>
      </w:r>
      <w:r>
        <w:rPr>
          <w:noProof/>
        </w:rPr>
        <w:tab/>
      </w:r>
      <w:r>
        <w:rPr>
          <w:noProof/>
        </w:rPr>
        <w:fldChar w:fldCharType="begin" w:fldLock="1"/>
      </w:r>
      <w:r>
        <w:rPr>
          <w:noProof/>
        </w:rPr>
        <w:instrText xml:space="preserve"> PAGEREF _Toc120596541 \h </w:instrText>
      </w:r>
      <w:r>
        <w:rPr>
          <w:noProof/>
        </w:rPr>
      </w:r>
      <w:r>
        <w:rPr>
          <w:noProof/>
        </w:rPr>
        <w:fldChar w:fldCharType="separate"/>
      </w:r>
      <w:r>
        <w:rPr>
          <w:noProof/>
        </w:rPr>
        <w:t>110</w:t>
      </w:r>
      <w:r>
        <w:rPr>
          <w:noProof/>
        </w:rPr>
        <w:fldChar w:fldCharType="end"/>
      </w:r>
    </w:p>
    <w:p w14:paraId="4C4D5D62" w14:textId="2B6501E5" w:rsidR="00393297" w:rsidRDefault="00393297">
      <w:pPr>
        <w:pStyle w:val="TOC4"/>
        <w:rPr>
          <w:rFonts w:asciiTheme="minorHAnsi" w:eastAsiaTheme="minorEastAsia" w:hAnsiTheme="minorHAnsi" w:cstheme="minorBidi"/>
          <w:noProof/>
          <w:sz w:val="22"/>
          <w:szCs w:val="22"/>
        </w:rPr>
      </w:pPr>
      <w:r>
        <w:rPr>
          <w:noProof/>
        </w:rPr>
        <w:t>6.28.2.2</w:t>
      </w:r>
      <w:r>
        <w:rPr>
          <w:rFonts w:asciiTheme="minorHAnsi" w:eastAsiaTheme="minorEastAsia" w:hAnsiTheme="minorHAnsi" w:cstheme="minorBidi"/>
          <w:noProof/>
          <w:sz w:val="22"/>
          <w:szCs w:val="22"/>
        </w:rPr>
        <w:tab/>
      </w:r>
      <w:r>
        <w:rPr>
          <w:noProof/>
        </w:rPr>
        <w:t>UE registers in VPLMN and URSP rules are not updated timely</w:t>
      </w:r>
      <w:r>
        <w:rPr>
          <w:noProof/>
        </w:rPr>
        <w:tab/>
      </w:r>
      <w:r>
        <w:rPr>
          <w:noProof/>
        </w:rPr>
        <w:fldChar w:fldCharType="begin" w:fldLock="1"/>
      </w:r>
      <w:r>
        <w:rPr>
          <w:noProof/>
        </w:rPr>
        <w:instrText xml:space="preserve"> PAGEREF _Toc120596542 \h </w:instrText>
      </w:r>
      <w:r>
        <w:rPr>
          <w:noProof/>
        </w:rPr>
      </w:r>
      <w:r>
        <w:rPr>
          <w:noProof/>
        </w:rPr>
        <w:fldChar w:fldCharType="separate"/>
      </w:r>
      <w:r>
        <w:rPr>
          <w:noProof/>
        </w:rPr>
        <w:t>111</w:t>
      </w:r>
      <w:r>
        <w:rPr>
          <w:noProof/>
        </w:rPr>
        <w:fldChar w:fldCharType="end"/>
      </w:r>
    </w:p>
    <w:p w14:paraId="4F044D45" w14:textId="161C7E99" w:rsidR="00393297" w:rsidRDefault="00393297">
      <w:pPr>
        <w:pStyle w:val="TOC4"/>
        <w:rPr>
          <w:rFonts w:asciiTheme="minorHAnsi" w:eastAsiaTheme="minorEastAsia" w:hAnsiTheme="minorHAnsi" w:cstheme="minorBidi"/>
          <w:noProof/>
          <w:sz w:val="22"/>
          <w:szCs w:val="22"/>
        </w:rPr>
      </w:pPr>
      <w:r>
        <w:rPr>
          <w:noProof/>
        </w:rPr>
        <w:t>6.28.2.3</w:t>
      </w:r>
      <w:r>
        <w:rPr>
          <w:rFonts w:asciiTheme="minorHAnsi" w:eastAsiaTheme="minorEastAsia" w:hAnsiTheme="minorHAnsi" w:cstheme="minorBidi"/>
          <w:noProof/>
          <w:sz w:val="22"/>
          <w:szCs w:val="22"/>
        </w:rPr>
        <w:tab/>
      </w:r>
      <w:r>
        <w:rPr>
          <w:noProof/>
        </w:rPr>
        <w:t>HR session to support Edge computing</w:t>
      </w:r>
      <w:r>
        <w:rPr>
          <w:noProof/>
        </w:rPr>
        <w:tab/>
      </w:r>
      <w:r>
        <w:rPr>
          <w:noProof/>
        </w:rPr>
        <w:fldChar w:fldCharType="begin" w:fldLock="1"/>
      </w:r>
      <w:r>
        <w:rPr>
          <w:noProof/>
        </w:rPr>
        <w:instrText xml:space="preserve"> PAGEREF _Toc120596543 \h </w:instrText>
      </w:r>
      <w:r>
        <w:rPr>
          <w:noProof/>
        </w:rPr>
      </w:r>
      <w:r>
        <w:rPr>
          <w:noProof/>
        </w:rPr>
        <w:fldChar w:fldCharType="separate"/>
      </w:r>
      <w:r>
        <w:rPr>
          <w:noProof/>
        </w:rPr>
        <w:t>111</w:t>
      </w:r>
      <w:r>
        <w:rPr>
          <w:noProof/>
        </w:rPr>
        <w:fldChar w:fldCharType="end"/>
      </w:r>
    </w:p>
    <w:p w14:paraId="73153F1B" w14:textId="1658B6DF" w:rsidR="00393297" w:rsidRDefault="00393297">
      <w:pPr>
        <w:pStyle w:val="TOC4"/>
        <w:rPr>
          <w:rFonts w:asciiTheme="minorHAnsi" w:eastAsiaTheme="minorEastAsia" w:hAnsiTheme="minorHAnsi" w:cstheme="minorBidi"/>
          <w:noProof/>
          <w:sz w:val="22"/>
          <w:szCs w:val="22"/>
        </w:rPr>
      </w:pPr>
      <w:r>
        <w:rPr>
          <w:noProof/>
        </w:rPr>
        <w:t>6.28.2.4</w:t>
      </w:r>
      <w:r>
        <w:rPr>
          <w:rFonts w:asciiTheme="minorHAnsi" w:eastAsiaTheme="minorEastAsia" w:hAnsiTheme="minorHAnsi" w:cstheme="minorBidi"/>
          <w:noProof/>
          <w:sz w:val="22"/>
          <w:szCs w:val="22"/>
        </w:rPr>
        <w:tab/>
      </w:r>
      <w:r>
        <w:rPr>
          <w:noProof/>
        </w:rPr>
        <w:t>When UE moving into VPLMN and the original EC-session are impacted</w:t>
      </w:r>
      <w:r>
        <w:rPr>
          <w:noProof/>
        </w:rPr>
        <w:tab/>
      </w:r>
      <w:r>
        <w:rPr>
          <w:noProof/>
        </w:rPr>
        <w:fldChar w:fldCharType="begin" w:fldLock="1"/>
      </w:r>
      <w:r>
        <w:rPr>
          <w:noProof/>
        </w:rPr>
        <w:instrText xml:space="preserve"> PAGEREF _Toc120596544 \h </w:instrText>
      </w:r>
      <w:r>
        <w:rPr>
          <w:noProof/>
        </w:rPr>
      </w:r>
      <w:r>
        <w:rPr>
          <w:noProof/>
        </w:rPr>
        <w:fldChar w:fldCharType="separate"/>
      </w:r>
      <w:r>
        <w:rPr>
          <w:noProof/>
        </w:rPr>
        <w:t>113</w:t>
      </w:r>
      <w:r>
        <w:rPr>
          <w:noProof/>
        </w:rPr>
        <w:fldChar w:fldCharType="end"/>
      </w:r>
    </w:p>
    <w:p w14:paraId="1122F65B" w14:textId="232CDC15" w:rsidR="00393297" w:rsidRDefault="00393297">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_Toc120596545 \h </w:instrText>
      </w:r>
      <w:r>
        <w:rPr>
          <w:noProof/>
        </w:rPr>
      </w:r>
      <w:r>
        <w:rPr>
          <w:noProof/>
        </w:rPr>
        <w:fldChar w:fldCharType="separate"/>
      </w:r>
      <w:r>
        <w:rPr>
          <w:noProof/>
        </w:rPr>
        <w:t>113</w:t>
      </w:r>
      <w:r>
        <w:rPr>
          <w:noProof/>
        </w:rPr>
        <w:fldChar w:fldCharType="end"/>
      </w:r>
    </w:p>
    <w:p w14:paraId="0551CB2B" w14:textId="4E8E7143" w:rsidR="00393297" w:rsidRDefault="00393297">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Solution 29 (KI#3): Use of Internal Group ID and constraints in EDI</w:t>
      </w:r>
      <w:r>
        <w:rPr>
          <w:noProof/>
        </w:rPr>
        <w:tab/>
      </w:r>
      <w:r>
        <w:rPr>
          <w:noProof/>
        </w:rPr>
        <w:fldChar w:fldCharType="begin" w:fldLock="1"/>
      </w:r>
      <w:r>
        <w:rPr>
          <w:noProof/>
        </w:rPr>
        <w:instrText xml:space="preserve"> PAGEREF _Toc120596546 \h </w:instrText>
      </w:r>
      <w:r>
        <w:rPr>
          <w:noProof/>
        </w:rPr>
      </w:r>
      <w:r>
        <w:rPr>
          <w:noProof/>
        </w:rPr>
        <w:fldChar w:fldCharType="separate"/>
      </w:r>
      <w:r>
        <w:rPr>
          <w:noProof/>
        </w:rPr>
        <w:t>114</w:t>
      </w:r>
      <w:r>
        <w:rPr>
          <w:noProof/>
        </w:rPr>
        <w:fldChar w:fldCharType="end"/>
      </w:r>
    </w:p>
    <w:p w14:paraId="2DEBD663" w14:textId="1986C2E3" w:rsidR="00393297" w:rsidRDefault="00393297">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_Toc120596547 \h </w:instrText>
      </w:r>
      <w:r>
        <w:rPr>
          <w:noProof/>
        </w:rPr>
      </w:r>
      <w:r>
        <w:rPr>
          <w:noProof/>
        </w:rPr>
        <w:fldChar w:fldCharType="separate"/>
      </w:r>
      <w:r>
        <w:rPr>
          <w:noProof/>
        </w:rPr>
        <w:t>114</w:t>
      </w:r>
      <w:r>
        <w:rPr>
          <w:noProof/>
        </w:rPr>
        <w:fldChar w:fldCharType="end"/>
      </w:r>
    </w:p>
    <w:p w14:paraId="4B8C5C6C" w14:textId="619FD54A" w:rsidR="00393297" w:rsidRDefault="00393297">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_Toc120596548 \h </w:instrText>
      </w:r>
      <w:r>
        <w:rPr>
          <w:noProof/>
        </w:rPr>
      </w:r>
      <w:r>
        <w:rPr>
          <w:noProof/>
        </w:rPr>
        <w:fldChar w:fldCharType="separate"/>
      </w:r>
      <w:r>
        <w:rPr>
          <w:noProof/>
        </w:rPr>
        <w:t>115</w:t>
      </w:r>
      <w:r>
        <w:rPr>
          <w:noProof/>
        </w:rPr>
        <w:fldChar w:fldCharType="end"/>
      </w:r>
    </w:p>
    <w:p w14:paraId="62C26782" w14:textId="77FD2106" w:rsidR="00393297" w:rsidRDefault="00393297">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(KI#3): Policies referring to "Allowed services" and/or "Subscriber categories"</w:t>
      </w:r>
      <w:r>
        <w:rPr>
          <w:noProof/>
        </w:rPr>
        <w:tab/>
      </w:r>
      <w:r>
        <w:rPr>
          <w:noProof/>
        </w:rPr>
        <w:fldChar w:fldCharType="begin" w:fldLock="1"/>
      </w:r>
      <w:r>
        <w:rPr>
          <w:noProof/>
        </w:rPr>
        <w:instrText xml:space="preserve"> PAGEREF _Toc120596549 \h </w:instrText>
      </w:r>
      <w:r>
        <w:rPr>
          <w:noProof/>
        </w:rPr>
      </w:r>
      <w:r>
        <w:rPr>
          <w:noProof/>
        </w:rPr>
        <w:fldChar w:fldCharType="separate"/>
      </w:r>
      <w:r>
        <w:rPr>
          <w:noProof/>
        </w:rPr>
        <w:t>115</w:t>
      </w:r>
      <w:r>
        <w:rPr>
          <w:noProof/>
        </w:rPr>
        <w:fldChar w:fldCharType="end"/>
      </w:r>
    </w:p>
    <w:p w14:paraId="5709E2FB" w14:textId="41D2CA17" w:rsidR="00393297" w:rsidRDefault="00393297">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_Toc120596550 \h </w:instrText>
      </w:r>
      <w:r>
        <w:rPr>
          <w:noProof/>
        </w:rPr>
      </w:r>
      <w:r>
        <w:rPr>
          <w:noProof/>
        </w:rPr>
        <w:fldChar w:fldCharType="separate"/>
      </w:r>
      <w:r>
        <w:rPr>
          <w:noProof/>
        </w:rPr>
        <w:t>115</w:t>
      </w:r>
      <w:r>
        <w:rPr>
          <w:noProof/>
        </w:rPr>
        <w:fldChar w:fldCharType="end"/>
      </w:r>
    </w:p>
    <w:p w14:paraId="3155A195" w14:textId="1FB35820" w:rsidR="00393297" w:rsidRDefault="00393297">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_Toc120596551 \h </w:instrText>
      </w:r>
      <w:r>
        <w:rPr>
          <w:noProof/>
        </w:rPr>
      </w:r>
      <w:r>
        <w:rPr>
          <w:noProof/>
        </w:rPr>
        <w:fldChar w:fldCharType="separate"/>
      </w:r>
      <w:r>
        <w:rPr>
          <w:noProof/>
        </w:rPr>
        <w:t>116</w:t>
      </w:r>
      <w:r>
        <w:rPr>
          <w:noProof/>
        </w:rPr>
        <w:fldChar w:fldCharType="end"/>
      </w:r>
    </w:p>
    <w:p w14:paraId="3D24A845" w14:textId="1CD6093F" w:rsidR="00393297" w:rsidRDefault="00393297">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_Toc120596552 \h </w:instrText>
      </w:r>
      <w:r>
        <w:rPr>
          <w:noProof/>
        </w:rPr>
      </w:r>
      <w:r>
        <w:rPr>
          <w:noProof/>
        </w:rPr>
        <w:fldChar w:fldCharType="separate"/>
      </w:r>
      <w:r>
        <w:rPr>
          <w:noProof/>
        </w:rPr>
        <w:t>117</w:t>
      </w:r>
      <w:r>
        <w:rPr>
          <w:noProof/>
        </w:rPr>
        <w:fldChar w:fldCharType="end"/>
      </w:r>
    </w:p>
    <w:p w14:paraId="4258426C" w14:textId="387A8968" w:rsidR="00393297" w:rsidRDefault="00393297">
      <w:pPr>
        <w:pStyle w:val="TOC2"/>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Solution 31 (KI#3): Providing traffic offload policy for a set of UEs with service information</w:t>
      </w:r>
      <w:r>
        <w:rPr>
          <w:noProof/>
        </w:rPr>
        <w:tab/>
      </w:r>
      <w:r>
        <w:rPr>
          <w:noProof/>
        </w:rPr>
        <w:fldChar w:fldCharType="begin" w:fldLock="1"/>
      </w:r>
      <w:r>
        <w:rPr>
          <w:noProof/>
        </w:rPr>
        <w:instrText xml:space="preserve"> PAGEREF _Toc120596553 \h </w:instrText>
      </w:r>
      <w:r>
        <w:rPr>
          <w:noProof/>
        </w:rPr>
      </w:r>
      <w:r>
        <w:rPr>
          <w:noProof/>
        </w:rPr>
        <w:fldChar w:fldCharType="separate"/>
      </w:r>
      <w:r>
        <w:rPr>
          <w:noProof/>
        </w:rPr>
        <w:t>118</w:t>
      </w:r>
      <w:r>
        <w:rPr>
          <w:noProof/>
        </w:rPr>
        <w:fldChar w:fldCharType="end"/>
      </w:r>
    </w:p>
    <w:p w14:paraId="4EF8FD87" w14:textId="7998CB2B" w:rsidR="00393297" w:rsidRDefault="00393297">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_Toc120596554 \h </w:instrText>
      </w:r>
      <w:r>
        <w:rPr>
          <w:noProof/>
        </w:rPr>
      </w:r>
      <w:r>
        <w:rPr>
          <w:noProof/>
        </w:rPr>
        <w:fldChar w:fldCharType="separate"/>
      </w:r>
      <w:r>
        <w:rPr>
          <w:noProof/>
        </w:rPr>
        <w:t>118</w:t>
      </w:r>
      <w:r>
        <w:rPr>
          <w:noProof/>
        </w:rPr>
        <w:fldChar w:fldCharType="end"/>
      </w:r>
    </w:p>
    <w:p w14:paraId="41230B25" w14:textId="599458B1" w:rsidR="00393297" w:rsidRDefault="00393297">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_Toc120596555 \h </w:instrText>
      </w:r>
      <w:r>
        <w:rPr>
          <w:noProof/>
        </w:rPr>
      </w:r>
      <w:r>
        <w:rPr>
          <w:noProof/>
        </w:rPr>
        <w:fldChar w:fldCharType="separate"/>
      </w:r>
      <w:r>
        <w:rPr>
          <w:noProof/>
        </w:rPr>
        <w:t>118</w:t>
      </w:r>
      <w:r>
        <w:rPr>
          <w:noProof/>
        </w:rPr>
        <w:fldChar w:fldCharType="end"/>
      </w:r>
    </w:p>
    <w:p w14:paraId="786F61E1" w14:textId="1B861C0B" w:rsidR="00393297" w:rsidRDefault="00393297">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_Toc120596556 \h </w:instrText>
      </w:r>
      <w:r>
        <w:rPr>
          <w:noProof/>
        </w:rPr>
      </w:r>
      <w:r>
        <w:rPr>
          <w:noProof/>
        </w:rPr>
        <w:fldChar w:fldCharType="separate"/>
      </w:r>
      <w:r>
        <w:rPr>
          <w:noProof/>
        </w:rPr>
        <w:t>120</w:t>
      </w:r>
      <w:r>
        <w:rPr>
          <w:noProof/>
        </w:rPr>
        <w:fldChar w:fldCharType="end"/>
      </w:r>
    </w:p>
    <w:p w14:paraId="640AF3F7" w14:textId="2F18E34E" w:rsidR="00393297" w:rsidRDefault="00393297">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(KI#3): Offload policy for finer granular set of UEs</w:t>
      </w:r>
      <w:r>
        <w:rPr>
          <w:noProof/>
        </w:rPr>
        <w:tab/>
      </w:r>
      <w:r>
        <w:rPr>
          <w:noProof/>
        </w:rPr>
        <w:fldChar w:fldCharType="begin" w:fldLock="1"/>
      </w:r>
      <w:r>
        <w:rPr>
          <w:noProof/>
        </w:rPr>
        <w:instrText xml:space="preserve"> PAGEREF _Toc120596557 \h </w:instrText>
      </w:r>
      <w:r>
        <w:rPr>
          <w:noProof/>
        </w:rPr>
      </w:r>
      <w:r>
        <w:rPr>
          <w:noProof/>
        </w:rPr>
        <w:fldChar w:fldCharType="separate"/>
      </w:r>
      <w:r>
        <w:rPr>
          <w:noProof/>
        </w:rPr>
        <w:t>121</w:t>
      </w:r>
      <w:r>
        <w:rPr>
          <w:noProof/>
        </w:rPr>
        <w:fldChar w:fldCharType="end"/>
      </w:r>
    </w:p>
    <w:p w14:paraId="133E350F" w14:textId="680CB499" w:rsidR="00393297" w:rsidRDefault="00393297">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_Toc120596558 \h </w:instrText>
      </w:r>
      <w:r>
        <w:rPr>
          <w:noProof/>
        </w:rPr>
      </w:r>
      <w:r>
        <w:rPr>
          <w:noProof/>
        </w:rPr>
        <w:fldChar w:fldCharType="separate"/>
      </w:r>
      <w:r>
        <w:rPr>
          <w:noProof/>
        </w:rPr>
        <w:t>121</w:t>
      </w:r>
      <w:r>
        <w:rPr>
          <w:noProof/>
        </w:rPr>
        <w:fldChar w:fldCharType="end"/>
      </w:r>
    </w:p>
    <w:p w14:paraId="54862A42" w14:textId="71F46FAC" w:rsidR="00393297" w:rsidRDefault="00393297">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_Toc120596559 \h </w:instrText>
      </w:r>
      <w:r>
        <w:rPr>
          <w:noProof/>
        </w:rPr>
      </w:r>
      <w:r>
        <w:rPr>
          <w:noProof/>
        </w:rPr>
        <w:fldChar w:fldCharType="separate"/>
      </w:r>
      <w:r>
        <w:rPr>
          <w:noProof/>
        </w:rPr>
        <w:t>121</w:t>
      </w:r>
      <w:r>
        <w:rPr>
          <w:noProof/>
        </w:rPr>
        <w:fldChar w:fldCharType="end"/>
      </w:r>
    </w:p>
    <w:p w14:paraId="3A100D74" w14:textId="7BC4CDCC" w:rsidR="00393297" w:rsidRDefault="00393297">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_Toc120596560 \h </w:instrText>
      </w:r>
      <w:r>
        <w:rPr>
          <w:noProof/>
        </w:rPr>
      </w:r>
      <w:r>
        <w:rPr>
          <w:noProof/>
        </w:rPr>
        <w:fldChar w:fldCharType="separate"/>
      </w:r>
      <w:r>
        <w:rPr>
          <w:noProof/>
        </w:rPr>
        <w:t>122</w:t>
      </w:r>
      <w:r>
        <w:rPr>
          <w:noProof/>
        </w:rPr>
        <w:fldChar w:fldCharType="end"/>
      </w:r>
    </w:p>
    <w:p w14:paraId="14E0EF10" w14:textId="6F2642AC" w:rsidR="00393297" w:rsidRDefault="00393297">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(KI#3): AF requests offload policy for sets of UEs</w:t>
      </w:r>
      <w:r>
        <w:rPr>
          <w:noProof/>
        </w:rPr>
        <w:tab/>
      </w:r>
      <w:r>
        <w:rPr>
          <w:noProof/>
        </w:rPr>
        <w:fldChar w:fldCharType="begin" w:fldLock="1"/>
      </w:r>
      <w:r>
        <w:rPr>
          <w:noProof/>
        </w:rPr>
        <w:instrText xml:space="preserve"> PAGEREF _Toc120596561 \h </w:instrText>
      </w:r>
      <w:r>
        <w:rPr>
          <w:noProof/>
        </w:rPr>
      </w:r>
      <w:r>
        <w:rPr>
          <w:noProof/>
        </w:rPr>
        <w:fldChar w:fldCharType="separate"/>
      </w:r>
      <w:r>
        <w:rPr>
          <w:noProof/>
        </w:rPr>
        <w:t>122</w:t>
      </w:r>
      <w:r>
        <w:rPr>
          <w:noProof/>
        </w:rPr>
        <w:fldChar w:fldCharType="end"/>
      </w:r>
    </w:p>
    <w:p w14:paraId="143FFD13" w14:textId="4170CE86" w:rsidR="00393297" w:rsidRDefault="00393297">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_Toc120596562 \h </w:instrText>
      </w:r>
      <w:r>
        <w:rPr>
          <w:noProof/>
        </w:rPr>
      </w:r>
      <w:r>
        <w:rPr>
          <w:noProof/>
        </w:rPr>
        <w:fldChar w:fldCharType="separate"/>
      </w:r>
      <w:r>
        <w:rPr>
          <w:noProof/>
        </w:rPr>
        <w:t>122</w:t>
      </w:r>
      <w:r>
        <w:rPr>
          <w:noProof/>
        </w:rPr>
        <w:fldChar w:fldCharType="end"/>
      </w:r>
    </w:p>
    <w:p w14:paraId="75DC8795" w14:textId="7C70BB3A" w:rsidR="00393297" w:rsidRDefault="00393297">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_Toc120596563 \h </w:instrText>
      </w:r>
      <w:r>
        <w:rPr>
          <w:noProof/>
        </w:rPr>
      </w:r>
      <w:r>
        <w:rPr>
          <w:noProof/>
        </w:rPr>
        <w:fldChar w:fldCharType="separate"/>
      </w:r>
      <w:r>
        <w:rPr>
          <w:noProof/>
        </w:rPr>
        <w:t>123</w:t>
      </w:r>
      <w:r>
        <w:rPr>
          <w:noProof/>
        </w:rPr>
        <w:fldChar w:fldCharType="end"/>
      </w:r>
    </w:p>
    <w:p w14:paraId="284A5C7C" w14:textId="23B8F978" w:rsidR="00393297" w:rsidRDefault="00393297">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_Toc120596564 \h </w:instrText>
      </w:r>
      <w:r>
        <w:rPr>
          <w:noProof/>
        </w:rPr>
      </w:r>
      <w:r>
        <w:rPr>
          <w:noProof/>
        </w:rPr>
        <w:fldChar w:fldCharType="separate"/>
      </w:r>
      <w:r>
        <w:rPr>
          <w:noProof/>
        </w:rPr>
        <w:t>123</w:t>
      </w:r>
      <w:r>
        <w:rPr>
          <w:noProof/>
        </w:rPr>
        <w:fldChar w:fldCharType="end"/>
      </w:r>
    </w:p>
    <w:p w14:paraId="47CAD68A" w14:textId="63E5EA29" w:rsidR="00393297" w:rsidRDefault="00393297">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(KI#4): Selecting the same EAS/DNAI for collection of UEs</w:t>
      </w:r>
      <w:r>
        <w:rPr>
          <w:noProof/>
        </w:rPr>
        <w:tab/>
      </w:r>
      <w:r>
        <w:rPr>
          <w:noProof/>
        </w:rPr>
        <w:fldChar w:fldCharType="begin" w:fldLock="1"/>
      </w:r>
      <w:r>
        <w:rPr>
          <w:noProof/>
        </w:rPr>
        <w:instrText xml:space="preserve"> PAGEREF _Toc120596565 \h </w:instrText>
      </w:r>
      <w:r>
        <w:rPr>
          <w:noProof/>
        </w:rPr>
      </w:r>
      <w:r>
        <w:rPr>
          <w:noProof/>
        </w:rPr>
        <w:fldChar w:fldCharType="separate"/>
      </w:r>
      <w:r>
        <w:rPr>
          <w:noProof/>
        </w:rPr>
        <w:t>123</w:t>
      </w:r>
      <w:r>
        <w:rPr>
          <w:noProof/>
        </w:rPr>
        <w:fldChar w:fldCharType="end"/>
      </w:r>
    </w:p>
    <w:p w14:paraId="4B954FA3" w14:textId="10545D3D" w:rsidR="00393297" w:rsidRDefault="00393297">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_Toc120596566 \h </w:instrText>
      </w:r>
      <w:r>
        <w:rPr>
          <w:noProof/>
        </w:rPr>
      </w:r>
      <w:r>
        <w:rPr>
          <w:noProof/>
        </w:rPr>
        <w:fldChar w:fldCharType="separate"/>
      </w:r>
      <w:r>
        <w:rPr>
          <w:noProof/>
        </w:rPr>
        <w:t>123</w:t>
      </w:r>
      <w:r>
        <w:rPr>
          <w:noProof/>
        </w:rPr>
        <w:fldChar w:fldCharType="end"/>
      </w:r>
    </w:p>
    <w:p w14:paraId="3A1D0272" w14:textId="1CE8FA7E" w:rsidR="00393297" w:rsidRDefault="00393297">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_Toc120596567 \h </w:instrText>
      </w:r>
      <w:r>
        <w:rPr>
          <w:noProof/>
        </w:rPr>
      </w:r>
      <w:r>
        <w:rPr>
          <w:noProof/>
        </w:rPr>
        <w:fldChar w:fldCharType="separate"/>
      </w:r>
      <w:r>
        <w:rPr>
          <w:noProof/>
        </w:rPr>
        <w:t>125</w:t>
      </w:r>
      <w:r>
        <w:rPr>
          <w:noProof/>
        </w:rPr>
        <w:fldChar w:fldCharType="end"/>
      </w:r>
    </w:p>
    <w:p w14:paraId="05F3AE47" w14:textId="00340235" w:rsidR="00393297" w:rsidRDefault="00393297">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_Toc120596568 \h </w:instrText>
      </w:r>
      <w:r>
        <w:rPr>
          <w:noProof/>
        </w:rPr>
      </w:r>
      <w:r>
        <w:rPr>
          <w:noProof/>
        </w:rPr>
        <w:fldChar w:fldCharType="separate"/>
      </w:r>
      <w:r>
        <w:rPr>
          <w:noProof/>
        </w:rPr>
        <w:t>126</w:t>
      </w:r>
      <w:r>
        <w:rPr>
          <w:noProof/>
        </w:rPr>
        <w:fldChar w:fldCharType="end"/>
      </w:r>
    </w:p>
    <w:p w14:paraId="70718B9E" w14:textId="7CFDA26A" w:rsidR="00393297" w:rsidRDefault="00393297">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(KI#4): Providing dedicated (re)location information as traffic routing information</w:t>
      </w:r>
      <w:r>
        <w:rPr>
          <w:noProof/>
        </w:rPr>
        <w:tab/>
      </w:r>
      <w:r>
        <w:rPr>
          <w:noProof/>
        </w:rPr>
        <w:fldChar w:fldCharType="begin" w:fldLock="1"/>
      </w:r>
      <w:r>
        <w:rPr>
          <w:noProof/>
        </w:rPr>
        <w:instrText xml:space="preserve"> PAGEREF _Toc120596569 \h </w:instrText>
      </w:r>
      <w:r>
        <w:rPr>
          <w:noProof/>
        </w:rPr>
      </w:r>
      <w:r>
        <w:rPr>
          <w:noProof/>
        </w:rPr>
        <w:fldChar w:fldCharType="separate"/>
      </w:r>
      <w:r>
        <w:rPr>
          <w:noProof/>
        </w:rPr>
        <w:t>126</w:t>
      </w:r>
      <w:r>
        <w:rPr>
          <w:noProof/>
        </w:rPr>
        <w:fldChar w:fldCharType="end"/>
      </w:r>
    </w:p>
    <w:p w14:paraId="4F062495" w14:textId="20A48C31" w:rsidR="00393297" w:rsidRDefault="00393297">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_Toc120596570 \h </w:instrText>
      </w:r>
      <w:r>
        <w:rPr>
          <w:noProof/>
        </w:rPr>
      </w:r>
      <w:r>
        <w:rPr>
          <w:noProof/>
        </w:rPr>
        <w:fldChar w:fldCharType="separate"/>
      </w:r>
      <w:r>
        <w:rPr>
          <w:noProof/>
        </w:rPr>
        <w:t>126</w:t>
      </w:r>
      <w:r>
        <w:rPr>
          <w:noProof/>
        </w:rPr>
        <w:fldChar w:fldCharType="end"/>
      </w:r>
    </w:p>
    <w:p w14:paraId="39B64F75" w14:textId="6F6EBF13" w:rsidR="00393297" w:rsidRDefault="00393297">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_Toc120596571 \h </w:instrText>
      </w:r>
      <w:r>
        <w:rPr>
          <w:noProof/>
        </w:rPr>
      </w:r>
      <w:r>
        <w:rPr>
          <w:noProof/>
        </w:rPr>
        <w:fldChar w:fldCharType="separate"/>
      </w:r>
      <w:r>
        <w:rPr>
          <w:noProof/>
        </w:rPr>
        <w:t>127</w:t>
      </w:r>
      <w:r>
        <w:rPr>
          <w:noProof/>
        </w:rPr>
        <w:fldChar w:fldCharType="end"/>
      </w:r>
    </w:p>
    <w:p w14:paraId="2213017D" w14:textId="56972FE0" w:rsidR="00393297" w:rsidRDefault="00393297">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_Toc120596572 \h </w:instrText>
      </w:r>
      <w:r>
        <w:rPr>
          <w:noProof/>
        </w:rPr>
      </w:r>
      <w:r>
        <w:rPr>
          <w:noProof/>
        </w:rPr>
        <w:fldChar w:fldCharType="separate"/>
      </w:r>
      <w:r>
        <w:rPr>
          <w:noProof/>
        </w:rPr>
        <w:t>130</w:t>
      </w:r>
      <w:r>
        <w:rPr>
          <w:noProof/>
        </w:rPr>
        <w:fldChar w:fldCharType="end"/>
      </w:r>
    </w:p>
    <w:p w14:paraId="4E2CE4E9" w14:textId="508122BA" w:rsidR="00393297" w:rsidRDefault="00393297">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(KI#4): Providing dedicated (re)location information as EAS Deployment information</w:t>
      </w:r>
      <w:r>
        <w:rPr>
          <w:noProof/>
        </w:rPr>
        <w:tab/>
      </w:r>
      <w:r>
        <w:rPr>
          <w:noProof/>
        </w:rPr>
        <w:fldChar w:fldCharType="begin" w:fldLock="1"/>
      </w:r>
      <w:r>
        <w:rPr>
          <w:noProof/>
        </w:rPr>
        <w:instrText xml:space="preserve"> PAGEREF _Toc120596573 \h </w:instrText>
      </w:r>
      <w:r>
        <w:rPr>
          <w:noProof/>
        </w:rPr>
      </w:r>
      <w:r>
        <w:rPr>
          <w:noProof/>
        </w:rPr>
        <w:fldChar w:fldCharType="separate"/>
      </w:r>
      <w:r>
        <w:rPr>
          <w:noProof/>
        </w:rPr>
        <w:t>130</w:t>
      </w:r>
      <w:r>
        <w:rPr>
          <w:noProof/>
        </w:rPr>
        <w:fldChar w:fldCharType="end"/>
      </w:r>
    </w:p>
    <w:p w14:paraId="2B56A9F2" w14:textId="170C50D4" w:rsidR="00393297" w:rsidRDefault="00393297">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_Toc120596574 \h </w:instrText>
      </w:r>
      <w:r>
        <w:rPr>
          <w:noProof/>
        </w:rPr>
      </w:r>
      <w:r>
        <w:rPr>
          <w:noProof/>
        </w:rPr>
        <w:fldChar w:fldCharType="separate"/>
      </w:r>
      <w:r>
        <w:rPr>
          <w:noProof/>
        </w:rPr>
        <w:t>130</w:t>
      </w:r>
      <w:r>
        <w:rPr>
          <w:noProof/>
        </w:rPr>
        <w:fldChar w:fldCharType="end"/>
      </w:r>
    </w:p>
    <w:p w14:paraId="36C26096" w14:textId="26C485E1" w:rsidR="00393297" w:rsidRDefault="00393297">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_Toc120596575 \h </w:instrText>
      </w:r>
      <w:r>
        <w:rPr>
          <w:noProof/>
        </w:rPr>
      </w:r>
      <w:r>
        <w:rPr>
          <w:noProof/>
        </w:rPr>
        <w:fldChar w:fldCharType="separate"/>
      </w:r>
      <w:r>
        <w:rPr>
          <w:noProof/>
        </w:rPr>
        <w:t>131</w:t>
      </w:r>
      <w:r>
        <w:rPr>
          <w:noProof/>
        </w:rPr>
        <w:fldChar w:fldCharType="end"/>
      </w:r>
    </w:p>
    <w:p w14:paraId="5A0032C2" w14:textId="65C69439" w:rsidR="00393297" w:rsidRDefault="00393297">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_Toc120596576 \h </w:instrText>
      </w:r>
      <w:r>
        <w:rPr>
          <w:noProof/>
        </w:rPr>
      </w:r>
      <w:r>
        <w:rPr>
          <w:noProof/>
        </w:rPr>
        <w:fldChar w:fldCharType="separate"/>
      </w:r>
      <w:r>
        <w:rPr>
          <w:noProof/>
        </w:rPr>
        <w:t>133</w:t>
      </w:r>
      <w:r>
        <w:rPr>
          <w:noProof/>
        </w:rPr>
        <w:fldChar w:fldCharType="end"/>
      </w:r>
    </w:p>
    <w:p w14:paraId="54A81544" w14:textId="435A4B8A" w:rsidR="00393297" w:rsidRDefault="00393297">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Solution 37 (KI#4): (Re)location of same EAS and coordination across UEs</w:t>
      </w:r>
      <w:r>
        <w:rPr>
          <w:noProof/>
        </w:rPr>
        <w:tab/>
      </w:r>
      <w:r>
        <w:rPr>
          <w:noProof/>
        </w:rPr>
        <w:fldChar w:fldCharType="begin" w:fldLock="1"/>
      </w:r>
      <w:r>
        <w:rPr>
          <w:noProof/>
        </w:rPr>
        <w:instrText xml:space="preserve"> PAGEREF _Toc120596577 \h </w:instrText>
      </w:r>
      <w:r>
        <w:rPr>
          <w:noProof/>
        </w:rPr>
      </w:r>
      <w:r>
        <w:rPr>
          <w:noProof/>
        </w:rPr>
        <w:fldChar w:fldCharType="separate"/>
      </w:r>
      <w:r>
        <w:rPr>
          <w:noProof/>
        </w:rPr>
        <w:t>134</w:t>
      </w:r>
      <w:r>
        <w:rPr>
          <w:noProof/>
        </w:rPr>
        <w:fldChar w:fldCharType="end"/>
      </w:r>
    </w:p>
    <w:p w14:paraId="4F44B4E8" w14:textId="0A13AE28" w:rsidR="00393297" w:rsidRDefault="00393297">
      <w:pPr>
        <w:pStyle w:val="TOC3"/>
        <w:rPr>
          <w:rFonts w:asciiTheme="minorHAnsi" w:eastAsiaTheme="minorEastAsia" w:hAnsiTheme="minorHAnsi" w:cstheme="minorBidi"/>
          <w:noProof/>
          <w:sz w:val="22"/>
          <w:szCs w:val="22"/>
        </w:rPr>
      </w:pPr>
      <w:r>
        <w:rPr>
          <w:noProof/>
        </w:rPr>
        <w:lastRenderedPageBreak/>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_Toc120596578 \h </w:instrText>
      </w:r>
      <w:r>
        <w:rPr>
          <w:noProof/>
        </w:rPr>
      </w:r>
      <w:r>
        <w:rPr>
          <w:noProof/>
        </w:rPr>
        <w:fldChar w:fldCharType="separate"/>
      </w:r>
      <w:r>
        <w:rPr>
          <w:noProof/>
        </w:rPr>
        <w:t>134</w:t>
      </w:r>
      <w:r>
        <w:rPr>
          <w:noProof/>
        </w:rPr>
        <w:fldChar w:fldCharType="end"/>
      </w:r>
    </w:p>
    <w:p w14:paraId="19DD1501" w14:textId="5289CA11" w:rsidR="00393297" w:rsidRDefault="00393297">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_Toc120596579 \h </w:instrText>
      </w:r>
      <w:r>
        <w:rPr>
          <w:noProof/>
        </w:rPr>
      </w:r>
      <w:r>
        <w:rPr>
          <w:noProof/>
        </w:rPr>
        <w:fldChar w:fldCharType="separate"/>
      </w:r>
      <w:r>
        <w:rPr>
          <w:noProof/>
        </w:rPr>
        <w:t>134</w:t>
      </w:r>
      <w:r>
        <w:rPr>
          <w:noProof/>
        </w:rPr>
        <w:fldChar w:fldCharType="end"/>
      </w:r>
    </w:p>
    <w:p w14:paraId="517B9058" w14:textId="122BA0FC" w:rsidR="00393297" w:rsidRDefault="00393297">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_Toc120596580 \h </w:instrText>
      </w:r>
      <w:r>
        <w:rPr>
          <w:noProof/>
        </w:rPr>
      </w:r>
      <w:r>
        <w:rPr>
          <w:noProof/>
        </w:rPr>
        <w:fldChar w:fldCharType="separate"/>
      </w:r>
      <w:r>
        <w:rPr>
          <w:noProof/>
        </w:rPr>
        <w:t>134</w:t>
      </w:r>
      <w:r>
        <w:rPr>
          <w:noProof/>
        </w:rPr>
        <w:fldChar w:fldCharType="end"/>
      </w:r>
    </w:p>
    <w:p w14:paraId="0C5D56AA" w14:textId="475A0C45" w:rsidR="00393297" w:rsidRDefault="00393297">
      <w:pPr>
        <w:pStyle w:val="TOC4"/>
        <w:rPr>
          <w:rFonts w:asciiTheme="minorHAnsi" w:eastAsiaTheme="minorEastAsia" w:hAnsiTheme="minorHAnsi" w:cstheme="minorBidi"/>
          <w:noProof/>
          <w:sz w:val="22"/>
          <w:szCs w:val="22"/>
        </w:rPr>
      </w:pPr>
      <w:r>
        <w:rPr>
          <w:noProof/>
        </w:rPr>
        <w:t>6.37.3.1</w:t>
      </w:r>
      <w:r>
        <w:rPr>
          <w:rFonts w:asciiTheme="minorHAnsi" w:eastAsiaTheme="minorEastAsia" w:hAnsiTheme="minorHAnsi" w:cstheme="minorBidi"/>
          <w:noProof/>
          <w:sz w:val="22"/>
          <w:szCs w:val="22"/>
        </w:rPr>
        <w:tab/>
      </w:r>
      <w:r>
        <w:rPr>
          <w:noProof/>
        </w:rPr>
        <w:t>EAS (re)location to the ad hoc group member UEs</w:t>
      </w:r>
      <w:r>
        <w:rPr>
          <w:noProof/>
        </w:rPr>
        <w:tab/>
      </w:r>
      <w:r>
        <w:rPr>
          <w:noProof/>
        </w:rPr>
        <w:fldChar w:fldCharType="begin" w:fldLock="1"/>
      </w:r>
      <w:r>
        <w:rPr>
          <w:noProof/>
        </w:rPr>
        <w:instrText xml:space="preserve"> PAGEREF _Toc120596581 \h </w:instrText>
      </w:r>
      <w:r>
        <w:rPr>
          <w:noProof/>
        </w:rPr>
      </w:r>
      <w:r>
        <w:rPr>
          <w:noProof/>
        </w:rPr>
        <w:fldChar w:fldCharType="separate"/>
      </w:r>
      <w:r>
        <w:rPr>
          <w:noProof/>
        </w:rPr>
        <w:t>134</w:t>
      </w:r>
      <w:r>
        <w:rPr>
          <w:noProof/>
        </w:rPr>
        <w:fldChar w:fldCharType="end"/>
      </w:r>
    </w:p>
    <w:p w14:paraId="73D2714D" w14:textId="2A0D966D" w:rsidR="00393297" w:rsidRDefault="00393297">
      <w:pPr>
        <w:pStyle w:val="TOC4"/>
        <w:rPr>
          <w:rFonts w:asciiTheme="minorHAnsi" w:eastAsiaTheme="minorEastAsia" w:hAnsiTheme="minorHAnsi" w:cstheme="minorBidi"/>
          <w:noProof/>
          <w:sz w:val="22"/>
          <w:szCs w:val="22"/>
        </w:rPr>
      </w:pPr>
      <w:r>
        <w:rPr>
          <w:noProof/>
        </w:rPr>
        <w:t>6.37.3.2</w:t>
      </w:r>
      <w:r>
        <w:rPr>
          <w:rFonts w:asciiTheme="minorHAnsi" w:eastAsiaTheme="minorEastAsia" w:hAnsiTheme="minorHAnsi" w:cstheme="minorBidi"/>
          <w:noProof/>
          <w:sz w:val="22"/>
          <w:szCs w:val="22"/>
        </w:rPr>
        <w:tab/>
      </w:r>
      <w:r>
        <w:rPr>
          <w:noProof/>
        </w:rPr>
        <w:t>Updating EAS ID in the Group Info</w:t>
      </w:r>
      <w:r>
        <w:rPr>
          <w:noProof/>
        </w:rPr>
        <w:tab/>
      </w:r>
      <w:r>
        <w:rPr>
          <w:noProof/>
        </w:rPr>
        <w:fldChar w:fldCharType="begin" w:fldLock="1"/>
      </w:r>
      <w:r>
        <w:rPr>
          <w:noProof/>
        </w:rPr>
        <w:instrText xml:space="preserve"> PAGEREF _Toc120596582 \h </w:instrText>
      </w:r>
      <w:r>
        <w:rPr>
          <w:noProof/>
        </w:rPr>
      </w:r>
      <w:r>
        <w:rPr>
          <w:noProof/>
        </w:rPr>
        <w:fldChar w:fldCharType="separate"/>
      </w:r>
      <w:r>
        <w:rPr>
          <w:noProof/>
        </w:rPr>
        <w:t>135</w:t>
      </w:r>
      <w:r>
        <w:rPr>
          <w:noProof/>
        </w:rPr>
        <w:fldChar w:fldCharType="end"/>
      </w:r>
    </w:p>
    <w:p w14:paraId="6B5183FE" w14:textId="6BB921B5" w:rsidR="00393297" w:rsidRDefault="00393297">
      <w:pPr>
        <w:pStyle w:val="TOC4"/>
        <w:rPr>
          <w:rFonts w:asciiTheme="minorHAnsi" w:eastAsiaTheme="minorEastAsia" w:hAnsiTheme="minorHAnsi" w:cstheme="minorBidi"/>
          <w:noProof/>
          <w:sz w:val="22"/>
          <w:szCs w:val="22"/>
        </w:rPr>
      </w:pPr>
      <w:r>
        <w:rPr>
          <w:noProof/>
        </w:rPr>
        <w:t>6.37.3.3</w:t>
      </w:r>
      <w:r>
        <w:rPr>
          <w:rFonts w:asciiTheme="minorHAnsi" w:eastAsiaTheme="minorEastAsia" w:hAnsiTheme="minorHAnsi" w:cstheme="minorBidi"/>
          <w:noProof/>
          <w:sz w:val="22"/>
          <w:szCs w:val="22"/>
        </w:rPr>
        <w:tab/>
      </w:r>
      <w:r>
        <w:rPr>
          <w:noProof/>
        </w:rPr>
        <w:t>Collection of UEs based on 5GC criteria</w:t>
      </w:r>
      <w:r>
        <w:rPr>
          <w:noProof/>
        </w:rPr>
        <w:tab/>
      </w:r>
      <w:r>
        <w:rPr>
          <w:noProof/>
        </w:rPr>
        <w:fldChar w:fldCharType="begin" w:fldLock="1"/>
      </w:r>
      <w:r>
        <w:rPr>
          <w:noProof/>
        </w:rPr>
        <w:instrText xml:space="preserve"> PAGEREF _Toc120596583 \h </w:instrText>
      </w:r>
      <w:r>
        <w:rPr>
          <w:noProof/>
        </w:rPr>
      </w:r>
      <w:r>
        <w:rPr>
          <w:noProof/>
        </w:rPr>
        <w:fldChar w:fldCharType="separate"/>
      </w:r>
      <w:r>
        <w:rPr>
          <w:noProof/>
        </w:rPr>
        <w:t>136</w:t>
      </w:r>
      <w:r>
        <w:rPr>
          <w:noProof/>
        </w:rPr>
        <w:fldChar w:fldCharType="end"/>
      </w:r>
    </w:p>
    <w:p w14:paraId="31418C34" w14:textId="2EDCF476" w:rsidR="00393297" w:rsidRDefault="00393297">
      <w:pPr>
        <w:pStyle w:val="TOC3"/>
        <w:rPr>
          <w:rFonts w:asciiTheme="minorHAnsi" w:eastAsiaTheme="minorEastAsia" w:hAnsiTheme="minorHAnsi" w:cstheme="minorBidi"/>
          <w:noProof/>
          <w:sz w:val="22"/>
          <w:szCs w:val="22"/>
        </w:rPr>
      </w:pPr>
      <w:r>
        <w:rPr>
          <w:noProof/>
        </w:rPr>
        <w:t>6.37.4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_Toc120596584 \h </w:instrText>
      </w:r>
      <w:r>
        <w:rPr>
          <w:noProof/>
        </w:rPr>
      </w:r>
      <w:r>
        <w:rPr>
          <w:noProof/>
        </w:rPr>
        <w:fldChar w:fldCharType="separate"/>
      </w:r>
      <w:r>
        <w:rPr>
          <w:noProof/>
        </w:rPr>
        <w:t>136</w:t>
      </w:r>
      <w:r>
        <w:rPr>
          <w:noProof/>
        </w:rPr>
        <w:fldChar w:fldCharType="end"/>
      </w:r>
    </w:p>
    <w:p w14:paraId="3AAC7424" w14:textId="7044A764" w:rsidR="00393297" w:rsidRDefault="00393297">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(KI#5): EAS Discovery for EHE shared with other PLMN</w:t>
      </w:r>
      <w:r>
        <w:rPr>
          <w:noProof/>
        </w:rPr>
        <w:tab/>
      </w:r>
      <w:r>
        <w:rPr>
          <w:noProof/>
        </w:rPr>
        <w:fldChar w:fldCharType="begin" w:fldLock="1"/>
      </w:r>
      <w:r>
        <w:rPr>
          <w:noProof/>
        </w:rPr>
        <w:instrText xml:space="preserve"> PAGEREF _Toc120596585 \h </w:instrText>
      </w:r>
      <w:r>
        <w:rPr>
          <w:noProof/>
        </w:rPr>
      </w:r>
      <w:r>
        <w:rPr>
          <w:noProof/>
        </w:rPr>
        <w:fldChar w:fldCharType="separate"/>
      </w:r>
      <w:r>
        <w:rPr>
          <w:noProof/>
        </w:rPr>
        <w:t>136</w:t>
      </w:r>
      <w:r>
        <w:rPr>
          <w:noProof/>
        </w:rPr>
        <w:fldChar w:fldCharType="end"/>
      </w:r>
    </w:p>
    <w:p w14:paraId="04F06D56" w14:textId="71EF8866" w:rsidR="00393297" w:rsidRDefault="00393297">
      <w:pPr>
        <w:pStyle w:val="TOC3"/>
        <w:rPr>
          <w:rFonts w:asciiTheme="minorHAnsi" w:eastAsiaTheme="minorEastAsia" w:hAnsiTheme="minorHAnsi" w:cstheme="minorBidi"/>
          <w:noProof/>
          <w:sz w:val="22"/>
          <w:szCs w:val="22"/>
        </w:rPr>
      </w:pPr>
      <w:r>
        <w:rPr>
          <w:noProof/>
        </w:rPr>
        <w:t>6.38.1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_Toc120596586 \h </w:instrText>
      </w:r>
      <w:r>
        <w:rPr>
          <w:noProof/>
        </w:rPr>
      </w:r>
      <w:r>
        <w:rPr>
          <w:noProof/>
        </w:rPr>
        <w:fldChar w:fldCharType="separate"/>
      </w:r>
      <w:r>
        <w:rPr>
          <w:noProof/>
        </w:rPr>
        <w:t>136</w:t>
      </w:r>
      <w:r>
        <w:rPr>
          <w:noProof/>
        </w:rPr>
        <w:fldChar w:fldCharType="end"/>
      </w:r>
    </w:p>
    <w:p w14:paraId="169F3112" w14:textId="0E8F47EA" w:rsidR="00393297" w:rsidRDefault="00393297">
      <w:pPr>
        <w:pStyle w:val="TOC3"/>
        <w:rPr>
          <w:rFonts w:asciiTheme="minorHAnsi" w:eastAsiaTheme="minorEastAsia" w:hAnsiTheme="minorHAnsi" w:cstheme="minorBidi"/>
          <w:noProof/>
          <w:sz w:val="22"/>
          <w:szCs w:val="22"/>
        </w:rPr>
      </w:pPr>
      <w:r>
        <w:rPr>
          <w:noProof/>
        </w:rPr>
        <w:t>6.38.2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_Toc120596587 \h </w:instrText>
      </w:r>
      <w:r>
        <w:rPr>
          <w:noProof/>
        </w:rPr>
      </w:r>
      <w:r>
        <w:rPr>
          <w:noProof/>
        </w:rPr>
        <w:fldChar w:fldCharType="separate"/>
      </w:r>
      <w:r>
        <w:rPr>
          <w:noProof/>
        </w:rPr>
        <w:t>137</w:t>
      </w:r>
      <w:r>
        <w:rPr>
          <w:noProof/>
        </w:rPr>
        <w:fldChar w:fldCharType="end"/>
      </w:r>
    </w:p>
    <w:p w14:paraId="742A352F" w14:textId="02AFA9EE" w:rsidR="00393297" w:rsidRDefault="00393297">
      <w:pPr>
        <w:pStyle w:val="TOC4"/>
        <w:rPr>
          <w:rFonts w:asciiTheme="minorHAnsi" w:eastAsiaTheme="minorEastAsia" w:hAnsiTheme="minorHAnsi" w:cstheme="minorBidi"/>
          <w:noProof/>
          <w:sz w:val="22"/>
          <w:szCs w:val="22"/>
        </w:rPr>
      </w:pPr>
      <w:r>
        <w:rPr>
          <w:noProof/>
        </w:rPr>
        <w:t>6.38.2.1</w:t>
      </w:r>
      <w:r>
        <w:rPr>
          <w:rFonts w:asciiTheme="minorHAnsi" w:eastAsiaTheme="minorEastAsia" w:hAnsiTheme="minorHAnsi" w:cstheme="minorBidi"/>
          <w:noProof/>
          <w:sz w:val="22"/>
          <w:szCs w:val="22"/>
        </w:rPr>
        <w:tab/>
      </w:r>
      <w:r>
        <w:rPr>
          <w:noProof/>
        </w:rPr>
        <w:t>Option1 - NEF-based EDI provision to serving Operator</w:t>
      </w:r>
      <w:r>
        <w:rPr>
          <w:noProof/>
        </w:rPr>
        <w:tab/>
      </w:r>
      <w:r>
        <w:rPr>
          <w:noProof/>
        </w:rPr>
        <w:fldChar w:fldCharType="begin" w:fldLock="1"/>
      </w:r>
      <w:r>
        <w:rPr>
          <w:noProof/>
        </w:rPr>
        <w:instrText xml:space="preserve"> PAGEREF _Toc120596588 \h </w:instrText>
      </w:r>
      <w:r>
        <w:rPr>
          <w:noProof/>
        </w:rPr>
      </w:r>
      <w:r>
        <w:rPr>
          <w:noProof/>
        </w:rPr>
        <w:fldChar w:fldCharType="separate"/>
      </w:r>
      <w:r>
        <w:rPr>
          <w:noProof/>
        </w:rPr>
        <w:t>137</w:t>
      </w:r>
      <w:r>
        <w:rPr>
          <w:noProof/>
        </w:rPr>
        <w:fldChar w:fldCharType="end"/>
      </w:r>
    </w:p>
    <w:p w14:paraId="12474E61" w14:textId="75C288B4" w:rsidR="00393297" w:rsidRDefault="00393297">
      <w:pPr>
        <w:pStyle w:val="TOC4"/>
        <w:rPr>
          <w:rFonts w:asciiTheme="minorHAnsi" w:eastAsiaTheme="minorEastAsia" w:hAnsiTheme="minorHAnsi" w:cstheme="minorBidi"/>
          <w:noProof/>
          <w:sz w:val="22"/>
          <w:szCs w:val="22"/>
        </w:rPr>
      </w:pPr>
      <w:r>
        <w:rPr>
          <w:noProof/>
        </w:rPr>
        <w:t>6.38.2.2</w:t>
      </w:r>
      <w:r>
        <w:rPr>
          <w:rFonts w:asciiTheme="minorHAnsi" w:eastAsiaTheme="minorEastAsia" w:hAnsiTheme="minorHAnsi" w:cstheme="minorBidi"/>
          <w:noProof/>
          <w:sz w:val="22"/>
          <w:szCs w:val="22"/>
        </w:rPr>
        <w:tab/>
      </w:r>
      <w:r>
        <w:rPr>
          <w:noProof/>
        </w:rPr>
        <w:t>Option2 - EWBI/AF-based EDI provision to serving Operator</w:t>
      </w:r>
      <w:r>
        <w:rPr>
          <w:noProof/>
        </w:rPr>
        <w:tab/>
      </w:r>
      <w:r>
        <w:rPr>
          <w:noProof/>
        </w:rPr>
        <w:fldChar w:fldCharType="begin" w:fldLock="1"/>
      </w:r>
      <w:r>
        <w:rPr>
          <w:noProof/>
        </w:rPr>
        <w:instrText xml:space="preserve"> PAGEREF _Toc120596589 \h </w:instrText>
      </w:r>
      <w:r>
        <w:rPr>
          <w:noProof/>
        </w:rPr>
      </w:r>
      <w:r>
        <w:rPr>
          <w:noProof/>
        </w:rPr>
        <w:fldChar w:fldCharType="separate"/>
      </w:r>
      <w:r>
        <w:rPr>
          <w:noProof/>
        </w:rPr>
        <w:t>138</w:t>
      </w:r>
      <w:r>
        <w:rPr>
          <w:noProof/>
        </w:rPr>
        <w:fldChar w:fldCharType="end"/>
      </w:r>
    </w:p>
    <w:p w14:paraId="54968DEB" w14:textId="6A697B5A" w:rsidR="00393297" w:rsidRDefault="00393297">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_Toc120596590 \h </w:instrText>
      </w:r>
      <w:r>
        <w:rPr>
          <w:noProof/>
        </w:rPr>
      </w:r>
      <w:r>
        <w:rPr>
          <w:noProof/>
        </w:rPr>
        <w:fldChar w:fldCharType="separate"/>
      </w:r>
      <w:r>
        <w:rPr>
          <w:noProof/>
        </w:rPr>
        <w:t>139</w:t>
      </w:r>
      <w:r>
        <w:rPr>
          <w:noProof/>
        </w:rPr>
        <w:fldChar w:fldCharType="end"/>
      </w:r>
    </w:p>
    <w:p w14:paraId="2ECF506E" w14:textId="48AEC00A" w:rsidR="00393297" w:rsidRDefault="00393297">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(KI#1, KI#5): Support EAS relocation of inter-PLMN</w:t>
      </w:r>
      <w:r>
        <w:rPr>
          <w:noProof/>
        </w:rPr>
        <w:tab/>
      </w:r>
      <w:r>
        <w:rPr>
          <w:noProof/>
        </w:rPr>
        <w:fldChar w:fldCharType="begin" w:fldLock="1"/>
      </w:r>
      <w:r>
        <w:rPr>
          <w:noProof/>
        </w:rPr>
        <w:instrText xml:space="preserve"> PAGEREF _Toc120596591 \h </w:instrText>
      </w:r>
      <w:r>
        <w:rPr>
          <w:noProof/>
        </w:rPr>
      </w:r>
      <w:r>
        <w:rPr>
          <w:noProof/>
        </w:rPr>
        <w:fldChar w:fldCharType="separate"/>
      </w:r>
      <w:r>
        <w:rPr>
          <w:noProof/>
        </w:rPr>
        <w:t>139</w:t>
      </w:r>
      <w:r>
        <w:rPr>
          <w:noProof/>
        </w:rPr>
        <w:fldChar w:fldCharType="end"/>
      </w:r>
    </w:p>
    <w:p w14:paraId="624D608E" w14:textId="4A78E7C1" w:rsidR="00393297" w:rsidRDefault="00393297">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_Toc120596592 \h </w:instrText>
      </w:r>
      <w:r>
        <w:rPr>
          <w:noProof/>
        </w:rPr>
      </w:r>
      <w:r>
        <w:rPr>
          <w:noProof/>
        </w:rPr>
        <w:fldChar w:fldCharType="separate"/>
      </w:r>
      <w:r>
        <w:rPr>
          <w:noProof/>
        </w:rPr>
        <w:t>139</w:t>
      </w:r>
      <w:r>
        <w:rPr>
          <w:noProof/>
        </w:rPr>
        <w:fldChar w:fldCharType="end"/>
      </w:r>
    </w:p>
    <w:p w14:paraId="4D7E0432" w14:textId="0AEA5037" w:rsidR="00393297" w:rsidRDefault="00393297">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_Toc120596593 \h </w:instrText>
      </w:r>
      <w:r>
        <w:rPr>
          <w:noProof/>
        </w:rPr>
      </w:r>
      <w:r>
        <w:rPr>
          <w:noProof/>
        </w:rPr>
        <w:fldChar w:fldCharType="separate"/>
      </w:r>
      <w:r>
        <w:rPr>
          <w:noProof/>
        </w:rPr>
        <w:t>141</w:t>
      </w:r>
      <w:r>
        <w:rPr>
          <w:noProof/>
        </w:rPr>
        <w:fldChar w:fldCharType="end"/>
      </w:r>
    </w:p>
    <w:p w14:paraId="7673DF7B" w14:textId="6D3FF483" w:rsidR="00393297" w:rsidRDefault="00393297">
      <w:pPr>
        <w:pStyle w:val="TOC4"/>
        <w:rPr>
          <w:rFonts w:asciiTheme="minorHAnsi" w:eastAsiaTheme="minorEastAsia" w:hAnsiTheme="minorHAnsi" w:cstheme="minorBidi"/>
          <w:noProof/>
          <w:sz w:val="22"/>
          <w:szCs w:val="22"/>
        </w:rPr>
      </w:pPr>
      <w:r>
        <w:rPr>
          <w:noProof/>
        </w:rPr>
        <w:t>6.39.2.1</w:t>
      </w:r>
      <w:r>
        <w:rPr>
          <w:rFonts w:asciiTheme="minorHAnsi" w:eastAsiaTheme="minorEastAsia" w:hAnsiTheme="minorHAnsi" w:cstheme="minorBidi"/>
          <w:noProof/>
          <w:sz w:val="22"/>
          <w:szCs w:val="22"/>
        </w:rPr>
        <w:tab/>
      </w:r>
      <w:r>
        <w:rPr>
          <w:noProof/>
        </w:rPr>
        <w:t>EAS relocation from VPLMN to HPLMN (KI#1)</w:t>
      </w:r>
      <w:r>
        <w:rPr>
          <w:noProof/>
        </w:rPr>
        <w:tab/>
      </w:r>
      <w:r>
        <w:rPr>
          <w:noProof/>
        </w:rPr>
        <w:fldChar w:fldCharType="begin" w:fldLock="1"/>
      </w:r>
      <w:r>
        <w:rPr>
          <w:noProof/>
        </w:rPr>
        <w:instrText xml:space="preserve"> PAGEREF _Toc120596594 \h </w:instrText>
      </w:r>
      <w:r>
        <w:rPr>
          <w:noProof/>
        </w:rPr>
      </w:r>
      <w:r>
        <w:rPr>
          <w:noProof/>
        </w:rPr>
        <w:fldChar w:fldCharType="separate"/>
      </w:r>
      <w:r>
        <w:rPr>
          <w:noProof/>
        </w:rPr>
        <w:t>141</w:t>
      </w:r>
      <w:r>
        <w:rPr>
          <w:noProof/>
        </w:rPr>
        <w:fldChar w:fldCharType="end"/>
      </w:r>
    </w:p>
    <w:p w14:paraId="56517269" w14:textId="032A0BDB" w:rsidR="00393297" w:rsidRDefault="00393297">
      <w:pPr>
        <w:pStyle w:val="TOC4"/>
        <w:rPr>
          <w:rFonts w:asciiTheme="minorHAnsi" w:eastAsiaTheme="minorEastAsia" w:hAnsiTheme="minorHAnsi" w:cstheme="minorBidi"/>
          <w:noProof/>
          <w:sz w:val="22"/>
          <w:szCs w:val="22"/>
        </w:rPr>
      </w:pPr>
      <w:r>
        <w:rPr>
          <w:noProof/>
        </w:rPr>
        <w:t>6.39.2.2</w:t>
      </w:r>
      <w:r>
        <w:rPr>
          <w:rFonts w:asciiTheme="minorHAnsi" w:eastAsiaTheme="minorEastAsia" w:hAnsiTheme="minorHAnsi" w:cstheme="minorBidi"/>
          <w:noProof/>
          <w:sz w:val="22"/>
          <w:szCs w:val="22"/>
        </w:rPr>
        <w:tab/>
      </w:r>
      <w:r>
        <w:rPr>
          <w:noProof/>
        </w:rPr>
        <w:t>EAS relocation from HPLMN to VPLMN (KI#1)</w:t>
      </w:r>
      <w:r>
        <w:rPr>
          <w:noProof/>
        </w:rPr>
        <w:tab/>
      </w:r>
      <w:r>
        <w:rPr>
          <w:noProof/>
        </w:rPr>
        <w:fldChar w:fldCharType="begin" w:fldLock="1"/>
      </w:r>
      <w:r>
        <w:rPr>
          <w:noProof/>
        </w:rPr>
        <w:instrText xml:space="preserve"> PAGEREF _Toc120596595 \h </w:instrText>
      </w:r>
      <w:r>
        <w:rPr>
          <w:noProof/>
        </w:rPr>
      </w:r>
      <w:r>
        <w:rPr>
          <w:noProof/>
        </w:rPr>
        <w:fldChar w:fldCharType="separate"/>
      </w:r>
      <w:r>
        <w:rPr>
          <w:noProof/>
        </w:rPr>
        <w:t>142</w:t>
      </w:r>
      <w:r>
        <w:rPr>
          <w:noProof/>
        </w:rPr>
        <w:fldChar w:fldCharType="end"/>
      </w:r>
    </w:p>
    <w:p w14:paraId="0D9F0262" w14:textId="3210124C" w:rsidR="00393297" w:rsidRDefault="00393297">
      <w:pPr>
        <w:pStyle w:val="TOC4"/>
        <w:rPr>
          <w:rFonts w:asciiTheme="minorHAnsi" w:eastAsiaTheme="minorEastAsia" w:hAnsiTheme="minorHAnsi" w:cstheme="minorBidi"/>
          <w:noProof/>
          <w:sz w:val="22"/>
          <w:szCs w:val="22"/>
        </w:rPr>
      </w:pPr>
      <w:r>
        <w:rPr>
          <w:noProof/>
        </w:rPr>
        <w:t>6.39.2.3</w:t>
      </w:r>
      <w:r>
        <w:rPr>
          <w:rFonts w:asciiTheme="minorHAnsi" w:eastAsiaTheme="minorEastAsia" w:hAnsiTheme="minorHAnsi" w:cstheme="minorBidi"/>
          <w:noProof/>
          <w:sz w:val="22"/>
          <w:szCs w:val="22"/>
        </w:rPr>
        <w:tab/>
      </w:r>
      <w:r>
        <w:rPr>
          <w:noProof/>
        </w:rPr>
        <w:t>EAS relocation between operators via N6 (KI #5)</w:t>
      </w:r>
      <w:r>
        <w:rPr>
          <w:noProof/>
        </w:rPr>
        <w:tab/>
      </w:r>
      <w:r>
        <w:rPr>
          <w:noProof/>
        </w:rPr>
        <w:fldChar w:fldCharType="begin" w:fldLock="1"/>
      </w:r>
      <w:r>
        <w:rPr>
          <w:noProof/>
        </w:rPr>
        <w:instrText xml:space="preserve"> PAGEREF _Toc120596596 \h </w:instrText>
      </w:r>
      <w:r>
        <w:rPr>
          <w:noProof/>
        </w:rPr>
      </w:r>
      <w:r>
        <w:rPr>
          <w:noProof/>
        </w:rPr>
        <w:fldChar w:fldCharType="separate"/>
      </w:r>
      <w:r>
        <w:rPr>
          <w:noProof/>
        </w:rPr>
        <w:t>143</w:t>
      </w:r>
      <w:r>
        <w:rPr>
          <w:noProof/>
        </w:rPr>
        <w:fldChar w:fldCharType="end"/>
      </w:r>
    </w:p>
    <w:p w14:paraId="282B3415" w14:textId="28E6247A" w:rsidR="00393297" w:rsidRDefault="00393297">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_Toc120596597 \h </w:instrText>
      </w:r>
      <w:r>
        <w:rPr>
          <w:noProof/>
        </w:rPr>
      </w:r>
      <w:r>
        <w:rPr>
          <w:noProof/>
        </w:rPr>
        <w:fldChar w:fldCharType="separate"/>
      </w:r>
      <w:r>
        <w:rPr>
          <w:noProof/>
        </w:rPr>
        <w:t>144</w:t>
      </w:r>
      <w:r>
        <w:rPr>
          <w:noProof/>
        </w:rPr>
        <w:fldChar w:fldCharType="end"/>
      </w:r>
    </w:p>
    <w:p w14:paraId="1C79D23D" w14:textId="6B5C7791" w:rsidR="00393297" w:rsidRDefault="00393297">
      <w:pPr>
        <w:pStyle w:val="TOC4"/>
        <w:rPr>
          <w:rFonts w:asciiTheme="minorHAnsi" w:eastAsiaTheme="minorEastAsia" w:hAnsiTheme="minorHAnsi" w:cstheme="minorBidi"/>
          <w:noProof/>
          <w:sz w:val="22"/>
          <w:szCs w:val="22"/>
        </w:rPr>
      </w:pPr>
      <w:r>
        <w:rPr>
          <w:noProof/>
        </w:rPr>
        <w:t>6.39.3.1</w:t>
      </w:r>
      <w:r>
        <w:rPr>
          <w:rFonts w:asciiTheme="minorHAnsi" w:eastAsiaTheme="minorEastAsia" w:hAnsiTheme="minorHAnsi" w:cstheme="minorBidi"/>
          <w:noProof/>
          <w:sz w:val="22"/>
          <w:szCs w:val="22"/>
        </w:rPr>
        <w:tab/>
      </w:r>
      <w:r>
        <w:rPr>
          <w:noProof/>
        </w:rPr>
        <w:t>EAS relocation between VPLMN and HPLMN (clause 6.39.2.1 and 6.39.2.2)</w:t>
      </w:r>
      <w:r>
        <w:rPr>
          <w:noProof/>
        </w:rPr>
        <w:tab/>
      </w:r>
      <w:r>
        <w:rPr>
          <w:noProof/>
        </w:rPr>
        <w:fldChar w:fldCharType="begin" w:fldLock="1"/>
      </w:r>
      <w:r>
        <w:rPr>
          <w:noProof/>
        </w:rPr>
        <w:instrText xml:space="preserve"> PAGEREF _Toc120596598 \h </w:instrText>
      </w:r>
      <w:r>
        <w:rPr>
          <w:noProof/>
        </w:rPr>
      </w:r>
      <w:r>
        <w:rPr>
          <w:noProof/>
        </w:rPr>
        <w:fldChar w:fldCharType="separate"/>
      </w:r>
      <w:r>
        <w:rPr>
          <w:noProof/>
        </w:rPr>
        <w:t>144</w:t>
      </w:r>
      <w:r>
        <w:rPr>
          <w:noProof/>
        </w:rPr>
        <w:fldChar w:fldCharType="end"/>
      </w:r>
    </w:p>
    <w:p w14:paraId="08832204" w14:textId="026843B5" w:rsidR="00393297" w:rsidRDefault="00393297">
      <w:pPr>
        <w:pStyle w:val="TOC4"/>
        <w:rPr>
          <w:rFonts w:asciiTheme="minorHAnsi" w:eastAsiaTheme="minorEastAsia" w:hAnsiTheme="minorHAnsi" w:cstheme="minorBidi"/>
          <w:noProof/>
          <w:sz w:val="22"/>
          <w:szCs w:val="22"/>
        </w:rPr>
      </w:pPr>
      <w:r>
        <w:rPr>
          <w:noProof/>
        </w:rPr>
        <w:t>6.39.3.2</w:t>
      </w:r>
      <w:r>
        <w:rPr>
          <w:rFonts w:asciiTheme="minorHAnsi" w:eastAsiaTheme="minorEastAsia" w:hAnsiTheme="minorHAnsi" w:cstheme="minorBidi"/>
          <w:noProof/>
          <w:sz w:val="22"/>
          <w:szCs w:val="22"/>
        </w:rPr>
        <w:tab/>
      </w:r>
      <w:r>
        <w:rPr>
          <w:noProof/>
        </w:rPr>
        <w:t>EAS relocation between operators via N6 (clause 6.39.2.3)</w:t>
      </w:r>
      <w:r>
        <w:rPr>
          <w:noProof/>
        </w:rPr>
        <w:tab/>
      </w:r>
      <w:r>
        <w:rPr>
          <w:noProof/>
        </w:rPr>
        <w:fldChar w:fldCharType="begin" w:fldLock="1"/>
      </w:r>
      <w:r>
        <w:rPr>
          <w:noProof/>
        </w:rPr>
        <w:instrText xml:space="preserve"> PAGEREF _Toc120596599 \h </w:instrText>
      </w:r>
      <w:r>
        <w:rPr>
          <w:noProof/>
        </w:rPr>
      </w:r>
      <w:r>
        <w:rPr>
          <w:noProof/>
        </w:rPr>
        <w:fldChar w:fldCharType="separate"/>
      </w:r>
      <w:r>
        <w:rPr>
          <w:noProof/>
        </w:rPr>
        <w:t>145</w:t>
      </w:r>
      <w:r>
        <w:rPr>
          <w:noProof/>
        </w:rPr>
        <w:fldChar w:fldCharType="end"/>
      </w:r>
    </w:p>
    <w:p w14:paraId="29BC9B3E" w14:textId="11F4CF99" w:rsidR="00393297" w:rsidRDefault="00393297">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(KI#5): EAS discovery for shared EHE</w:t>
      </w:r>
      <w:r>
        <w:rPr>
          <w:noProof/>
        </w:rPr>
        <w:tab/>
      </w:r>
      <w:r>
        <w:rPr>
          <w:noProof/>
        </w:rPr>
        <w:fldChar w:fldCharType="begin" w:fldLock="1"/>
      </w:r>
      <w:r>
        <w:rPr>
          <w:noProof/>
        </w:rPr>
        <w:instrText xml:space="preserve"> PAGEREF _Toc120596600 \h </w:instrText>
      </w:r>
      <w:r>
        <w:rPr>
          <w:noProof/>
        </w:rPr>
      </w:r>
      <w:r>
        <w:rPr>
          <w:noProof/>
        </w:rPr>
        <w:fldChar w:fldCharType="separate"/>
      </w:r>
      <w:r>
        <w:rPr>
          <w:noProof/>
        </w:rPr>
        <w:t>145</w:t>
      </w:r>
      <w:r>
        <w:rPr>
          <w:noProof/>
        </w:rPr>
        <w:fldChar w:fldCharType="end"/>
      </w:r>
    </w:p>
    <w:p w14:paraId="439C5E4F" w14:textId="6EC9EB4F" w:rsidR="00393297" w:rsidRDefault="00393297">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_Toc120596601 \h </w:instrText>
      </w:r>
      <w:r>
        <w:rPr>
          <w:noProof/>
        </w:rPr>
      </w:r>
      <w:r>
        <w:rPr>
          <w:noProof/>
        </w:rPr>
        <w:fldChar w:fldCharType="separate"/>
      </w:r>
      <w:r>
        <w:rPr>
          <w:noProof/>
        </w:rPr>
        <w:t>145</w:t>
      </w:r>
      <w:r>
        <w:rPr>
          <w:noProof/>
        </w:rPr>
        <w:fldChar w:fldCharType="end"/>
      </w:r>
    </w:p>
    <w:p w14:paraId="60DACCCC" w14:textId="201EEEA8" w:rsidR="00393297" w:rsidRDefault="00393297">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_Toc120596602 \h </w:instrText>
      </w:r>
      <w:r>
        <w:rPr>
          <w:noProof/>
        </w:rPr>
      </w:r>
      <w:r>
        <w:rPr>
          <w:noProof/>
        </w:rPr>
        <w:fldChar w:fldCharType="separate"/>
      </w:r>
      <w:r>
        <w:rPr>
          <w:noProof/>
        </w:rPr>
        <w:t>145</w:t>
      </w:r>
      <w:r>
        <w:rPr>
          <w:noProof/>
        </w:rPr>
        <w:fldChar w:fldCharType="end"/>
      </w:r>
    </w:p>
    <w:p w14:paraId="44EF8E9E" w14:textId="2DBA3D4F" w:rsidR="00393297" w:rsidRDefault="00393297">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_Toc120596603 \h </w:instrText>
      </w:r>
      <w:r>
        <w:rPr>
          <w:noProof/>
        </w:rPr>
      </w:r>
      <w:r>
        <w:rPr>
          <w:noProof/>
        </w:rPr>
        <w:fldChar w:fldCharType="separate"/>
      </w:r>
      <w:r>
        <w:rPr>
          <w:noProof/>
        </w:rPr>
        <w:t>147</w:t>
      </w:r>
      <w:r>
        <w:rPr>
          <w:noProof/>
        </w:rPr>
        <w:fldChar w:fldCharType="end"/>
      </w:r>
    </w:p>
    <w:p w14:paraId="353F1B71" w14:textId="3A682AE2" w:rsidR="00393297" w:rsidRDefault="00393297">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_Toc120596604 \h </w:instrText>
      </w:r>
      <w:r>
        <w:rPr>
          <w:noProof/>
        </w:rPr>
      </w:r>
      <w:r>
        <w:rPr>
          <w:noProof/>
        </w:rPr>
        <w:fldChar w:fldCharType="separate"/>
      </w:r>
      <w:r>
        <w:rPr>
          <w:noProof/>
        </w:rPr>
        <w:t>148</w:t>
      </w:r>
      <w:r>
        <w:rPr>
          <w:noProof/>
        </w:rPr>
        <w:fldChar w:fldCharType="end"/>
      </w:r>
    </w:p>
    <w:p w14:paraId="510C81EF" w14:textId="3E5E309C" w:rsidR="00393297" w:rsidRDefault="00393297">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(KI#6): Controlling non-3GPP access of EC traffic via URSP and ATSSS</w:t>
      </w:r>
      <w:r>
        <w:rPr>
          <w:noProof/>
        </w:rPr>
        <w:tab/>
      </w:r>
      <w:r>
        <w:rPr>
          <w:noProof/>
        </w:rPr>
        <w:fldChar w:fldCharType="begin" w:fldLock="1"/>
      </w:r>
      <w:r>
        <w:rPr>
          <w:noProof/>
        </w:rPr>
        <w:instrText xml:space="preserve"> PAGEREF _Toc120596605 \h </w:instrText>
      </w:r>
      <w:r>
        <w:rPr>
          <w:noProof/>
        </w:rPr>
      </w:r>
      <w:r>
        <w:rPr>
          <w:noProof/>
        </w:rPr>
        <w:fldChar w:fldCharType="separate"/>
      </w:r>
      <w:r>
        <w:rPr>
          <w:noProof/>
        </w:rPr>
        <w:t>148</w:t>
      </w:r>
      <w:r>
        <w:rPr>
          <w:noProof/>
        </w:rPr>
        <w:fldChar w:fldCharType="end"/>
      </w:r>
    </w:p>
    <w:p w14:paraId="67E19D64" w14:textId="23DA1B6B" w:rsidR="00393297" w:rsidRDefault="00393297">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_Toc120596606 \h </w:instrText>
      </w:r>
      <w:r>
        <w:rPr>
          <w:noProof/>
        </w:rPr>
      </w:r>
      <w:r>
        <w:rPr>
          <w:noProof/>
        </w:rPr>
        <w:fldChar w:fldCharType="separate"/>
      </w:r>
      <w:r>
        <w:rPr>
          <w:noProof/>
        </w:rPr>
        <w:t>148</w:t>
      </w:r>
      <w:r>
        <w:rPr>
          <w:noProof/>
        </w:rPr>
        <w:fldChar w:fldCharType="end"/>
      </w:r>
    </w:p>
    <w:p w14:paraId="555FF0ED" w14:textId="13E6272A" w:rsidR="00393297" w:rsidRDefault="00393297">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_Toc120596607 \h </w:instrText>
      </w:r>
      <w:r>
        <w:rPr>
          <w:noProof/>
        </w:rPr>
      </w:r>
      <w:r>
        <w:rPr>
          <w:noProof/>
        </w:rPr>
        <w:fldChar w:fldCharType="separate"/>
      </w:r>
      <w:r>
        <w:rPr>
          <w:noProof/>
        </w:rPr>
        <w:t>149</w:t>
      </w:r>
      <w:r>
        <w:rPr>
          <w:noProof/>
        </w:rPr>
        <w:fldChar w:fldCharType="end"/>
      </w:r>
    </w:p>
    <w:p w14:paraId="5CAA87A4" w14:textId="79CDCCA3" w:rsidR="00393297" w:rsidRDefault="00393297">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_Toc120596608 \h </w:instrText>
      </w:r>
      <w:r>
        <w:rPr>
          <w:noProof/>
        </w:rPr>
      </w:r>
      <w:r>
        <w:rPr>
          <w:noProof/>
        </w:rPr>
        <w:fldChar w:fldCharType="separate"/>
      </w:r>
      <w:r>
        <w:rPr>
          <w:noProof/>
        </w:rPr>
        <w:t>150</w:t>
      </w:r>
      <w:r>
        <w:rPr>
          <w:noProof/>
        </w:rPr>
        <w:fldChar w:fldCharType="end"/>
      </w:r>
    </w:p>
    <w:p w14:paraId="15228CBA" w14:textId="40CA1755" w:rsidR="00393297" w:rsidRDefault="00393297">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(KI#6): Network-guided EC traffic switching</w:t>
      </w:r>
      <w:r>
        <w:rPr>
          <w:noProof/>
        </w:rPr>
        <w:tab/>
      </w:r>
      <w:r>
        <w:rPr>
          <w:noProof/>
        </w:rPr>
        <w:fldChar w:fldCharType="begin" w:fldLock="1"/>
      </w:r>
      <w:r>
        <w:rPr>
          <w:noProof/>
        </w:rPr>
        <w:instrText xml:space="preserve"> PAGEREF _Toc120596609 \h </w:instrText>
      </w:r>
      <w:r>
        <w:rPr>
          <w:noProof/>
        </w:rPr>
      </w:r>
      <w:r>
        <w:rPr>
          <w:noProof/>
        </w:rPr>
        <w:fldChar w:fldCharType="separate"/>
      </w:r>
      <w:r>
        <w:rPr>
          <w:noProof/>
        </w:rPr>
        <w:t>151</w:t>
      </w:r>
      <w:r>
        <w:rPr>
          <w:noProof/>
        </w:rPr>
        <w:fldChar w:fldCharType="end"/>
      </w:r>
    </w:p>
    <w:p w14:paraId="697D6F7E" w14:textId="393CE18F" w:rsidR="00393297" w:rsidRDefault="00393297">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_Toc120596610 \h </w:instrText>
      </w:r>
      <w:r>
        <w:rPr>
          <w:noProof/>
        </w:rPr>
      </w:r>
      <w:r>
        <w:rPr>
          <w:noProof/>
        </w:rPr>
        <w:fldChar w:fldCharType="separate"/>
      </w:r>
      <w:r>
        <w:rPr>
          <w:noProof/>
        </w:rPr>
        <w:t>151</w:t>
      </w:r>
      <w:r>
        <w:rPr>
          <w:noProof/>
        </w:rPr>
        <w:fldChar w:fldCharType="end"/>
      </w:r>
    </w:p>
    <w:p w14:paraId="0C2B3042" w14:textId="25210691" w:rsidR="00393297" w:rsidRDefault="00393297">
      <w:pPr>
        <w:pStyle w:val="TOC4"/>
        <w:rPr>
          <w:rFonts w:asciiTheme="minorHAnsi" w:eastAsiaTheme="minorEastAsia" w:hAnsiTheme="minorHAnsi" w:cstheme="minorBidi"/>
          <w:noProof/>
          <w:sz w:val="22"/>
          <w:szCs w:val="22"/>
        </w:rPr>
      </w:pPr>
      <w:r>
        <w:rPr>
          <w:noProof/>
        </w:rPr>
        <w:t>6.42.1.1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_Toc120596611 \h </w:instrText>
      </w:r>
      <w:r>
        <w:rPr>
          <w:noProof/>
        </w:rPr>
      </w:r>
      <w:r>
        <w:rPr>
          <w:noProof/>
        </w:rPr>
        <w:fldChar w:fldCharType="separate"/>
      </w:r>
      <w:r>
        <w:rPr>
          <w:noProof/>
        </w:rPr>
        <w:t>151</w:t>
      </w:r>
      <w:r>
        <w:rPr>
          <w:noProof/>
        </w:rPr>
        <w:fldChar w:fldCharType="end"/>
      </w:r>
    </w:p>
    <w:p w14:paraId="6FE714A3" w14:textId="22A6ADE0" w:rsidR="00393297" w:rsidRDefault="00393297">
      <w:pPr>
        <w:pStyle w:val="TOC4"/>
        <w:rPr>
          <w:rFonts w:asciiTheme="minorHAnsi" w:eastAsiaTheme="minorEastAsia" w:hAnsiTheme="minorHAnsi" w:cstheme="minorBidi"/>
          <w:noProof/>
          <w:sz w:val="22"/>
          <w:szCs w:val="22"/>
        </w:rPr>
      </w:pPr>
      <w:r>
        <w:rPr>
          <w:noProof/>
        </w:rPr>
        <w:t>6.42.1.2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_Toc120596612 \h </w:instrText>
      </w:r>
      <w:r>
        <w:rPr>
          <w:noProof/>
        </w:rPr>
      </w:r>
      <w:r>
        <w:rPr>
          <w:noProof/>
        </w:rPr>
        <w:fldChar w:fldCharType="separate"/>
      </w:r>
      <w:r>
        <w:rPr>
          <w:noProof/>
        </w:rPr>
        <w:t>151</w:t>
      </w:r>
      <w:r>
        <w:rPr>
          <w:noProof/>
        </w:rPr>
        <w:fldChar w:fldCharType="end"/>
      </w:r>
    </w:p>
    <w:p w14:paraId="0F0FA80E" w14:textId="7D572A63" w:rsidR="00393297" w:rsidRDefault="00393297">
      <w:pPr>
        <w:pStyle w:val="TOC4"/>
        <w:rPr>
          <w:rFonts w:asciiTheme="minorHAnsi" w:eastAsiaTheme="minorEastAsia" w:hAnsiTheme="minorHAnsi" w:cstheme="minorBidi"/>
          <w:noProof/>
          <w:sz w:val="22"/>
          <w:szCs w:val="22"/>
        </w:rPr>
      </w:pPr>
      <w:r>
        <w:rPr>
          <w:noProof/>
        </w:rPr>
        <w:t>6.42.1.3</w:t>
      </w:r>
      <w:r>
        <w:rPr>
          <w:rFonts w:asciiTheme="minorHAnsi" w:eastAsiaTheme="minorEastAsia" w:hAnsiTheme="minorHAnsi" w:cstheme="minorBidi"/>
          <w:noProof/>
          <w:sz w:val="22"/>
          <w:szCs w:val="22"/>
        </w:rPr>
        <w:tab/>
      </w:r>
      <w:r>
        <w:rPr>
          <w:noProof/>
        </w:rPr>
        <w:t>WLAN offload guided by the network</w:t>
      </w:r>
      <w:r>
        <w:rPr>
          <w:noProof/>
        </w:rPr>
        <w:tab/>
      </w:r>
      <w:r>
        <w:rPr>
          <w:noProof/>
        </w:rPr>
        <w:fldChar w:fldCharType="begin" w:fldLock="1"/>
      </w:r>
      <w:r>
        <w:rPr>
          <w:noProof/>
        </w:rPr>
        <w:instrText xml:space="preserve"> PAGEREF _Toc120596613 \h </w:instrText>
      </w:r>
      <w:r>
        <w:rPr>
          <w:noProof/>
        </w:rPr>
      </w:r>
      <w:r>
        <w:rPr>
          <w:noProof/>
        </w:rPr>
        <w:fldChar w:fldCharType="separate"/>
      </w:r>
      <w:r>
        <w:rPr>
          <w:noProof/>
        </w:rPr>
        <w:t>151</w:t>
      </w:r>
      <w:r>
        <w:rPr>
          <w:noProof/>
        </w:rPr>
        <w:fldChar w:fldCharType="end"/>
      </w:r>
    </w:p>
    <w:p w14:paraId="66AED7DB" w14:textId="5356307A" w:rsidR="00393297" w:rsidRDefault="00393297">
      <w:pPr>
        <w:pStyle w:val="TOC3"/>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_Toc120596614 \h </w:instrText>
      </w:r>
      <w:r>
        <w:rPr>
          <w:noProof/>
        </w:rPr>
      </w:r>
      <w:r>
        <w:rPr>
          <w:noProof/>
        </w:rPr>
        <w:fldChar w:fldCharType="separate"/>
      </w:r>
      <w:r>
        <w:rPr>
          <w:noProof/>
        </w:rPr>
        <w:t>152</w:t>
      </w:r>
      <w:r>
        <w:rPr>
          <w:noProof/>
        </w:rPr>
        <w:fldChar w:fldCharType="end"/>
      </w:r>
    </w:p>
    <w:p w14:paraId="5C9BE44B" w14:textId="3D6F269C" w:rsidR="00393297" w:rsidRDefault="00393297">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Impacts to existing nodes</w:t>
      </w:r>
      <w:r>
        <w:rPr>
          <w:noProof/>
        </w:rPr>
        <w:tab/>
      </w:r>
      <w:r>
        <w:rPr>
          <w:noProof/>
        </w:rPr>
        <w:fldChar w:fldCharType="begin" w:fldLock="1"/>
      </w:r>
      <w:r>
        <w:rPr>
          <w:noProof/>
        </w:rPr>
        <w:instrText xml:space="preserve"> PAGEREF _Toc120596615 \h </w:instrText>
      </w:r>
      <w:r>
        <w:rPr>
          <w:noProof/>
        </w:rPr>
      </w:r>
      <w:r>
        <w:rPr>
          <w:noProof/>
        </w:rPr>
        <w:fldChar w:fldCharType="separate"/>
      </w:r>
      <w:r>
        <w:rPr>
          <w:noProof/>
        </w:rPr>
        <w:t>153</w:t>
      </w:r>
      <w:r>
        <w:rPr>
          <w:noProof/>
        </w:rPr>
        <w:fldChar w:fldCharType="end"/>
      </w:r>
    </w:p>
    <w:p w14:paraId="6391F520" w14:textId="0A0FC460" w:rsidR="00393297" w:rsidRDefault="00393297">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(KI#6): Network-based solution for keeping EC traffic on 3GPP Access</w:t>
      </w:r>
      <w:r>
        <w:rPr>
          <w:noProof/>
        </w:rPr>
        <w:tab/>
      </w:r>
      <w:r>
        <w:rPr>
          <w:noProof/>
        </w:rPr>
        <w:fldChar w:fldCharType="begin" w:fldLock="1"/>
      </w:r>
      <w:r>
        <w:rPr>
          <w:noProof/>
        </w:rPr>
        <w:instrText xml:space="preserve"> PAGEREF _Toc120596616 \h </w:instrText>
      </w:r>
      <w:r>
        <w:rPr>
          <w:noProof/>
        </w:rPr>
      </w:r>
      <w:r>
        <w:rPr>
          <w:noProof/>
        </w:rPr>
        <w:fldChar w:fldCharType="separate"/>
      </w:r>
      <w:r>
        <w:rPr>
          <w:noProof/>
        </w:rPr>
        <w:t>153</w:t>
      </w:r>
      <w:r>
        <w:rPr>
          <w:noProof/>
        </w:rPr>
        <w:fldChar w:fldCharType="end"/>
      </w:r>
    </w:p>
    <w:p w14:paraId="7175AB55" w14:textId="6298438C" w:rsidR="00393297" w:rsidRDefault="00393297">
      <w:pPr>
        <w:pStyle w:val="TOC3"/>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_Toc120596617 \h </w:instrText>
      </w:r>
      <w:r>
        <w:rPr>
          <w:noProof/>
        </w:rPr>
      </w:r>
      <w:r>
        <w:rPr>
          <w:noProof/>
        </w:rPr>
        <w:fldChar w:fldCharType="separate"/>
      </w:r>
      <w:r>
        <w:rPr>
          <w:noProof/>
        </w:rPr>
        <w:t>153</w:t>
      </w:r>
      <w:r>
        <w:rPr>
          <w:noProof/>
        </w:rPr>
        <w:fldChar w:fldCharType="end"/>
      </w:r>
    </w:p>
    <w:p w14:paraId="4A3ACC7F" w14:textId="6A12CA5F" w:rsidR="00393297" w:rsidRDefault="00393297">
      <w:pPr>
        <w:pStyle w:val="TOC3"/>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_Toc120596618 \h </w:instrText>
      </w:r>
      <w:r>
        <w:rPr>
          <w:noProof/>
        </w:rPr>
      </w:r>
      <w:r>
        <w:rPr>
          <w:noProof/>
        </w:rPr>
        <w:fldChar w:fldCharType="separate"/>
      </w:r>
      <w:r>
        <w:rPr>
          <w:noProof/>
        </w:rPr>
        <w:t>154</w:t>
      </w:r>
      <w:r>
        <w:rPr>
          <w:noProof/>
        </w:rPr>
        <w:fldChar w:fldCharType="end"/>
      </w:r>
    </w:p>
    <w:p w14:paraId="4CC3FE46" w14:textId="0F324346" w:rsidR="00393297" w:rsidRDefault="00393297">
      <w:pPr>
        <w:pStyle w:val="TOC4"/>
        <w:rPr>
          <w:rFonts w:asciiTheme="minorHAnsi" w:eastAsiaTheme="minorEastAsia" w:hAnsiTheme="minorHAnsi" w:cstheme="minorBidi"/>
          <w:noProof/>
          <w:sz w:val="22"/>
          <w:szCs w:val="22"/>
        </w:rPr>
      </w:pPr>
      <w:r>
        <w:rPr>
          <w:noProof/>
        </w:rPr>
        <w:t>6.43.2.1</w:t>
      </w:r>
      <w:r>
        <w:rPr>
          <w:rFonts w:asciiTheme="minorHAnsi" w:eastAsiaTheme="minorEastAsia" w:hAnsiTheme="minorHAnsi" w:cstheme="minorBidi"/>
          <w:noProof/>
          <w:sz w:val="22"/>
          <w:szCs w:val="22"/>
        </w:rPr>
        <w:tab/>
      </w:r>
      <w:r>
        <w:rPr>
          <w:noProof/>
        </w:rPr>
        <w:t>Network sides rejects EC-PDU Sessions handover from 3GPP Access to non-3GPP Access</w:t>
      </w:r>
      <w:r>
        <w:rPr>
          <w:noProof/>
        </w:rPr>
        <w:tab/>
      </w:r>
      <w:r>
        <w:rPr>
          <w:noProof/>
        </w:rPr>
        <w:fldChar w:fldCharType="begin" w:fldLock="1"/>
      </w:r>
      <w:r>
        <w:rPr>
          <w:noProof/>
        </w:rPr>
        <w:instrText xml:space="preserve"> PAGEREF _Toc120596619 \h </w:instrText>
      </w:r>
      <w:r>
        <w:rPr>
          <w:noProof/>
        </w:rPr>
      </w:r>
      <w:r>
        <w:rPr>
          <w:noProof/>
        </w:rPr>
        <w:fldChar w:fldCharType="separate"/>
      </w:r>
      <w:r>
        <w:rPr>
          <w:noProof/>
        </w:rPr>
        <w:t>154</w:t>
      </w:r>
      <w:r>
        <w:rPr>
          <w:noProof/>
        </w:rPr>
        <w:fldChar w:fldCharType="end"/>
      </w:r>
    </w:p>
    <w:p w14:paraId="15FEB0FA" w14:textId="72CAF194" w:rsidR="00393297" w:rsidRDefault="00393297">
      <w:pPr>
        <w:pStyle w:val="TOC4"/>
        <w:rPr>
          <w:rFonts w:asciiTheme="minorHAnsi" w:eastAsiaTheme="minorEastAsia" w:hAnsiTheme="minorHAnsi" w:cstheme="minorBidi"/>
          <w:noProof/>
          <w:sz w:val="22"/>
          <w:szCs w:val="22"/>
        </w:rPr>
      </w:pPr>
      <w:r>
        <w:rPr>
          <w:noProof/>
        </w:rPr>
        <w:t>6.43.2.2</w:t>
      </w:r>
      <w:r>
        <w:rPr>
          <w:rFonts w:asciiTheme="minorHAnsi" w:eastAsiaTheme="minorEastAsia" w:hAnsiTheme="minorHAnsi" w:cstheme="minorBidi"/>
          <w:noProof/>
          <w:sz w:val="22"/>
          <w:szCs w:val="22"/>
        </w:rPr>
        <w:tab/>
      </w:r>
      <w:r>
        <w:rPr>
          <w:noProof/>
        </w:rPr>
        <w:t>UE decides PDU Session handover according to NWDAF analytics</w:t>
      </w:r>
      <w:r>
        <w:rPr>
          <w:noProof/>
        </w:rPr>
        <w:tab/>
      </w:r>
      <w:r>
        <w:rPr>
          <w:noProof/>
        </w:rPr>
        <w:fldChar w:fldCharType="begin" w:fldLock="1"/>
      </w:r>
      <w:r>
        <w:rPr>
          <w:noProof/>
        </w:rPr>
        <w:instrText xml:space="preserve"> PAGEREF _Toc120596620 \h </w:instrText>
      </w:r>
      <w:r>
        <w:rPr>
          <w:noProof/>
        </w:rPr>
      </w:r>
      <w:r>
        <w:rPr>
          <w:noProof/>
        </w:rPr>
        <w:fldChar w:fldCharType="separate"/>
      </w:r>
      <w:r>
        <w:rPr>
          <w:noProof/>
        </w:rPr>
        <w:t>154</w:t>
      </w:r>
      <w:r>
        <w:rPr>
          <w:noProof/>
        </w:rPr>
        <w:fldChar w:fldCharType="end"/>
      </w:r>
    </w:p>
    <w:p w14:paraId="66D82FB9" w14:textId="705B7235" w:rsidR="00393297" w:rsidRDefault="00393297">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_Toc120596621 \h </w:instrText>
      </w:r>
      <w:r>
        <w:rPr>
          <w:noProof/>
        </w:rPr>
      </w:r>
      <w:r>
        <w:rPr>
          <w:noProof/>
        </w:rPr>
        <w:fldChar w:fldCharType="separate"/>
      </w:r>
      <w:r>
        <w:rPr>
          <w:noProof/>
        </w:rPr>
        <w:t>156</w:t>
      </w:r>
      <w:r>
        <w:rPr>
          <w:noProof/>
        </w:rPr>
        <w:fldChar w:fldCharType="end"/>
      </w:r>
    </w:p>
    <w:p w14:paraId="0EABC24C" w14:textId="1B7E64D0" w:rsidR="00393297" w:rsidRDefault="00393297">
      <w:pPr>
        <w:pStyle w:val="TOC2"/>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Solution 44 (KI#6): EAS traffic switching avoidance</w:t>
      </w:r>
      <w:r>
        <w:rPr>
          <w:noProof/>
        </w:rPr>
        <w:tab/>
      </w:r>
      <w:r>
        <w:rPr>
          <w:noProof/>
        </w:rPr>
        <w:fldChar w:fldCharType="begin" w:fldLock="1"/>
      </w:r>
      <w:r>
        <w:rPr>
          <w:noProof/>
        </w:rPr>
        <w:instrText xml:space="preserve"> PAGEREF _Toc120596622 \h </w:instrText>
      </w:r>
      <w:r>
        <w:rPr>
          <w:noProof/>
        </w:rPr>
      </w:r>
      <w:r>
        <w:rPr>
          <w:noProof/>
        </w:rPr>
        <w:fldChar w:fldCharType="separate"/>
      </w:r>
      <w:r>
        <w:rPr>
          <w:noProof/>
        </w:rPr>
        <w:t>156</w:t>
      </w:r>
      <w:r>
        <w:rPr>
          <w:noProof/>
        </w:rPr>
        <w:fldChar w:fldCharType="end"/>
      </w:r>
    </w:p>
    <w:p w14:paraId="6E499B46" w14:textId="09D58529" w:rsidR="00393297" w:rsidRDefault="00393297">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_Toc120596623 \h </w:instrText>
      </w:r>
      <w:r>
        <w:rPr>
          <w:noProof/>
        </w:rPr>
      </w:r>
      <w:r>
        <w:rPr>
          <w:noProof/>
        </w:rPr>
        <w:fldChar w:fldCharType="separate"/>
      </w:r>
      <w:r>
        <w:rPr>
          <w:noProof/>
        </w:rPr>
        <w:t>156</w:t>
      </w:r>
      <w:r>
        <w:rPr>
          <w:noProof/>
        </w:rPr>
        <w:fldChar w:fldCharType="end"/>
      </w:r>
    </w:p>
    <w:p w14:paraId="18D6B914" w14:textId="70AC2BCF" w:rsidR="00393297" w:rsidRDefault="00393297">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_Toc120596624 \h </w:instrText>
      </w:r>
      <w:r>
        <w:rPr>
          <w:noProof/>
        </w:rPr>
      </w:r>
      <w:r>
        <w:rPr>
          <w:noProof/>
        </w:rPr>
        <w:fldChar w:fldCharType="separate"/>
      </w:r>
      <w:r>
        <w:rPr>
          <w:noProof/>
        </w:rPr>
        <w:t>157</w:t>
      </w:r>
      <w:r>
        <w:rPr>
          <w:noProof/>
        </w:rPr>
        <w:fldChar w:fldCharType="end"/>
      </w:r>
    </w:p>
    <w:p w14:paraId="0086F66E" w14:textId="4E65DBBE" w:rsidR="00393297" w:rsidRDefault="00393297">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_Toc120596625 \h </w:instrText>
      </w:r>
      <w:r>
        <w:rPr>
          <w:noProof/>
        </w:rPr>
      </w:r>
      <w:r>
        <w:rPr>
          <w:noProof/>
        </w:rPr>
        <w:fldChar w:fldCharType="separate"/>
      </w:r>
      <w:r>
        <w:rPr>
          <w:noProof/>
        </w:rPr>
        <w:t>158</w:t>
      </w:r>
      <w:r>
        <w:rPr>
          <w:noProof/>
        </w:rPr>
        <w:fldChar w:fldCharType="end"/>
      </w:r>
    </w:p>
    <w:p w14:paraId="54A89C59" w14:textId="30A9BAFB" w:rsidR="00393297" w:rsidRDefault="00393297">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(KI#1, KI#6): Application selected PDU Session</w:t>
      </w:r>
      <w:r>
        <w:rPr>
          <w:noProof/>
        </w:rPr>
        <w:tab/>
      </w:r>
      <w:r>
        <w:rPr>
          <w:noProof/>
        </w:rPr>
        <w:fldChar w:fldCharType="begin" w:fldLock="1"/>
      </w:r>
      <w:r>
        <w:rPr>
          <w:noProof/>
        </w:rPr>
        <w:instrText xml:space="preserve"> PAGEREF _Toc120596626 \h </w:instrText>
      </w:r>
      <w:r>
        <w:rPr>
          <w:noProof/>
        </w:rPr>
      </w:r>
      <w:r>
        <w:rPr>
          <w:noProof/>
        </w:rPr>
        <w:fldChar w:fldCharType="separate"/>
      </w:r>
      <w:r>
        <w:rPr>
          <w:noProof/>
        </w:rPr>
        <w:t>158</w:t>
      </w:r>
      <w:r>
        <w:rPr>
          <w:noProof/>
        </w:rPr>
        <w:fldChar w:fldCharType="end"/>
      </w:r>
    </w:p>
    <w:p w14:paraId="6382D99F" w14:textId="67A7EC95" w:rsidR="00393297" w:rsidRDefault="00393297">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_Toc120596627 \h </w:instrText>
      </w:r>
      <w:r>
        <w:rPr>
          <w:noProof/>
        </w:rPr>
      </w:r>
      <w:r>
        <w:rPr>
          <w:noProof/>
        </w:rPr>
        <w:fldChar w:fldCharType="separate"/>
      </w:r>
      <w:r>
        <w:rPr>
          <w:noProof/>
        </w:rPr>
        <w:t>158</w:t>
      </w:r>
      <w:r>
        <w:rPr>
          <w:noProof/>
        </w:rPr>
        <w:fldChar w:fldCharType="end"/>
      </w:r>
    </w:p>
    <w:p w14:paraId="2DE3A585" w14:textId="3326FEFC" w:rsidR="00393297" w:rsidRDefault="00393297">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_Toc120596628 \h </w:instrText>
      </w:r>
      <w:r>
        <w:rPr>
          <w:noProof/>
        </w:rPr>
      </w:r>
      <w:r>
        <w:rPr>
          <w:noProof/>
        </w:rPr>
        <w:fldChar w:fldCharType="separate"/>
      </w:r>
      <w:r>
        <w:rPr>
          <w:noProof/>
        </w:rPr>
        <w:t>159</w:t>
      </w:r>
      <w:r>
        <w:rPr>
          <w:noProof/>
        </w:rPr>
        <w:fldChar w:fldCharType="end"/>
      </w:r>
    </w:p>
    <w:p w14:paraId="1151A35B" w14:textId="09944F84" w:rsidR="00393297" w:rsidRDefault="00393297">
      <w:pPr>
        <w:pStyle w:val="TOC4"/>
        <w:rPr>
          <w:rFonts w:asciiTheme="minorHAnsi" w:eastAsiaTheme="minorEastAsia" w:hAnsiTheme="minorHAnsi" w:cstheme="minorBidi"/>
          <w:noProof/>
          <w:sz w:val="22"/>
          <w:szCs w:val="22"/>
        </w:rPr>
      </w:pPr>
      <w:r>
        <w:rPr>
          <w:noProof/>
        </w:rPr>
        <w:t>6.45.2.1</w:t>
      </w:r>
      <w:r>
        <w:rPr>
          <w:rFonts w:asciiTheme="minorHAnsi" w:eastAsiaTheme="minorEastAsia" w:hAnsiTheme="minorHAnsi" w:cstheme="minorBidi"/>
          <w:noProof/>
          <w:sz w:val="22"/>
          <w:szCs w:val="22"/>
        </w:rPr>
        <w:tab/>
      </w:r>
      <w:r>
        <w:rPr>
          <w:noProof/>
        </w:rPr>
        <w:t>Procedures for Application selected PDU Session</w:t>
      </w:r>
      <w:r>
        <w:rPr>
          <w:noProof/>
        </w:rPr>
        <w:tab/>
      </w:r>
      <w:r>
        <w:rPr>
          <w:noProof/>
        </w:rPr>
        <w:fldChar w:fldCharType="begin" w:fldLock="1"/>
      </w:r>
      <w:r>
        <w:rPr>
          <w:noProof/>
        </w:rPr>
        <w:instrText xml:space="preserve"> PAGEREF _Toc120596629 \h </w:instrText>
      </w:r>
      <w:r>
        <w:rPr>
          <w:noProof/>
        </w:rPr>
      </w:r>
      <w:r>
        <w:rPr>
          <w:noProof/>
        </w:rPr>
        <w:fldChar w:fldCharType="separate"/>
      </w:r>
      <w:r>
        <w:rPr>
          <w:noProof/>
        </w:rPr>
        <w:t>159</w:t>
      </w:r>
      <w:r>
        <w:rPr>
          <w:noProof/>
        </w:rPr>
        <w:fldChar w:fldCharType="end"/>
      </w:r>
    </w:p>
    <w:p w14:paraId="03F48AD7" w14:textId="388A329D" w:rsidR="00393297" w:rsidRDefault="00393297">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_Toc120596630 \h </w:instrText>
      </w:r>
      <w:r>
        <w:rPr>
          <w:noProof/>
        </w:rPr>
      </w:r>
      <w:r>
        <w:rPr>
          <w:noProof/>
        </w:rPr>
        <w:fldChar w:fldCharType="separate"/>
      </w:r>
      <w:r>
        <w:rPr>
          <w:noProof/>
        </w:rPr>
        <w:t>159</w:t>
      </w:r>
      <w:r>
        <w:rPr>
          <w:noProof/>
        </w:rPr>
        <w:fldChar w:fldCharType="end"/>
      </w:r>
    </w:p>
    <w:p w14:paraId="577F1719" w14:textId="38F78A92" w:rsidR="00393297" w:rsidRDefault="00393297">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(KI#6): Avoid UE switching on-going EC traffic away from 3GPP access</w:t>
      </w:r>
      <w:r>
        <w:rPr>
          <w:noProof/>
        </w:rPr>
        <w:tab/>
      </w:r>
      <w:r>
        <w:rPr>
          <w:noProof/>
        </w:rPr>
        <w:fldChar w:fldCharType="begin" w:fldLock="1"/>
      </w:r>
      <w:r>
        <w:rPr>
          <w:noProof/>
        </w:rPr>
        <w:instrText xml:space="preserve"> PAGEREF _Toc120596631 \h </w:instrText>
      </w:r>
      <w:r>
        <w:rPr>
          <w:noProof/>
        </w:rPr>
      </w:r>
      <w:r>
        <w:rPr>
          <w:noProof/>
        </w:rPr>
        <w:fldChar w:fldCharType="separate"/>
      </w:r>
      <w:r>
        <w:rPr>
          <w:noProof/>
        </w:rPr>
        <w:t>159</w:t>
      </w:r>
      <w:r>
        <w:rPr>
          <w:noProof/>
        </w:rPr>
        <w:fldChar w:fldCharType="end"/>
      </w:r>
    </w:p>
    <w:p w14:paraId="41A5EE60" w14:textId="1C706CA2" w:rsidR="00393297" w:rsidRDefault="00393297">
      <w:pPr>
        <w:pStyle w:val="TOC3"/>
        <w:rPr>
          <w:rFonts w:asciiTheme="minorHAnsi" w:eastAsiaTheme="minorEastAsia" w:hAnsiTheme="minorHAnsi" w:cstheme="minorBidi"/>
          <w:noProof/>
          <w:sz w:val="22"/>
          <w:szCs w:val="22"/>
        </w:rPr>
      </w:pPr>
      <w:r>
        <w:rPr>
          <w:noProof/>
        </w:rPr>
        <w:t>6.46.1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_Toc120596632 \h </w:instrText>
      </w:r>
      <w:r>
        <w:rPr>
          <w:noProof/>
        </w:rPr>
      </w:r>
      <w:r>
        <w:rPr>
          <w:noProof/>
        </w:rPr>
        <w:fldChar w:fldCharType="separate"/>
      </w:r>
      <w:r>
        <w:rPr>
          <w:noProof/>
        </w:rPr>
        <w:t>159</w:t>
      </w:r>
      <w:r>
        <w:rPr>
          <w:noProof/>
        </w:rPr>
        <w:fldChar w:fldCharType="end"/>
      </w:r>
    </w:p>
    <w:p w14:paraId="15B6BFFB" w14:textId="4B8CCA41" w:rsidR="00393297" w:rsidRDefault="00393297">
      <w:pPr>
        <w:pStyle w:val="TOC3"/>
        <w:rPr>
          <w:rFonts w:asciiTheme="minorHAnsi" w:eastAsiaTheme="minorEastAsia" w:hAnsiTheme="minorHAnsi" w:cstheme="minorBidi"/>
          <w:noProof/>
          <w:sz w:val="22"/>
          <w:szCs w:val="22"/>
        </w:rPr>
      </w:pPr>
      <w:r>
        <w:rPr>
          <w:noProof/>
        </w:rPr>
        <w:t>6.46.2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_Toc120596633 \h </w:instrText>
      </w:r>
      <w:r>
        <w:rPr>
          <w:noProof/>
        </w:rPr>
      </w:r>
      <w:r>
        <w:rPr>
          <w:noProof/>
        </w:rPr>
        <w:fldChar w:fldCharType="separate"/>
      </w:r>
      <w:r>
        <w:rPr>
          <w:noProof/>
        </w:rPr>
        <w:t>159</w:t>
      </w:r>
      <w:r>
        <w:rPr>
          <w:noProof/>
        </w:rPr>
        <w:fldChar w:fldCharType="end"/>
      </w:r>
    </w:p>
    <w:p w14:paraId="1EEFB144" w14:textId="602FFF29" w:rsidR="00393297" w:rsidRDefault="00393297">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_Toc120596634 \h </w:instrText>
      </w:r>
      <w:r>
        <w:rPr>
          <w:noProof/>
        </w:rPr>
      </w:r>
      <w:r>
        <w:rPr>
          <w:noProof/>
        </w:rPr>
        <w:fldChar w:fldCharType="separate"/>
      </w:r>
      <w:r>
        <w:rPr>
          <w:noProof/>
        </w:rPr>
        <w:t>160</w:t>
      </w:r>
      <w:r>
        <w:rPr>
          <w:noProof/>
        </w:rPr>
        <w:fldChar w:fldCharType="end"/>
      </w:r>
    </w:p>
    <w:p w14:paraId="6C703034" w14:textId="260FAA69" w:rsidR="00393297" w:rsidRDefault="00393297">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(KI#6): Avoiding Switch Away Based on an SMF Indication</w:t>
      </w:r>
      <w:r>
        <w:rPr>
          <w:noProof/>
        </w:rPr>
        <w:tab/>
      </w:r>
      <w:r>
        <w:rPr>
          <w:noProof/>
        </w:rPr>
        <w:fldChar w:fldCharType="begin" w:fldLock="1"/>
      </w:r>
      <w:r>
        <w:rPr>
          <w:noProof/>
        </w:rPr>
        <w:instrText xml:space="preserve"> PAGEREF _Toc120596635 \h </w:instrText>
      </w:r>
      <w:r>
        <w:rPr>
          <w:noProof/>
        </w:rPr>
      </w:r>
      <w:r>
        <w:rPr>
          <w:noProof/>
        </w:rPr>
        <w:fldChar w:fldCharType="separate"/>
      </w:r>
      <w:r>
        <w:rPr>
          <w:noProof/>
        </w:rPr>
        <w:t>161</w:t>
      </w:r>
      <w:r>
        <w:rPr>
          <w:noProof/>
        </w:rPr>
        <w:fldChar w:fldCharType="end"/>
      </w:r>
    </w:p>
    <w:p w14:paraId="26F62511" w14:textId="18D3714A" w:rsidR="00393297" w:rsidRDefault="00393297">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_Toc120596636 \h </w:instrText>
      </w:r>
      <w:r>
        <w:rPr>
          <w:noProof/>
        </w:rPr>
      </w:r>
      <w:r>
        <w:rPr>
          <w:noProof/>
        </w:rPr>
        <w:fldChar w:fldCharType="separate"/>
      </w:r>
      <w:r>
        <w:rPr>
          <w:noProof/>
        </w:rPr>
        <w:t>161</w:t>
      </w:r>
      <w:r>
        <w:rPr>
          <w:noProof/>
        </w:rPr>
        <w:fldChar w:fldCharType="end"/>
      </w:r>
    </w:p>
    <w:p w14:paraId="4BF8BF7D" w14:textId="4F8406C5" w:rsidR="00393297" w:rsidRDefault="00393297">
      <w:pPr>
        <w:pStyle w:val="TOC4"/>
        <w:rPr>
          <w:rFonts w:asciiTheme="minorHAnsi" w:eastAsiaTheme="minorEastAsia" w:hAnsiTheme="minorHAnsi" w:cstheme="minorBidi"/>
          <w:noProof/>
          <w:sz w:val="22"/>
          <w:szCs w:val="22"/>
        </w:rPr>
      </w:pPr>
      <w:r>
        <w:rPr>
          <w:noProof/>
        </w:rPr>
        <w:t>6.47.1.1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_Toc120596637 \h </w:instrText>
      </w:r>
      <w:r>
        <w:rPr>
          <w:noProof/>
        </w:rPr>
      </w:r>
      <w:r>
        <w:rPr>
          <w:noProof/>
        </w:rPr>
        <w:fldChar w:fldCharType="separate"/>
      </w:r>
      <w:r>
        <w:rPr>
          <w:noProof/>
        </w:rPr>
        <w:t>161</w:t>
      </w:r>
      <w:r>
        <w:rPr>
          <w:noProof/>
        </w:rPr>
        <w:fldChar w:fldCharType="end"/>
      </w:r>
    </w:p>
    <w:p w14:paraId="20D6EEBC" w14:textId="7E28C431" w:rsidR="00393297" w:rsidRDefault="00393297">
      <w:pPr>
        <w:pStyle w:val="TOC4"/>
        <w:rPr>
          <w:rFonts w:asciiTheme="minorHAnsi" w:eastAsiaTheme="minorEastAsia" w:hAnsiTheme="minorHAnsi" w:cstheme="minorBidi"/>
          <w:noProof/>
          <w:sz w:val="22"/>
          <w:szCs w:val="22"/>
        </w:rPr>
      </w:pPr>
      <w:r>
        <w:rPr>
          <w:noProof/>
        </w:rPr>
        <w:t>6.47.1.2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_Toc120596638 \h </w:instrText>
      </w:r>
      <w:r>
        <w:rPr>
          <w:noProof/>
        </w:rPr>
      </w:r>
      <w:r>
        <w:rPr>
          <w:noProof/>
        </w:rPr>
        <w:fldChar w:fldCharType="separate"/>
      </w:r>
      <w:r>
        <w:rPr>
          <w:noProof/>
        </w:rPr>
        <w:t>161</w:t>
      </w:r>
      <w:r>
        <w:rPr>
          <w:noProof/>
        </w:rPr>
        <w:fldChar w:fldCharType="end"/>
      </w:r>
    </w:p>
    <w:p w14:paraId="70917158" w14:textId="3CFE54B6" w:rsidR="00393297" w:rsidRDefault="00393297">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_Toc120596639 \h </w:instrText>
      </w:r>
      <w:r>
        <w:rPr>
          <w:noProof/>
        </w:rPr>
      </w:r>
      <w:r>
        <w:rPr>
          <w:noProof/>
        </w:rPr>
        <w:fldChar w:fldCharType="separate"/>
      </w:r>
      <w:r>
        <w:rPr>
          <w:noProof/>
        </w:rPr>
        <w:t>162</w:t>
      </w:r>
      <w:r>
        <w:rPr>
          <w:noProof/>
        </w:rPr>
        <w:fldChar w:fldCharType="end"/>
      </w:r>
    </w:p>
    <w:p w14:paraId="16B62F03" w14:textId="5BA5DB3A" w:rsidR="00393297" w:rsidRDefault="00393297">
      <w:pPr>
        <w:pStyle w:val="TOC2"/>
        <w:rPr>
          <w:rFonts w:asciiTheme="minorHAnsi" w:eastAsiaTheme="minorEastAsia" w:hAnsiTheme="minorHAnsi" w:cstheme="minorBidi"/>
          <w:noProof/>
          <w:sz w:val="22"/>
          <w:szCs w:val="22"/>
        </w:rPr>
      </w:pPr>
      <w:r>
        <w:rPr>
          <w:noProof/>
        </w:rPr>
        <w:lastRenderedPageBreak/>
        <w:t>6.48</w:t>
      </w:r>
      <w:r>
        <w:rPr>
          <w:rFonts w:asciiTheme="minorHAnsi" w:eastAsiaTheme="minorEastAsia" w:hAnsiTheme="minorHAnsi" w:cstheme="minorBidi"/>
          <w:noProof/>
          <w:sz w:val="22"/>
          <w:szCs w:val="22"/>
        </w:rPr>
        <w:tab/>
      </w:r>
      <w:r>
        <w:rPr>
          <w:noProof/>
        </w:rPr>
        <w:t>Solution 48 (KI#6): Avoiding Switch Away Based on an Indication in the URSP</w:t>
      </w:r>
      <w:r>
        <w:rPr>
          <w:noProof/>
        </w:rPr>
        <w:tab/>
      </w:r>
      <w:r>
        <w:rPr>
          <w:noProof/>
        </w:rPr>
        <w:fldChar w:fldCharType="begin" w:fldLock="1"/>
      </w:r>
      <w:r>
        <w:rPr>
          <w:noProof/>
        </w:rPr>
        <w:instrText xml:space="preserve"> PAGEREF _Toc120596640 \h </w:instrText>
      </w:r>
      <w:r>
        <w:rPr>
          <w:noProof/>
        </w:rPr>
      </w:r>
      <w:r>
        <w:rPr>
          <w:noProof/>
        </w:rPr>
        <w:fldChar w:fldCharType="separate"/>
      </w:r>
      <w:r>
        <w:rPr>
          <w:noProof/>
        </w:rPr>
        <w:t>163</w:t>
      </w:r>
      <w:r>
        <w:rPr>
          <w:noProof/>
        </w:rPr>
        <w:fldChar w:fldCharType="end"/>
      </w:r>
    </w:p>
    <w:p w14:paraId="66364B3F" w14:textId="64AF7EB3" w:rsidR="00393297" w:rsidRDefault="00393297">
      <w:pPr>
        <w:pStyle w:val="TOC3"/>
        <w:rPr>
          <w:rFonts w:asciiTheme="minorHAnsi" w:eastAsiaTheme="minorEastAsia" w:hAnsiTheme="minorHAnsi" w:cstheme="minorBidi"/>
          <w:noProof/>
          <w:sz w:val="22"/>
          <w:szCs w:val="22"/>
        </w:rPr>
      </w:pPr>
      <w:r>
        <w:rPr>
          <w:noProof/>
        </w:rPr>
        <w:t>6.48.1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_Toc120596641 \h </w:instrText>
      </w:r>
      <w:r>
        <w:rPr>
          <w:noProof/>
        </w:rPr>
      </w:r>
      <w:r>
        <w:rPr>
          <w:noProof/>
        </w:rPr>
        <w:fldChar w:fldCharType="separate"/>
      </w:r>
      <w:r>
        <w:rPr>
          <w:noProof/>
        </w:rPr>
        <w:t>163</w:t>
      </w:r>
      <w:r>
        <w:rPr>
          <w:noProof/>
        </w:rPr>
        <w:fldChar w:fldCharType="end"/>
      </w:r>
    </w:p>
    <w:p w14:paraId="4BF1A2D4" w14:textId="63284866" w:rsidR="00393297" w:rsidRDefault="00393297">
      <w:pPr>
        <w:pStyle w:val="TOC4"/>
        <w:rPr>
          <w:rFonts w:asciiTheme="minorHAnsi" w:eastAsiaTheme="minorEastAsia" w:hAnsiTheme="minorHAnsi" w:cstheme="minorBidi"/>
          <w:noProof/>
          <w:sz w:val="22"/>
          <w:szCs w:val="22"/>
        </w:rPr>
      </w:pPr>
      <w:r>
        <w:rPr>
          <w:noProof/>
        </w:rPr>
        <w:t>6.48.1.1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_Toc120596642 \h </w:instrText>
      </w:r>
      <w:r>
        <w:rPr>
          <w:noProof/>
        </w:rPr>
      </w:r>
      <w:r>
        <w:rPr>
          <w:noProof/>
        </w:rPr>
        <w:fldChar w:fldCharType="separate"/>
      </w:r>
      <w:r>
        <w:rPr>
          <w:noProof/>
        </w:rPr>
        <w:t>163</w:t>
      </w:r>
      <w:r>
        <w:rPr>
          <w:noProof/>
        </w:rPr>
        <w:fldChar w:fldCharType="end"/>
      </w:r>
    </w:p>
    <w:p w14:paraId="10006AEC" w14:textId="597BF29E" w:rsidR="00393297" w:rsidRDefault="00393297">
      <w:pPr>
        <w:pStyle w:val="TOC4"/>
        <w:rPr>
          <w:rFonts w:asciiTheme="minorHAnsi" w:eastAsiaTheme="minorEastAsia" w:hAnsiTheme="minorHAnsi" w:cstheme="minorBidi"/>
          <w:noProof/>
          <w:sz w:val="22"/>
          <w:szCs w:val="22"/>
        </w:rPr>
      </w:pPr>
      <w:r>
        <w:rPr>
          <w:noProof/>
        </w:rPr>
        <w:t>6.48.1.2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_Toc120596643 \h </w:instrText>
      </w:r>
      <w:r>
        <w:rPr>
          <w:noProof/>
        </w:rPr>
      </w:r>
      <w:r>
        <w:rPr>
          <w:noProof/>
        </w:rPr>
        <w:fldChar w:fldCharType="separate"/>
      </w:r>
      <w:r>
        <w:rPr>
          <w:noProof/>
        </w:rPr>
        <w:t>163</w:t>
      </w:r>
      <w:r>
        <w:rPr>
          <w:noProof/>
        </w:rPr>
        <w:fldChar w:fldCharType="end"/>
      </w:r>
    </w:p>
    <w:p w14:paraId="7B129348" w14:textId="5AB4A64E" w:rsidR="00393297" w:rsidRDefault="00393297">
      <w:pPr>
        <w:pStyle w:val="TOC3"/>
        <w:rPr>
          <w:rFonts w:asciiTheme="minorHAnsi" w:eastAsiaTheme="minorEastAsia" w:hAnsiTheme="minorHAnsi" w:cstheme="minorBidi"/>
          <w:noProof/>
          <w:sz w:val="22"/>
          <w:szCs w:val="22"/>
        </w:rPr>
      </w:pPr>
      <w:r>
        <w:rPr>
          <w:noProof/>
        </w:rPr>
        <w:t>6.48.2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_Toc120596644 \h </w:instrText>
      </w:r>
      <w:r>
        <w:rPr>
          <w:noProof/>
        </w:rPr>
      </w:r>
      <w:r>
        <w:rPr>
          <w:noProof/>
        </w:rPr>
        <w:fldChar w:fldCharType="separate"/>
      </w:r>
      <w:r>
        <w:rPr>
          <w:noProof/>
        </w:rPr>
        <w:t>163</w:t>
      </w:r>
      <w:r>
        <w:rPr>
          <w:noProof/>
        </w:rPr>
        <w:fldChar w:fldCharType="end"/>
      </w:r>
    </w:p>
    <w:p w14:paraId="12A9302A" w14:textId="61A95E3E" w:rsidR="00393297" w:rsidRDefault="00393297">
      <w:pPr>
        <w:pStyle w:val="TOC2"/>
        <w:rPr>
          <w:rFonts w:asciiTheme="minorHAnsi" w:eastAsiaTheme="minorEastAsia" w:hAnsiTheme="minorHAnsi" w:cstheme="minorBidi"/>
          <w:noProof/>
          <w:sz w:val="22"/>
          <w:szCs w:val="22"/>
        </w:rPr>
      </w:pPr>
      <w:r>
        <w:rPr>
          <w:noProof/>
        </w:rPr>
        <w:t>6.49</w:t>
      </w:r>
      <w:r>
        <w:rPr>
          <w:rFonts w:asciiTheme="minorHAnsi" w:eastAsiaTheme="minorEastAsia" w:hAnsiTheme="minorHAnsi" w:cstheme="minorBidi"/>
          <w:noProof/>
          <w:sz w:val="22"/>
          <w:szCs w:val="22"/>
        </w:rPr>
        <w:tab/>
      </w:r>
      <w:r>
        <w:rPr>
          <w:noProof/>
        </w:rPr>
        <w:t>Solution 49 (KI#6): URSP based solution to avoid UE to switch away from Edge PDU Session</w:t>
      </w:r>
      <w:r>
        <w:rPr>
          <w:noProof/>
        </w:rPr>
        <w:tab/>
      </w:r>
      <w:r>
        <w:rPr>
          <w:noProof/>
        </w:rPr>
        <w:fldChar w:fldCharType="begin" w:fldLock="1"/>
      </w:r>
      <w:r>
        <w:rPr>
          <w:noProof/>
        </w:rPr>
        <w:instrText xml:space="preserve"> PAGEREF _Toc120596645 \h </w:instrText>
      </w:r>
      <w:r>
        <w:rPr>
          <w:noProof/>
        </w:rPr>
      </w:r>
      <w:r>
        <w:rPr>
          <w:noProof/>
        </w:rPr>
        <w:fldChar w:fldCharType="separate"/>
      </w:r>
      <w:r>
        <w:rPr>
          <w:noProof/>
        </w:rPr>
        <w:t>163</w:t>
      </w:r>
      <w:r>
        <w:rPr>
          <w:noProof/>
        </w:rPr>
        <w:fldChar w:fldCharType="end"/>
      </w:r>
    </w:p>
    <w:p w14:paraId="7FA96A3C" w14:textId="148A0505" w:rsidR="00393297" w:rsidRDefault="00393297">
      <w:pPr>
        <w:pStyle w:val="TOC3"/>
        <w:rPr>
          <w:rFonts w:asciiTheme="minorHAnsi" w:eastAsiaTheme="minorEastAsia" w:hAnsiTheme="minorHAnsi" w:cstheme="minorBidi"/>
          <w:noProof/>
          <w:sz w:val="22"/>
          <w:szCs w:val="22"/>
        </w:rPr>
      </w:pPr>
      <w:r>
        <w:rPr>
          <w:noProof/>
        </w:rPr>
        <w:t>6.49.1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_Toc120596646 \h </w:instrText>
      </w:r>
      <w:r>
        <w:rPr>
          <w:noProof/>
        </w:rPr>
      </w:r>
      <w:r>
        <w:rPr>
          <w:noProof/>
        </w:rPr>
        <w:fldChar w:fldCharType="separate"/>
      </w:r>
      <w:r>
        <w:rPr>
          <w:noProof/>
        </w:rPr>
        <w:t>163</w:t>
      </w:r>
      <w:r>
        <w:rPr>
          <w:noProof/>
        </w:rPr>
        <w:fldChar w:fldCharType="end"/>
      </w:r>
    </w:p>
    <w:p w14:paraId="215D7BBB" w14:textId="54AE3245" w:rsidR="00393297" w:rsidRDefault="00393297">
      <w:pPr>
        <w:pStyle w:val="TOC3"/>
        <w:rPr>
          <w:rFonts w:asciiTheme="minorHAnsi" w:eastAsiaTheme="minorEastAsia" w:hAnsiTheme="minorHAnsi" w:cstheme="minorBidi"/>
          <w:noProof/>
          <w:sz w:val="22"/>
          <w:szCs w:val="22"/>
        </w:rPr>
      </w:pPr>
      <w:r>
        <w:rPr>
          <w:noProof/>
        </w:rPr>
        <w:t>6.49.2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_Toc120596647 \h </w:instrText>
      </w:r>
      <w:r>
        <w:rPr>
          <w:noProof/>
        </w:rPr>
      </w:r>
      <w:r>
        <w:rPr>
          <w:noProof/>
        </w:rPr>
        <w:fldChar w:fldCharType="separate"/>
      </w:r>
      <w:r>
        <w:rPr>
          <w:noProof/>
        </w:rPr>
        <w:t>164</w:t>
      </w:r>
      <w:r>
        <w:rPr>
          <w:noProof/>
        </w:rPr>
        <w:fldChar w:fldCharType="end"/>
      </w:r>
    </w:p>
    <w:p w14:paraId="1A607932" w14:textId="4979CD7B" w:rsidR="00393297" w:rsidRDefault="00393297">
      <w:pPr>
        <w:pStyle w:val="TOC3"/>
        <w:rPr>
          <w:rFonts w:asciiTheme="minorHAnsi" w:eastAsiaTheme="minorEastAsia" w:hAnsiTheme="minorHAnsi" w:cstheme="minorBidi"/>
          <w:noProof/>
          <w:sz w:val="22"/>
          <w:szCs w:val="22"/>
        </w:rPr>
      </w:pPr>
      <w:r>
        <w:rPr>
          <w:noProof/>
        </w:rPr>
        <w:t>6.49.3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_Toc120596648 \h </w:instrText>
      </w:r>
      <w:r>
        <w:rPr>
          <w:noProof/>
        </w:rPr>
      </w:r>
      <w:r>
        <w:rPr>
          <w:noProof/>
        </w:rPr>
        <w:fldChar w:fldCharType="separate"/>
      </w:r>
      <w:r>
        <w:rPr>
          <w:noProof/>
        </w:rPr>
        <w:t>164</w:t>
      </w:r>
      <w:r>
        <w:rPr>
          <w:noProof/>
        </w:rPr>
        <w:fldChar w:fldCharType="end"/>
      </w:r>
    </w:p>
    <w:p w14:paraId="021638DA" w14:textId="3780124F" w:rsidR="00393297" w:rsidRDefault="00393297">
      <w:pPr>
        <w:pStyle w:val="TOC3"/>
        <w:rPr>
          <w:rFonts w:asciiTheme="minorHAnsi" w:eastAsiaTheme="minorEastAsia" w:hAnsiTheme="minorHAnsi" w:cstheme="minorBidi"/>
          <w:noProof/>
          <w:sz w:val="22"/>
          <w:szCs w:val="22"/>
        </w:rPr>
      </w:pPr>
      <w:r>
        <w:rPr>
          <w:noProof/>
        </w:rPr>
        <w:t>6.49.4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_Toc120596649 \h </w:instrText>
      </w:r>
      <w:r>
        <w:rPr>
          <w:noProof/>
        </w:rPr>
      </w:r>
      <w:r>
        <w:rPr>
          <w:noProof/>
        </w:rPr>
        <w:fldChar w:fldCharType="separate"/>
      </w:r>
      <w:r>
        <w:rPr>
          <w:noProof/>
        </w:rPr>
        <w:t>165</w:t>
      </w:r>
      <w:r>
        <w:rPr>
          <w:noProof/>
        </w:rPr>
        <w:fldChar w:fldCharType="end"/>
      </w:r>
    </w:p>
    <w:p w14:paraId="298FB3D3" w14:textId="70E1BA42" w:rsidR="00393297" w:rsidRDefault="00393297">
      <w:pPr>
        <w:pStyle w:val="TOC2"/>
        <w:rPr>
          <w:rFonts w:asciiTheme="minorHAnsi" w:eastAsiaTheme="minorEastAsia" w:hAnsiTheme="minorHAnsi" w:cstheme="minorBidi"/>
          <w:noProof/>
          <w:sz w:val="22"/>
          <w:szCs w:val="22"/>
        </w:rPr>
      </w:pPr>
      <w:r>
        <w:rPr>
          <w:noProof/>
        </w:rPr>
        <w:t>6.50</w:t>
      </w:r>
      <w:r>
        <w:rPr>
          <w:rFonts w:asciiTheme="minorHAnsi" w:eastAsiaTheme="minorEastAsia" w:hAnsiTheme="minorHAnsi" w:cstheme="minorBidi"/>
          <w:noProof/>
          <w:sz w:val="22"/>
          <w:szCs w:val="22"/>
        </w:rPr>
        <w:tab/>
      </w:r>
      <w:r>
        <w:rPr>
          <w:noProof/>
        </w:rPr>
        <w:t>Solution 50 (KI#7): Obtain and maintain mapping table between IP address/IP range with DNAI</w:t>
      </w:r>
      <w:r>
        <w:rPr>
          <w:noProof/>
        </w:rPr>
        <w:tab/>
      </w:r>
      <w:r>
        <w:rPr>
          <w:noProof/>
        </w:rPr>
        <w:fldChar w:fldCharType="begin" w:fldLock="1"/>
      </w:r>
      <w:r>
        <w:rPr>
          <w:noProof/>
        </w:rPr>
        <w:instrText xml:space="preserve"> PAGEREF _Toc120596650 \h </w:instrText>
      </w:r>
      <w:r>
        <w:rPr>
          <w:noProof/>
        </w:rPr>
      </w:r>
      <w:r>
        <w:rPr>
          <w:noProof/>
        </w:rPr>
        <w:fldChar w:fldCharType="separate"/>
      </w:r>
      <w:r>
        <w:rPr>
          <w:noProof/>
        </w:rPr>
        <w:t>165</w:t>
      </w:r>
      <w:r>
        <w:rPr>
          <w:noProof/>
        </w:rPr>
        <w:fldChar w:fldCharType="end"/>
      </w:r>
    </w:p>
    <w:p w14:paraId="08F27B14" w14:textId="7A321108" w:rsidR="00393297" w:rsidRDefault="00393297">
      <w:pPr>
        <w:pStyle w:val="TOC3"/>
        <w:rPr>
          <w:rFonts w:asciiTheme="minorHAnsi" w:eastAsiaTheme="minorEastAsia" w:hAnsiTheme="minorHAnsi" w:cstheme="minorBidi"/>
          <w:noProof/>
          <w:sz w:val="22"/>
          <w:szCs w:val="22"/>
        </w:rPr>
      </w:pPr>
      <w:r>
        <w:rPr>
          <w:noProof/>
        </w:rPr>
        <w:t>6.50.1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_Toc120596651 \h </w:instrText>
      </w:r>
      <w:r>
        <w:rPr>
          <w:noProof/>
        </w:rPr>
      </w:r>
      <w:r>
        <w:rPr>
          <w:noProof/>
        </w:rPr>
        <w:fldChar w:fldCharType="separate"/>
      </w:r>
      <w:r>
        <w:rPr>
          <w:noProof/>
        </w:rPr>
        <w:t>165</w:t>
      </w:r>
      <w:r>
        <w:rPr>
          <w:noProof/>
        </w:rPr>
        <w:fldChar w:fldCharType="end"/>
      </w:r>
    </w:p>
    <w:p w14:paraId="59685514" w14:textId="5AD046B4" w:rsidR="00393297" w:rsidRDefault="00393297">
      <w:pPr>
        <w:pStyle w:val="TOC3"/>
        <w:rPr>
          <w:rFonts w:asciiTheme="minorHAnsi" w:eastAsiaTheme="minorEastAsia" w:hAnsiTheme="minorHAnsi" w:cstheme="minorBidi"/>
          <w:noProof/>
          <w:sz w:val="22"/>
          <w:szCs w:val="22"/>
        </w:rPr>
      </w:pPr>
      <w:r>
        <w:rPr>
          <w:noProof/>
        </w:rPr>
        <w:t>6.50.2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_Toc120596652 \h </w:instrText>
      </w:r>
      <w:r>
        <w:rPr>
          <w:noProof/>
        </w:rPr>
      </w:r>
      <w:r>
        <w:rPr>
          <w:noProof/>
        </w:rPr>
        <w:fldChar w:fldCharType="separate"/>
      </w:r>
      <w:r>
        <w:rPr>
          <w:noProof/>
        </w:rPr>
        <w:t>165</w:t>
      </w:r>
      <w:r>
        <w:rPr>
          <w:noProof/>
        </w:rPr>
        <w:fldChar w:fldCharType="end"/>
      </w:r>
    </w:p>
    <w:p w14:paraId="1294BD8E" w14:textId="32FF1588" w:rsidR="00393297" w:rsidRDefault="00393297">
      <w:pPr>
        <w:pStyle w:val="TOC3"/>
        <w:rPr>
          <w:rFonts w:asciiTheme="minorHAnsi" w:eastAsiaTheme="minorEastAsia" w:hAnsiTheme="minorHAnsi" w:cstheme="minorBidi"/>
          <w:noProof/>
          <w:sz w:val="22"/>
          <w:szCs w:val="22"/>
        </w:rPr>
      </w:pPr>
      <w:r>
        <w:rPr>
          <w:noProof/>
        </w:rPr>
        <w:t>6.50.3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_Toc120596653 \h </w:instrText>
      </w:r>
      <w:r>
        <w:rPr>
          <w:noProof/>
        </w:rPr>
      </w:r>
      <w:r>
        <w:rPr>
          <w:noProof/>
        </w:rPr>
        <w:fldChar w:fldCharType="separate"/>
      </w:r>
      <w:r>
        <w:rPr>
          <w:noProof/>
        </w:rPr>
        <w:t>166</w:t>
      </w:r>
      <w:r>
        <w:rPr>
          <w:noProof/>
        </w:rPr>
        <w:fldChar w:fldCharType="end"/>
      </w:r>
    </w:p>
    <w:p w14:paraId="6F38A987" w14:textId="27E8E06B" w:rsidR="00393297" w:rsidRDefault="00393297">
      <w:pPr>
        <w:pStyle w:val="TOC3"/>
        <w:rPr>
          <w:rFonts w:asciiTheme="minorHAnsi" w:eastAsiaTheme="minorEastAsia" w:hAnsiTheme="minorHAnsi" w:cstheme="minorBidi"/>
          <w:noProof/>
          <w:sz w:val="22"/>
          <w:szCs w:val="22"/>
        </w:rPr>
      </w:pPr>
      <w:r>
        <w:rPr>
          <w:noProof/>
        </w:rPr>
        <w:t>6.50.4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_Toc120596654 \h </w:instrText>
      </w:r>
      <w:r>
        <w:rPr>
          <w:noProof/>
        </w:rPr>
      </w:r>
      <w:r>
        <w:rPr>
          <w:noProof/>
        </w:rPr>
        <w:fldChar w:fldCharType="separate"/>
      </w:r>
      <w:r>
        <w:rPr>
          <w:noProof/>
        </w:rPr>
        <w:t>166</w:t>
      </w:r>
      <w:r>
        <w:rPr>
          <w:noProof/>
        </w:rPr>
        <w:fldChar w:fldCharType="end"/>
      </w:r>
    </w:p>
    <w:p w14:paraId="6BCCA20B" w14:textId="40ED6D9E" w:rsidR="00393297" w:rsidRDefault="00393297">
      <w:pPr>
        <w:pStyle w:val="TOC2"/>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Solution 51 (KI#7): EDI holding the IP address to DNAI mapping</w:t>
      </w:r>
      <w:r>
        <w:rPr>
          <w:noProof/>
        </w:rPr>
        <w:tab/>
      </w:r>
      <w:r>
        <w:rPr>
          <w:noProof/>
        </w:rPr>
        <w:fldChar w:fldCharType="begin" w:fldLock="1"/>
      </w:r>
      <w:r>
        <w:rPr>
          <w:noProof/>
        </w:rPr>
        <w:instrText xml:space="preserve"> PAGEREF _Toc120596655 \h </w:instrText>
      </w:r>
      <w:r>
        <w:rPr>
          <w:noProof/>
        </w:rPr>
      </w:r>
      <w:r>
        <w:rPr>
          <w:noProof/>
        </w:rPr>
        <w:fldChar w:fldCharType="separate"/>
      </w:r>
      <w:r>
        <w:rPr>
          <w:noProof/>
        </w:rPr>
        <w:t>166</w:t>
      </w:r>
      <w:r>
        <w:rPr>
          <w:noProof/>
        </w:rPr>
        <w:fldChar w:fldCharType="end"/>
      </w:r>
    </w:p>
    <w:p w14:paraId="24715F88" w14:textId="0EDA922B" w:rsidR="00393297" w:rsidRDefault="00393297">
      <w:pPr>
        <w:pStyle w:val="TOC3"/>
        <w:rPr>
          <w:rFonts w:asciiTheme="minorHAnsi" w:eastAsiaTheme="minorEastAsia" w:hAnsiTheme="minorHAnsi" w:cstheme="minorBidi"/>
          <w:noProof/>
          <w:sz w:val="22"/>
          <w:szCs w:val="22"/>
        </w:rPr>
      </w:pPr>
      <w:r>
        <w:rPr>
          <w:noProof/>
        </w:rPr>
        <w:t>6.51.1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_Toc120596656 \h </w:instrText>
      </w:r>
      <w:r>
        <w:rPr>
          <w:noProof/>
        </w:rPr>
      </w:r>
      <w:r>
        <w:rPr>
          <w:noProof/>
        </w:rPr>
        <w:fldChar w:fldCharType="separate"/>
      </w:r>
      <w:r>
        <w:rPr>
          <w:noProof/>
        </w:rPr>
        <w:t>166</w:t>
      </w:r>
      <w:r>
        <w:rPr>
          <w:noProof/>
        </w:rPr>
        <w:fldChar w:fldCharType="end"/>
      </w:r>
    </w:p>
    <w:p w14:paraId="2C6AAEA9" w14:textId="62D55E66" w:rsidR="00393297" w:rsidRDefault="00393297">
      <w:pPr>
        <w:pStyle w:val="TOC3"/>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rPr>
        <w:t>High level procedures</w:t>
      </w:r>
      <w:r>
        <w:rPr>
          <w:noProof/>
        </w:rPr>
        <w:tab/>
      </w:r>
      <w:r>
        <w:rPr>
          <w:noProof/>
        </w:rPr>
        <w:fldChar w:fldCharType="begin" w:fldLock="1"/>
      </w:r>
      <w:r>
        <w:rPr>
          <w:noProof/>
        </w:rPr>
        <w:instrText xml:space="preserve"> PAGEREF _Toc120596657 \h </w:instrText>
      </w:r>
      <w:r>
        <w:rPr>
          <w:noProof/>
        </w:rPr>
      </w:r>
      <w:r>
        <w:rPr>
          <w:noProof/>
        </w:rPr>
        <w:fldChar w:fldCharType="separate"/>
      </w:r>
      <w:r>
        <w:rPr>
          <w:noProof/>
        </w:rPr>
        <w:t>167</w:t>
      </w:r>
      <w:r>
        <w:rPr>
          <w:noProof/>
        </w:rPr>
        <w:fldChar w:fldCharType="end"/>
      </w:r>
    </w:p>
    <w:p w14:paraId="13BB6376" w14:textId="717E5D0D" w:rsidR="00393297" w:rsidRDefault="00393297">
      <w:pPr>
        <w:pStyle w:val="TOC4"/>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Provisioning</w:t>
      </w:r>
      <w:r>
        <w:rPr>
          <w:noProof/>
        </w:rPr>
        <w:tab/>
      </w:r>
      <w:r>
        <w:rPr>
          <w:noProof/>
        </w:rPr>
        <w:fldChar w:fldCharType="begin" w:fldLock="1"/>
      </w:r>
      <w:r>
        <w:rPr>
          <w:noProof/>
        </w:rPr>
        <w:instrText xml:space="preserve"> PAGEREF _Toc120596658 \h </w:instrText>
      </w:r>
      <w:r>
        <w:rPr>
          <w:noProof/>
        </w:rPr>
      </w:r>
      <w:r>
        <w:rPr>
          <w:noProof/>
        </w:rPr>
        <w:fldChar w:fldCharType="separate"/>
      </w:r>
      <w:r>
        <w:rPr>
          <w:noProof/>
        </w:rPr>
        <w:t>167</w:t>
      </w:r>
      <w:r>
        <w:rPr>
          <w:noProof/>
        </w:rPr>
        <w:fldChar w:fldCharType="end"/>
      </w:r>
    </w:p>
    <w:p w14:paraId="16E36615" w14:textId="46DA7E90" w:rsidR="00393297" w:rsidRDefault="00393297">
      <w:pPr>
        <w:pStyle w:val="TOC4"/>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Providing IP address to DNAI mapping</w:t>
      </w:r>
      <w:r>
        <w:rPr>
          <w:noProof/>
        </w:rPr>
        <w:tab/>
      </w:r>
      <w:r>
        <w:rPr>
          <w:noProof/>
        </w:rPr>
        <w:fldChar w:fldCharType="begin" w:fldLock="1"/>
      </w:r>
      <w:r>
        <w:rPr>
          <w:noProof/>
        </w:rPr>
        <w:instrText xml:space="preserve"> PAGEREF _Toc120596659 \h </w:instrText>
      </w:r>
      <w:r>
        <w:rPr>
          <w:noProof/>
        </w:rPr>
      </w:r>
      <w:r>
        <w:rPr>
          <w:noProof/>
        </w:rPr>
        <w:fldChar w:fldCharType="separate"/>
      </w:r>
      <w:r>
        <w:rPr>
          <w:noProof/>
        </w:rPr>
        <w:t>167</w:t>
      </w:r>
      <w:r>
        <w:rPr>
          <w:noProof/>
        </w:rPr>
        <w:fldChar w:fldCharType="end"/>
      </w:r>
    </w:p>
    <w:p w14:paraId="2CD000A8" w14:textId="03FB1BFE" w:rsidR="00393297" w:rsidRDefault="00393297">
      <w:pPr>
        <w:pStyle w:val="TOC3"/>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_Toc120596660 \h </w:instrText>
      </w:r>
      <w:r>
        <w:rPr>
          <w:noProof/>
        </w:rPr>
      </w:r>
      <w:r>
        <w:rPr>
          <w:noProof/>
        </w:rPr>
        <w:fldChar w:fldCharType="separate"/>
      </w:r>
      <w:r>
        <w:rPr>
          <w:noProof/>
        </w:rPr>
        <w:t>168</w:t>
      </w:r>
      <w:r>
        <w:rPr>
          <w:noProof/>
        </w:rPr>
        <w:fldChar w:fldCharType="end"/>
      </w:r>
    </w:p>
    <w:p w14:paraId="42B5FC61" w14:textId="326F1015" w:rsidR="00393297" w:rsidRDefault="00393297">
      <w:pPr>
        <w:pStyle w:val="TOC2"/>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Solution 52 (KI#7): AF obtaining target DNAI provided by NEF</w:t>
      </w:r>
      <w:r>
        <w:rPr>
          <w:noProof/>
        </w:rPr>
        <w:tab/>
      </w:r>
      <w:r>
        <w:rPr>
          <w:noProof/>
        </w:rPr>
        <w:fldChar w:fldCharType="begin" w:fldLock="1"/>
      </w:r>
      <w:r>
        <w:rPr>
          <w:noProof/>
        </w:rPr>
        <w:instrText xml:space="preserve"> PAGEREF _Toc120596661 \h </w:instrText>
      </w:r>
      <w:r>
        <w:rPr>
          <w:noProof/>
        </w:rPr>
      </w:r>
      <w:r>
        <w:rPr>
          <w:noProof/>
        </w:rPr>
        <w:fldChar w:fldCharType="separate"/>
      </w:r>
      <w:r>
        <w:rPr>
          <w:noProof/>
        </w:rPr>
        <w:t>168</w:t>
      </w:r>
      <w:r>
        <w:rPr>
          <w:noProof/>
        </w:rPr>
        <w:fldChar w:fldCharType="end"/>
      </w:r>
    </w:p>
    <w:p w14:paraId="5A9FFCCA" w14:textId="13A1D94D" w:rsidR="00393297" w:rsidRDefault="00393297">
      <w:pPr>
        <w:pStyle w:val="TOC3"/>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_Toc120596662 \h </w:instrText>
      </w:r>
      <w:r>
        <w:rPr>
          <w:noProof/>
        </w:rPr>
      </w:r>
      <w:r>
        <w:rPr>
          <w:noProof/>
        </w:rPr>
        <w:fldChar w:fldCharType="separate"/>
      </w:r>
      <w:r>
        <w:rPr>
          <w:noProof/>
        </w:rPr>
        <w:t>168</w:t>
      </w:r>
      <w:r>
        <w:rPr>
          <w:noProof/>
        </w:rPr>
        <w:fldChar w:fldCharType="end"/>
      </w:r>
    </w:p>
    <w:p w14:paraId="46B1AC45" w14:textId="2F8FFF3A" w:rsidR="00393297" w:rsidRDefault="00393297">
      <w:pPr>
        <w:pStyle w:val="TOC3"/>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_Toc120596663 \h </w:instrText>
      </w:r>
      <w:r>
        <w:rPr>
          <w:noProof/>
        </w:rPr>
      </w:r>
      <w:r>
        <w:rPr>
          <w:noProof/>
        </w:rPr>
        <w:fldChar w:fldCharType="separate"/>
      </w:r>
      <w:r>
        <w:rPr>
          <w:noProof/>
        </w:rPr>
        <w:t>169</w:t>
      </w:r>
      <w:r>
        <w:rPr>
          <w:noProof/>
        </w:rPr>
        <w:fldChar w:fldCharType="end"/>
      </w:r>
    </w:p>
    <w:p w14:paraId="292AB992" w14:textId="684173FD" w:rsidR="00393297" w:rsidRDefault="00393297">
      <w:pPr>
        <w:pStyle w:val="TOC3"/>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_Toc120596664 \h </w:instrText>
      </w:r>
      <w:r>
        <w:rPr>
          <w:noProof/>
        </w:rPr>
      </w:r>
      <w:r>
        <w:rPr>
          <w:noProof/>
        </w:rPr>
        <w:fldChar w:fldCharType="separate"/>
      </w:r>
      <w:r>
        <w:rPr>
          <w:noProof/>
        </w:rPr>
        <w:t>169</w:t>
      </w:r>
      <w:r>
        <w:rPr>
          <w:noProof/>
        </w:rPr>
        <w:fldChar w:fldCharType="end"/>
      </w:r>
    </w:p>
    <w:p w14:paraId="671DDC18" w14:textId="66AE6F88" w:rsidR="00393297" w:rsidRDefault="00393297">
      <w:pPr>
        <w:pStyle w:val="TOC2"/>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Solution 53 (KI#1): EDC-based EAS discovery for HR PDU Session with Session Breakout</w:t>
      </w:r>
      <w:r>
        <w:rPr>
          <w:noProof/>
        </w:rPr>
        <w:tab/>
      </w:r>
      <w:r>
        <w:rPr>
          <w:noProof/>
        </w:rPr>
        <w:fldChar w:fldCharType="begin" w:fldLock="1"/>
      </w:r>
      <w:r>
        <w:rPr>
          <w:noProof/>
        </w:rPr>
        <w:instrText xml:space="preserve"> PAGEREF _Toc120596665 \h </w:instrText>
      </w:r>
      <w:r>
        <w:rPr>
          <w:noProof/>
        </w:rPr>
      </w:r>
      <w:r>
        <w:rPr>
          <w:noProof/>
        </w:rPr>
        <w:fldChar w:fldCharType="separate"/>
      </w:r>
      <w:r>
        <w:rPr>
          <w:noProof/>
        </w:rPr>
        <w:t>170</w:t>
      </w:r>
      <w:r>
        <w:rPr>
          <w:noProof/>
        </w:rPr>
        <w:fldChar w:fldCharType="end"/>
      </w:r>
    </w:p>
    <w:p w14:paraId="7F917E8C" w14:textId="4F5C7BC2" w:rsidR="00393297" w:rsidRDefault="00393297">
      <w:pPr>
        <w:pStyle w:val="TOC3"/>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_Toc120596666 \h </w:instrText>
      </w:r>
      <w:r>
        <w:rPr>
          <w:noProof/>
        </w:rPr>
      </w:r>
      <w:r>
        <w:rPr>
          <w:noProof/>
        </w:rPr>
        <w:fldChar w:fldCharType="separate"/>
      </w:r>
      <w:r>
        <w:rPr>
          <w:noProof/>
        </w:rPr>
        <w:t>170</w:t>
      </w:r>
      <w:r>
        <w:rPr>
          <w:noProof/>
        </w:rPr>
        <w:fldChar w:fldCharType="end"/>
      </w:r>
    </w:p>
    <w:p w14:paraId="0BB0CE67" w14:textId="73478575" w:rsidR="00393297" w:rsidRDefault="00393297">
      <w:pPr>
        <w:pStyle w:val="TOC3"/>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_Toc120596667 \h </w:instrText>
      </w:r>
      <w:r>
        <w:rPr>
          <w:noProof/>
        </w:rPr>
      </w:r>
      <w:r>
        <w:rPr>
          <w:noProof/>
        </w:rPr>
        <w:fldChar w:fldCharType="separate"/>
      </w:r>
      <w:r>
        <w:rPr>
          <w:noProof/>
        </w:rPr>
        <w:t>170</w:t>
      </w:r>
      <w:r>
        <w:rPr>
          <w:noProof/>
        </w:rPr>
        <w:fldChar w:fldCharType="end"/>
      </w:r>
    </w:p>
    <w:p w14:paraId="18EAFD8B" w14:textId="6F4934BA" w:rsidR="00393297" w:rsidRDefault="00393297">
      <w:pPr>
        <w:pStyle w:val="TOC3"/>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_Toc120596668 \h </w:instrText>
      </w:r>
      <w:r>
        <w:rPr>
          <w:noProof/>
        </w:rPr>
      </w:r>
      <w:r>
        <w:rPr>
          <w:noProof/>
        </w:rPr>
        <w:fldChar w:fldCharType="separate"/>
      </w:r>
      <w:r>
        <w:rPr>
          <w:noProof/>
        </w:rPr>
        <w:t>172</w:t>
      </w:r>
      <w:r>
        <w:rPr>
          <w:noProof/>
        </w:rPr>
        <w:fldChar w:fldCharType="end"/>
      </w:r>
    </w:p>
    <w:p w14:paraId="0A0D72D9" w14:textId="65F8538C" w:rsidR="00393297" w:rsidRDefault="00393297">
      <w:pPr>
        <w:pStyle w:val="TOC2"/>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Solution 54 (KI#4): PCF controlling common DNAI</w:t>
      </w:r>
      <w:r>
        <w:rPr>
          <w:noProof/>
        </w:rPr>
        <w:tab/>
      </w:r>
      <w:r>
        <w:rPr>
          <w:noProof/>
        </w:rPr>
        <w:fldChar w:fldCharType="begin" w:fldLock="1"/>
      </w:r>
      <w:r>
        <w:rPr>
          <w:noProof/>
        </w:rPr>
        <w:instrText xml:space="preserve"> PAGEREF _Toc120596669 \h </w:instrText>
      </w:r>
      <w:r>
        <w:rPr>
          <w:noProof/>
        </w:rPr>
      </w:r>
      <w:r>
        <w:rPr>
          <w:noProof/>
        </w:rPr>
        <w:fldChar w:fldCharType="separate"/>
      </w:r>
      <w:r>
        <w:rPr>
          <w:noProof/>
        </w:rPr>
        <w:t>173</w:t>
      </w:r>
      <w:r>
        <w:rPr>
          <w:noProof/>
        </w:rPr>
        <w:fldChar w:fldCharType="end"/>
      </w:r>
    </w:p>
    <w:p w14:paraId="40FBAEE5" w14:textId="60F84A1B" w:rsidR="00393297" w:rsidRDefault="00393297">
      <w:pPr>
        <w:pStyle w:val="TOC3"/>
        <w:rPr>
          <w:rFonts w:asciiTheme="minorHAnsi" w:eastAsiaTheme="minorEastAsia" w:hAnsiTheme="minorHAnsi" w:cstheme="minorBidi"/>
          <w:noProof/>
          <w:sz w:val="22"/>
          <w:szCs w:val="22"/>
        </w:rPr>
      </w:pPr>
      <w:r>
        <w:rPr>
          <w:noProof/>
        </w:rPr>
        <w:t>6.54.1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_Toc120596670 \h </w:instrText>
      </w:r>
      <w:r>
        <w:rPr>
          <w:noProof/>
        </w:rPr>
      </w:r>
      <w:r>
        <w:rPr>
          <w:noProof/>
        </w:rPr>
        <w:fldChar w:fldCharType="separate"/>
      </w:r>
      <w:r>
        <w:rPr>
          <w:noProof/>
        </w:rPr>
        <w:t>173</w:t>
      </w:r>
      <w:r>
        <w:rPr>
          <w:noProof/>
        </w:rPr>
        <w:fldChar w:fldCharType="end"/>
      </w:r>
    </w:p>
    <w:p w14:paraId="12716CA6" w14:textId="53778D08" w:rsidR="00393297" w:rsidRDefault="00393297">
      <w:pPr>
        <w:pStyle w:val="TOC3"/>
        <w:rPr>
          <w:rFonts w:asciiTheme="minorHAnsi" w:eastAsiaTheme="minorEastAsia" w:hAnsiTheme="minorHAnsi" w:cstheme="minorBidi"/>
          <w:noProof/>
          <w:sz w:val="22"/>
          <w:szCs w:val="22"/>
        </w:rPr>
      </w:pPr>
      <w:r>
        <w:rPr>
          <w:noProof/>
        </w:rPr>
        <w:t>6.54.2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_Toc120596671 \h </w:instrText>
      </w:r>
      <w:r>
        <w:rPr>
          <w:noProof/>
        </w:rPr>
      </w:r>
      <w:r>
        <w:rPr>
          <w:noProof/>
        </w:rPr>
        <w:fldChar w:fldCharType="separate"/>
      </w:r>
      <w:r>
        <w:rPr>
          <w:noProof/>
        </w:rPr>
        <w:t>173</w:t>
      </w:r>
      <w:r>
        <w:rPr>
          <w:noProof/>
        </w:rPr>
        <w:fldChar w:fldCharType="end"/>
      </w:r>
    </w:p>
    <w:p w14:paraId="2461CD89" w14:textId="2C8919DA" w:rsidR="00393297" w:rsidRDefault="00393297">
      <w:pPr>
        <w:pStyle w:val="TOC3"/>
        <w:rPr>
          <w:rFonts w:asciiTheme="minorHAnsi" w:eastAsiaTheme="minorEastAsia" w:hAnsiTheme="minorHAnsi" w:cstheme="minorBidi"/>
          <w:noProof/>
          <w:sz w:val="22"/>
          <w:szCs w:val="22"/>
        </w:rPr>
      </w:pPr>
      <w:r>
        <w:rPr>
          <w:noProof/>
        </w:rPr>
        <w:t>6.54.3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_Toc120596672 \h </w:instrText>
      </w:r>
      <w:r>
        <w:rPr>
          <w:noProof/>
        </w:rPr>
      </w:r>
      <w:r>
        <w:rPr>
          <w:noProof/>
        </w:rPr>
        <w:fldChar w:fldCharType="separate"/>
      </w:r>
      <w:r>
        <w:rPr>
          <w:noProof/>
        </w:rPr>
        <w:t>173</w:t>
      </w:r>
      <w:r>
        <w:rPr>
          <w:noProof/>
        </w:rPr>
        <w:fldChar w:fldCharType="end"/>
      </w:r>
    </w:p>
    <w:p w14:paraId="5716C135" w14:textId="49B22942" w:rsidR="00393297" w:rsidRDefault="00393297">
      <w:pPr>
        <w:pStyle w:val="TOC2"/>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Solution 55 (KI#5): Access the shared EAS via N9 tunnel</w:t>
      </w:r>
      <w:r>
        <w:rPr>
          <w:noProof/>
        </w:rPr>
        <w:tab/>
      </w:r>
      <w:r>
        <w:rPr>
          <w:noProof/>
        </w:rPr>
        <w:fldChar w:fldCharType="begin" w:fldLock="1"/>
      </w:r>
      <w:r>
        <w:rPr>
          <w:noProof/>
        </w:rPr>
        <w:instrText xml:space="preserve"> PAGEREF _Toc120596673 \h </w:instrText>
      </w:r>
      <w:r>
        <w:rPr>
          <w:noProof/>
        </w:rPr>
      </w:r>
      <w:r>
        <w:rPr>
          <w:noProof/>
        </w:rPr>
        <w:fldChar w:fldCharType="separate"/>
      </w:r>
      <w:r>
        <w:rPr>
          <w:noProof/>
        </w:rPr>
        <w:t>173</w:t>
      </w:r>
      <w:r>
        <w:rPr>
          <w:noProof/>
        </w:rPr>
        <w:fldChar w:fldCharType="end"/>
      </w:r>
    </w:p>
    <w:p w14:paraId="1EFEF030" w14:textId="07D43DE4" w:rsidR="00393297" w:rsidRDefault="00393297">
      <w:pPr>
        <w:pStyle w:val="TOC3"/>
        <w:rPr>
          <w:rFonts w:asciiTheme="minorHAnsi" w:eastAsiaTheme="minorEastAsia" w:hAnsiTheme="minorHAnsi" w:cstheme="minorBidi"/>
          <w:noProof/>
          <w:sz w:val="22"/>
          <w:szCs w:val="22"/>
        </w:rPr>
      </w:pPr>
      <w:r>
        <w:rPr>
          <w:noProof/>
        </w:rPr>
        <w:t>6.55.1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_Toc120596674 \h </w:instrText>
      </w:r>
      <w:r>
        <w:rPr>
          <w:noProof/>
        </w:rPr>
      </w:r>
      <w:r>
        <w:rPr>
          <w:noProof/>
        </w:rPr>
        <w:fldChar w:fldCharType="separate"/>
      </w:r>
      <w:r>
        <w:rPr>
          <w:noProof/>
        </w:rPr>
        <w:t>173</w:t>
      </w:r>
      <w:r>
        <w:rPr>
          <w:noProof/>
        </w:rPr>
        <w:fldChar w:fldCharType="end"/>
      </w:r>
    </w:p>
    <w:p w14:paraId="3551246D" w14:textId="1B43F7AC" w:rsidR="00393297" w:rsidRDefault="00393297">
      <w:pPr>
        <w:pStyle w:val="TOC3"/>
        <w:rPr>
          <w:rFonts w:asciiTheme="minorHAnsi" w:eastAsiaTheme="minorEastAsia" w:hAnsiTheme="minorHAnsi" w:cstheme="minorBidi"/>
          <w:noProof/>
          <w:sz w:val="22"/>
          <w:szCs w:val="22"/>
        </w:rPr>
      </w:pPr>
      <w:r>
        <w:rPr>
          <w:noProof/>
        </w:rPr>
        <w:t>6.55.2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_Toc120596675 \h </w:instrText>
      </w:r>
      <w:r>
        <w:rPr>
          <w:noProof/>
        </w:rPr>
      </w:r>
      <w:r>
        <w:rPr>
          <w:noProof/>
        </w:rPr>
        <w:fldChar w:fldCharType="separate"/>
      </w:r>
      <w:r>
        <w:rPr>
          <w:noProof/>
        </w:rPr>
        <w:t>174</w:t>
      </w:r>
      <w:r>
        <w:rPr>
          <w:noProof/>
        </w:rPr>
        <w:fldChar w:fldCharType="end"/>
      </w:r>
    </w:p>
    <w:p w14:paraId="04EF2BEA" w14:textId="7819253A" w:rsidR="00393297" w:rsidRDefault="00393297">
      <w:pPr>
        <w:pStyle w:val="TOC4"/>
        <w:rPr>
          <w:rFonts w:asciiTheme="minorHAnsi" w:eastAsiaTheme="minorEastAsia" w:hAnsiTheme="minorHAnsi" w:cstheme="minorBidi"/>
          <w:noProof/>
          <w:sz w:val="22"/>
          <w:szCs w:val="22"/>
        </w:rPr>
      </w:pPr>
      <w:r>
        <w:rPr>
          <w:noProof/>
        </w:rPr>
        <w:t>6.55.2.1</w:t>
      </w:r>
      <w:r>
        <w:rPr>
          <w:rFonts w:asciiTheme="minorHAnsi" w:eastAsiaTheme="minorEastAsia" w:hAnsiTheme="minorHAnsi" w:cstheme="minorBidi"/>
          <w:noProof/>
          <w:sz w:val="22"/>
          <w:szCs w:val="22"/>
        </w:rPr>
        <w:tab/>
      </w:r>
      <w:r>
        <w:rPr>
          <w:noProof/>
        </w:rPr>
        <w:t>Determine target DNAI in PLMN A according to EAS IP address</w:t>
      </w:r>
      <w:r>
        <w:rPr>
          <w:noProof/>
        </w:rPr>
        <w:tab/>
      </w:r>
      <w:r>
        <w:rPr>
          <w:noProof/>
        </w:rPr>
        <w:fldChar w:fldCharType="begin" w:fldLock="1"/>
      </w:r>
      <w:r>
        <w:rPr>
          <w:noProof/>
        </w:rPr>
        <w:instrText xml:space="preserve"> PAGEREF _Toc120596676 \h </w:instrText>
      </w:r>
      <w:r>
        <w:rPr>
          <w:noProof/>
        </w:rPr>
      </w:r>
      <w:r>
        <w:rPr>
          <w:noProof/>
        </w:rPr>
        <w:fldChar w:fldCharType="separate"/>
      </w:r>
      <w:r>
        <w:rPr>
          <w:noProof/>
        </w:rPr>
        <w:t>174</w:t>
      </w:r>
      <w:r>
        <w:rPr>
          <w:noProof/>
        </w:rPr>
        <w:fldChar w:fldCharType="end"/>
      </w:r>
    </w:p>
    <w:p w14:paraId="667459F7" w14:textId="68D218BE" w:rsidR="00393297" w:rsidRDefault="00393297">
      <w:pPr>
        <w:pStyle w:val="TOC4"/>
        <w:rPr>
          <w:rFonts w:asciiTheme="minorHAnsi" w:eastAsiaTheme="minorEastAsia" w:hAnsiTheme="minorHAnsi" w:cstheme="minorBidi"/>
          <w:noProof/>
          <w:sz w:val="22"/>
          <w:szCs w:val="22"/>
        </w:rPr>
      </w:pPr>
      <w:r>
        <w:rPr>
          <w:noProof/>
        </w:rPr>
        <w:t>6.55.2.2</w:t>
      </w:r>
      <w:r>
        <w:rPr>
          <w:rFonts w:asciiTheme="minorHAnsi" w:eastAsiaTheme="minorEastAsia" w:hAnsiTheme="minorHAnsi" w:cstheme="minorBidi"/>
          <w:noProof/>
          <w:sz w:val="22"/>
          <w:szCs w:val="22"/>
        </w:rPr>
        <w:tab/>
      </w:r>
      <w:r>
        <w:rPr>
          <w:noProof/>
        </w:rPr>
        <w:t>SMF recovers or obtain the mapping table to determine the target DNAI</w:t>
      </w:r>
      <w:r>
        <w:rPr>
          <w:noProof/>
        </w:rPr>
        <w:tab/>
      </w:r>
      <w:r>
        <w:rPr>
          <w:noProof/>
        </w:rPr>
        <w:fldChar w:fldCharType="begin" w:fldLock="1"/>
      </w:r>
      <w:r>
        <w:rPr>
          <w:noProof/>
        </w:rPr>
        <w:instrText xml:space="preserve"> PAGEREF _Toc120596677 \h </w:instrText>
      </w:r>
      <w:r>
        <w:rPr>
          <w:noProof/>
        </w:rPr>
      </w:r>
      <w:r>
        <w:rPr>
          <w:noProof/>
        </w:rPr>
        <w:fldChar w:fldCharType="separate"/>
      </w:r>
      <w:r>
        <w:rPr>
          <w:noProof/>
        </w:rPr>
        <w:t>174</w:t>
      </w:r>
      <w:r>
        <w:rPr>
          <w:noProof/>
        </w:rPr>
        <w:fldChar w:fldCharType="end"/>
      </w:r>
    </w:p>
    <w:p w14:paraId="18AC4E25" w14:textId="5CE4D10D" w:rsidR="00393297" w:rsidRDefault="00393297">
      <w:pPr>
        <w:pStyle w:val="TOC4"/>
        <w:rPr>
          <w:rFonts w:asciiTheme="minorHAnsi" w:eastAsiaTheme="minorEastAsia" w:hAnsiTheme="minorHAnsi" w:cstheme="minorBidi"/>
          <w:noProof/>
          <w:sz w:val="22"/>
          <w:szCs w:val="22"/>
        </w:rPr>
      </w:pPr>
      <w:r>
        <w:rPr>
          <w:noProof/>
        </w:rPr>
        <w:t>6.55.2.3</w:t>
      </w:r>
      <w:r>
        <w:rPr>
          <w:rFonts w:asciiTheme="minorHAnsi" w:eastAsiaTheme="minorEastAsia" w:hAnsiTheme="minorHAnsi" w:cstheme="minorBidi"/>
          <w:noProof/>
          <w:sz w:val="22"/>
          <w:szCs w:val="22"/>
        </w:rPr>
        <w:tab/>
      </w:r>
      <w:r>
        <w:rPr>
          <w:noProof/>
        </w:rPr>
        <w:t>EAS discovery procedure and access the shared EAS via N9 tunnel</w:t>
      </w:r>
      <w:r>
        <w:rPr>
          <w:noProof/>
        </w:rPr>
        <w:tab/>
      </w:r>
      <w:r>
        <w:rPr>
          <w:noProof/>
        </w:rPr>
        <w:fldChar w:fldCharType="begin" w:fldLock="1"/>
      </w:r>
      <w:r>
        <w:rPr>
          <w:noProof/>
        </w:rPr>
        <w:instrText xml:space="preserve"> PAGEREF _Toc120596678 \h </w:instrText>
      </w:r>
      <w:r>
        <w:rPr>
          <w:noProof/>
        </w:rPr>
      </w:r>
      <w:r>
        <w:rPr>
          <w:noProof/>
        </w:rPr>
        <w:fldChar w:fldCharType="separate"/>
      </w:r>
      <w:r>
        <w:rPr>
          <w:noProof/>
        </w:rPr>
        <w:t>175</w:t>
      </w:r>
      <w:r>
        <w:rPr>
          <w:noProof/>
        </w:rPr>
        <w:fldChar w:fldCharType="end"/>
      </w:r>
    </w:p>
    <w:p w14:paraId="253EAD1F" w14:textId="1DC707E3" w:rsidR="00393297" w:rsidRDefault="00393297">
      <w:pPr>
        <w:pStyle w:val="TOC3"/>
        <w:rPr>
          <w:rFonts w:asciiTheme="minorHAnsi" w:eastAsiaTheme="minorEastAsia" w:hAnsiTheme="minorHAnsi" w:cstheme="minorBidi"/>
          <w:noProof/>
          <w:sz w:val="22"/>
          <w:szCs w:val="22"/>
        </w:rPr>
      </w:pPr>
      <w:r>
        <w:rPr>
          <w:noProof/>
        </w:rPr>
        <w:t>6.55.3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_Toc120596679 \h </w:instrText>
      </w:r>
      <w:r>
        <w:rPr>
          <w:noProof/>
        </w:rPr>
      </w:r>
      <w:r>
        <w:rPr>
          <w:noProof/>
        </w:rPr>
        <w:fldChar w:fldCharType="separate"/>
      </w:r>
      <w:r>
        <w:rPr>
          <w:noProof/>
        </w:rPr>
        <w:t>177</w:t>
      </w:r>
      <w:r>
        <w:rPr>
          <w:noProof/>
        </w:rPr>
        <w:fldChar w:fldCharType="end"/>
      </w:r>
    </w:p>
    <w:p w14:paraId="70844345" w14:textId="330A22A3" w:rsidR="00393297" w:rsidRDefault="0039329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_Toc120596680 \h </w:instrText>
      </w:r>
      <w:r>
        <w:rPr>
          <w:noProof/>
        </w:rPr>
      </w:r>
      <w:r>
        <w:rPr>
          <w:noProof/>
        </w:rPr>
        <w:fldChar w:fldCharType="separate"/>
      </w:r>
      <w:r>
        <w:rPr>
          <w:noProof/>
        </w:rPr>
        <w:t>177</w:t>
      </w:r>
      <w:r>
        <w:rPr>
          <w:noProof/>
        </w:rPr>
        <w:fldChar w:fldCharType="end"/>
      </w:r>
    </w:p>
    <w:p w14:paraId="1D159312" w14:textId="2D90935E" w:rsidR="00393297" w:rsidRDefault="00393297">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for KI#1: Accessing EHE in a VPLMN when roaming</w:t>
      </w:r>
      <w:r>
        <w:rPr>
          <w:noProof/>
        </w:rPr>
        <w:tab/>
      </w:r>
      <w:r>
        <w:rPr>
          <w:noProof/>
        </w:rPr>
        <w:fldChar w:fldCharType="begin" w:fldLock="1"/>
      </w:r>
      <w:r>
        <w:rPr>
          <w:noProof/>
        </w:rPr>
        <w:instrText xml:space="preserve"> PAGEREF _Toc120596681 \h </w:instrText>
      </w:r>
      <w:r>
        <w:rPr>
          <w:noProof/>
        </w:rPr>
      </w:r>
      <w:r>
        <w:rPr>
          <w:noProof/>
        </w:rPr>
        <w:fldChar w:fldCharType="separate"/>
      </w:r>
      <w:r>
        <w:rPr>
          <w:noProof/>
        </w:rPr>
        <w:t>177</w:t>
      </w:r>
      <w:r>
        <w:rPr>
          <w:noProof/>
        </w:rPr>
        <w:fldChar w:fldCharType="end"/>
      </w:r>
    </w:p>
    <w:p w14:paraId="5FB7EDAF" w14:textId="153D1DDE" w:rsidR="00393297" w:rsidRDefault="00393297">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Evaluation for scenario 1 (via LBO PDU Session)</w:t>
      </w:r>
      <w:r>
        <w:rPr>
          <w:noProof/>
        </w:rPr>
        <w:tab/>
      </w:r>
      <w:r>
        <w:rPr>
          <w:noProof/>
        </w:rPr>
        <w:fldChar w:fldCharType="begin" w:fldLock="1"/>
      </w:r>
      <w:r>
        <w:rPr>
          <w:noProof/>
        </w:rPr>
        <w:instrText xml:space="preserve"> PAGEREF _Toc120596682 \h </w:instrText>
      </w:r>
      <w:r>
        <w:rPr>
          <w:noProof/>
        </w:rPr>
      </w:r>
      <w:r>
        <w:rPr>
          <w:noProof/>
        </w:rPr>
        <w:fldChar w:fldCharType="separate"/>
      </w:r>
      <w:r>
        <w:rPr>
          <w:noProof/>
        </w:rPr>
        <w:t>177</w:t>
      </w:r>
      <w:r>
        <w:rPr>
          <w:noProof/>
        </w:rPr>
        <w:fldChar w:fldCharType="end"/>
      </w:r>
    </w:p>
    <w:p w14:paraId="2E262BBE" w14:textId="1473DAAB" w:rsidR="00393297" w:rsidRDefault="00393297">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Evaluation for scenario 2 (via HR PDU Session)</w:t>
      </w:r>
      <w:r>
        <w:rPr>
          <w:noProof/>
        </w:rPr>
        <w:tab/>
      </w:r>
      <w:r>
        <w:rPr>
          <w:noProof/>
        </w:rPr>
        <w:fldChar w:fldCharType="begin" w:fldLock="1"/>
      </w:r>
      <w:r>
        <w:rPr>
          <w:noProof/>
        </w:rPr>
        <w:instrText xml:space="preserve"> PAGEREF _Toc120596683 \h </w:instrText>
      </w:r>
      <w:r>
        <w:rPr>
          <w:noProof/>
        </w:rPr>
      </w:r>
      <w:r>
        <w:rPr>
          <w:noProof/>
        </w:rPr>
        <w:fldChar w:fldCharType="separate"/>
      </w:r>
      <w:r>
        <w:rPr>
          <w:noProof/>
        </w:rPr>
        <w:t>179</w:t>
      </w:r>
      <w:r>
        <w:rPr>
          <w:noProof/>
        </w:rPr>
        <w:fldChar w:fldCharType="end"/>
      </w:r>
    </w:p>
    <w:p w14:paraId="0968D159" w14:textId="007B5454" w:rsidR="00393297" w:rsidRDefault="00393297">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Evaluation for ECS address delivery aspects</w:t>
      </w:r>
      <w:r>
        <w:rPr>
          <w:noProof/>
        </w:rPr>
        <w:tab/>
      </w:r>
      <w:r>
        <w:rPr>
          <w:noProof/>
        </w:rPr>
        <w:fldChar w:fldCharType="begin" w:fldLock="1"/>
      </w:r>
      <w:r>
        <w:rPr>
          <w:noProof/>
        </w:rPr>
        <w:instrText xml:space="preserve"> PAGEREF _Toc120596684 \h </w:instrText>
      </w:r>
      <w:r>
        <w:rPr>
          <w:noProof/>
        </w:rPr>
      </w:r>
      <w:r>
        <w:rPr>
          <w:noProof/>
        </w:rPr>
        <w:fldChar w:fldCharType="separate"/>
      </w:r>
      <w:r>
        <w:rPr>
          <w:noProof/>
        </w:rPr>
        <w:t>181</w:t>
      </w:r>
      <w:r>
        <w:rPr>
          <w:noProof/>
        </w:rPr>
        <w:fldChar w:fldCharType="end"/>
      </w:r>
    </w:p>
    <w:p w14:paraId="1533F516" w14:textId="3421D053" w:rsidR="00393297" w:rsidRDefault="00393297">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Evaluation for KI#2: Fast and efficient network exposure improvements</w:t>
      </w:r>
      <w:r>
        <w:rPr>
          <w:noProof/>
        </w:rPr>
        <w:tab/>
      </w:r>
      <w:r>
        <w:rPr>
          <w:noProof/>
        </w:rPr>
        <w:fldChar w:fldCharType="begin" w:fldLock="1"/>
      </w:r>
      <w:r>
        <w:rPr>
          <w:noProof/>
        </w:rPr>
        <w:instrText xml:space="preserve"> PAGEREF _Toc120596685 \h </w:instrText>
      </w:r>
      <w:r>
        <w:rPr>
          <w:noProof/>
        </w:rPr>
      </w:r>
      <w:r>
        <w:rPr>
          <w:noProof/>
        </w:rPr>
        <w:fldChar w:fldCharType="separate"/>
      </w:r>
      <w:r>
        <w:rPr>
          <w:noProof/>
        </w:rPr>
        <w:t>183</w:t>
      </w:r>
      <w:r>
        <w:rPr>
          <w:noProof/>
        </w:rPr>
        <w:fldChar w:fldCharType="end"/>
      </w:r>
    </w:p>
    <w:p w14:paraId="054E17D9" w14:textId="4E8ACA7F" w:rsidR="00393297" w:rsidRDefault="00393297">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Evaluation for KI#3: Policies for finer granular sets of UEs</w:t>
      </w:r>
      <w:r>
        <w:rPr>
          <w:noProof/>
        </w:rPr>
        <w:tab/>
      </w:r>
      <w:r>
        <w:rPr>
          <w:noProof/>
        </w:rPr>
        <w:fldChar w:fldCharType="begin" w:fldLock="1"/>
      </w:r>
      <w:r>
        <w:rPr>
          <w:noProof/>
        </w:rPr>
        <w:instrText xml:space="preserve"> PAGEREF _Toc120596686 \h </w:instrText>
      </w:r>
      <w:r>
        <w:rPr>
          <w:noProof/>
        </w:rPr>
      </w:r>
      <w:r>
        <w:rPr>
          <w:noProof/>
        </w:rPr>
        <w:fldChar w:fldCharType="separate"/>
      </w:r>
      <w:r>
        <w:rPr>
          <w:noProof/>
        </w:rPr>
        <w:t>183</w:t>
      </w:r>
      <w:r>
        <w:rPr>
          <w:noProof/>
        </w:rPr>
        <w:fldChar w:fldCharType="end"/>
      </w:r>
    </w:p>
    <w:p w14:paraId="1FF5A4EB" w14:textId="6C658522" w:rsidR="00393297" w:rsidRDefault="00393297">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Evaluation for KI#4: Influencing UPF and EAS (re)location for collections of UEs</w:t>
      </w:r>
      <w:r>
        <w:rPr>
          <w:noProof/>
        </w:rPr>
        <w:tab/>
      </w:r>
      <w:r>
        <w:rPr>
          <w:noProof/>
        </w:rPr>
        <w:fldChar w:fldCharType="begin" w:fldLock="1"/>
      </w:r>
      <w:r>
        <w:rPr>
          <w:noProof/>
        </w:rPr>
        <w:instrText xml:space="preserve"> PAGEREF _Toc120596687 \h </w:instrText>
      </w:r>
      <w:r>
        <w:rPr>
          <w:noProof/>
        </w:rPr>
      </w:r>
      <w:r>
        <w:rPr>
          <w:noProof/>
        </w:rPr>
        <w:fldChar w:fldCharType="separate"/>
      </w:r>
      <w:r>
        <w:rPr>
          <w:noProof/>
        </w:rPr>
        <w:t>184</w:t>
      </w:r>
      <w:r>
        <w:rPr>
          <w:noProof/>
        </w:rPr>
        <w:fldChar w:fldCharType="end"/>
      </w:r>
    </w:p>
    <w:p w14:paraId="2DC490FB" w14:textId="59D340E3" w:rsidR="00393297" w:rsidRDefault="00393297">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Evaluation for KI#5: GSMA OPG impacts and improvements for EHE operated by separate party</w:t>
      </w:r>
      <w:r>
        <w:rPr>
          <w:noProof/>
        </w:rPr>
        <w:tab/>
      </w:r>
      <w:r>
        <w:rPr>
          <w:noProof/>
        </w:rPr>
        <w:fldChar w:fldCharType="begin" w:fldLock="1"/>
      </w:r>
      <w:r>
        <w:rPr>
          <w:noProof/>
        </w:rPr>
        <w:instrText xml:space="preserve"> PAGEREF _Toc120596688 \h </w:instrText>
      </w:r>
      <w:r>
        <w:rPr>
          <w:noProof/>
        </w:rPr>
      </w:r>
      <w:r>
        <w:rPr>
          <w:noProof/>
        </w:rPr>
        <w:fldChar w:fldCharType="separate"/>
      </w:r>
      <w:r>
        <w:rPr>
          <w:noProof/>
        </w:rPr>
        <w:t>186</w:t>
      </w:r>
      <w:r>
        <w:rPr>
          <w:noProof/>
        </w:rPr>
        <w:fldChar w:fldCharType="end"/>
      </w:r>
    </w:p>
    <w:p w14:paraId="68FABD34" w14:textId="17546E17" w:rsidR="00393297" w:rsidRDefault="00393297">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Evaluation for KI#6: Avoiding UE to switch away from EC PDU Session</w:t>
      </w:r>
      <w:r>
        <w:rPr>
          <w:noProof/>
        </w:rPr>
        <w:tab/>
      </w:r>
      <w:r>
        <w:rPr>
          <w:noProof/>
        </w:rPr>
        <w:fldChar w:fldCharType="begin" w:fldLock="1"/>
      </w:r>
      <w:r>
        <w:rPr>
          <w:noProof/>
        </w:rPr>
        <w:instrText xml:space="preserve"> PAGEREF _Toc120596689 \h </w:instrText>
      </w:r>
      <w:r>
        <w:rPr>
          <w:noProof/>
        </w:rPr>
      </w:r>
      <w:r>
        <w:rPr>
          <w:noProof/>
        </w:rPr>
        <w:fldChar w:fldCharType="separate"/>
      </w:r>
      <w:r>
        <w:rPr>
          <w:noProof/>
        </w:rPr>
        <w:t>187</w:t>
      </w:r>
      <w:r>
        <w:rPr>
          <w:noProof/>
        </w:rPr>
        <w:fldChar w:fldCharType="end"/>
      </w:r>
    </w:p>
    <w:p w14:paraId="763973CA" w14:textId="1F970AED" w:rsidR="00393297" w:rsidRDefault="00393297">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Evaluation for KI#7: Obtain and maintain mapping table between IP address/IP range with DNAI</w:t>
      </w:r>
      <w:r>
        <w:rPr>
          <w:noProof/>
        </w:rPr>
        <w:tab/>
      </w:r>
      <w:r>
        <w:rPr>
          <w:noProof/>
        </w:rPr>
        <w:fldChar w:fldCharType="begin" w:fldLock="1"/>
      </w:r>
      <w:r>
        <w:rPr>
          <w:noProof/>
        </w:rPr>
        <w:instrText xml:space="preserve"> PAGEREF _Toc120596690 \h </w:instrText>
      </w:r>
      <w:r>
        <w:rPr>
          <w:noProof/>
        </w:rPr>
      </w:r>
      <w:r>
        <w:rPr>
          <w:noProof/>
        </w:rPr>
        <w:fldChar w:fldCharType="separate"/>
      </w:r>
      <w:r>
        <w:rPr>
          <w:noProof/>
        </w:rPr>
        <w:t>189</w:t>
      </w:r>
      <w:r>
        <w:rPr>
          <w:noProof/>
        </w:rPr>
        <w:fldChar w:fldCharType="end"/>
      </w:r>
    </w:p>
    <w:p w14:paraId="151C0EE9" w14:textId="4F45613E" w:rsidR="00393297" w:rsidRDefault="00393297">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_Toc120596691 \h </w:instrText>
      </w:r>
      <w:r>
        <w:rPr>
          <w:noProof/>
        </w:rPr>
      </w:r>
      <w:r>
        <w:rPr>
          <w:noProof/>
        </w:rPr>
        <w:fldChar w:fldCharType="separate"/>
      </w:r>
      <w:r>
        <w:rPr>
          <w:noProof/>
        </w:rPr>
        <w:t>190</w:t>
      </w:r>
      <w:r>
        <w:rPr>
          <w:noProof/>
        </w:rPr>
        <w:fldChar w:fldCharType="end"/>
      </w:r>
    </w:p>
    <w:p w14:paraId="7074C44D" w14:textId="20ADAC94" w:rsidR="00393297" w:rsidRDefault="00393297">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for KI#1: Accessing EHE in a VPLMN when roaming</w:t>
      </w:r>
      <w:r>
        <w:rPr>
          <w:noProof/>
        </w:rPr>
        <w:tab/>
      </w:r>
      <w:r>
        <w:rPr>
          <w:noProof/>
        </w:rPr>
        <w:fldChar w:fldCharType="begin" w:fldLock="1"/>
      </w:r>
      <w:r>
        <w:rPr>
          <w:noProof/>
        </w:rPr>
        <w:instrText xml:space="preserve"> PAGEREF _Toc120596692 \h </w:instrText>
      </w:r>
      <w:r>
        <w:rPr>
          <w:noProof/>
        </w:rPr>
      </w:r>
      <w:r>
        <w:rPr>
          <w:noProof/>
        </w:rPr>
        <w:fldChar w:fldCharType="separate"/>
      </w:r>
      <w:r>
        <w:rPr>
          <w:noProof/>
        </w:rPr>
        <w:t>190</w:t>
      </w:r>
      <w:r>
        <w:rPr>
          <w:noProof/>
        </w:rPr>
        <w:fldChar w:fldCharType="end"/>
      </w:r>
    </w:p>
    <w:p w14:paraId="4A9BBF00" w14:textId="3B0612F5" w:rsidR="00393297" w:rsidRDefault="00393297">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Conclusion for scenario 1 (via LBO PDU Session)</w:t>
      </w:r>
      <w:r>
        <w:rPr>
          <w:noProof/>
        </w:rPr>
        <w:tab/>
      </w:r>
      <w:r>
        <w:rPr>
          <w:noProof/>
        </w:rPr>
        <w:fldChar w:fldCharType="begin" w:fldLock="1"/>
      </w:r>
      <w:r>
        <w:rPr>
          <w:noProof/>
        </w:rPr>
        <w:instrText xml:space="preserve"> PAGEREF _Toc120596693 \h </w:instrText>
      </w:r>
      <w:r>
        <w:rPr>
          <w:noProof/>
        </w:rPr>
      </w:r>
      <w:r>
        <w:rPr>
          <w:noProof/>
        </w:rPr>
        <w:fldChar w:fldCharType="separate"/>
      </w:r>
      <w:r>
        <w:rPr>
          <w:noProof/>
        </w:rPr>
        <w:t>190</w:t>
      </w:r>
      <w:r>
        <w:rPr>
          <w:noProof/>
        </w:rPr>
        <w:fldChar w:fldCharType="end"/>
      </w:r>
    </w:p>
    <w:p w14:paraId="53FB34BF" w14:textId="545B575D" w:rsidR="00393297" w:rsidRDefault="00393297">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Conclusion for scenario 2 (via HR PDU Session)</w:t>
      </w:r>
      <w:r>
        <w:rPr>
          <w:noProof/>
        </w:rPr>
        <w:tab/>
      </w:r>
      <w:r>
        <w:rPr>
          <w:noProof/>
        </w:rPr>
        <w:fldChar w:fldCharType="begin" w:fldLock="1"/>
      </w:r>
      <w:r>
        <w:rPr>
          <w:noProof/>
        </w:rPr>
        <w:instrText xml:space="preserve"> PAGEREF _Toc120596694 \h </w:instrText>
      </w:r>
      <w:r>
        <w:rPr>
          <w:noProof/>
        </w:rPr>
      </w:r>
      <w:r>
        <w:rPr>
          <w:noProof/>
        </w:rPr>
        <w:fldChar w:fldCharType="separate"/>
      </w:r>
      <w:r>
        <w:rPr>
          <w:noProof/>
        </w:rPr>
        <w:t>190</w:t>
      </w:r>
      <w:r>
        <w:rPr>
          <w:noProof/>
        </w:rPr>
        <w:fldChar w:fldCharType="end"/>
      </w:r>
    </w:p>
    <w:p w14:paraId="672363BE" w14:textId="356123FD" w:rsidR="00393297" w:rsidRDefault="00393297">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 for ECS Address Configuration Information delivery</w:t>
      </w:r>
      <w:r>
        <w:rPr>
          <w:noProof/>
        </w:rPr>
        <w:tab/>
      </w:r>
      <w:r>
        <w:rPr>
          <w:noProof/>
        </w:rPr>
        <w:fldChar w:fldCharType="begin" w:fldLock="1"/>
      </w:r>
      <w:r>
        <w:rPr>
          <w:noProof/>
        </w:rPr>
        <w:instrText xml:space="preserve"> PAGEREF _Toc120596695 \h </w:instrText>
      </w:r>
      <w:r>
        <w:rPr>
          <w:noProof/>
        </w:rPr>
      </w:r>
      <w:r>
        <w:rPr>
          <w:noProof/>
        </w:rPr>
        <w:fldChar w:fldCharType="separate"/>
      </w:r>
      <w:r>
        <w:rPr>
          <w:noProof/>
        </w:rPr>
        <w:t>191</w:t>
      </w:r>
      <w:r>
        <w:rPr>
          <w:noProof/>
        </w:rPr>
        <w:fldChar w:fldCharType="end"/>
      </w:r>
    </w:p>
    <w:p w14:paraId="53B6607D" w14:textId="26E71401" w:rsidR="00393297" w:rsidRDefault="00393297">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for KI#2: Fast and efficient network exposure improvements</w:t>
      </w:r>
      <w:r>
        <w:rPr>
          <w:noProof/>
        </w:rPr>
        <w:tab/>
      </w:r>
      <w:r>
        <w:rPr>
          <w:noProof/>
        </w:rPr>
        <w:fldChar w:fldCharType="begin" w:fldLock="1"/>
      </w:r>
      <w:r>
        <w:rPr>
          <w:noProof/>
        </w:rPr>
        <w:instrText xml:space="preserve"> PAGEREF _Toc120596696 \h </w:instrText>
      </w:r>
      <w:r>
        <w:rPr>
          <w:noProof/>
        </w:rPr>
      </w:r>
      <w:r>
        <w:rPr>
          <w:noProof/>
        </w:rPr>
        <w:fldChar w:fldCharType="separate"/>
      </w:r>
      <w:r>
        <w:rPr>
          <w:noProof/>
        </w:rPr>
        <w:t>192</w:t>
      </w:r>
      <w:r>
        <w:rPr>
          <w:noProof/>
        </w:rPr>
        <w:fldChar w:fldCharType="end"/>
      </w:r>
    </w:p>
    <w:p w14:paraId="16A08DE7" w14:textId="54AF9885" w:rsidR="00393297" w:rsidRDefault="00393297">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for KI#3: Policies for finer granular sets of UEs</w:t>
      </w:r>
      <w:r>
        <w:rPr>
          <w:noProof/>
        </w:rPr>
        <w:tab/>
      </w:r>
      <w:r>
        <w:rPr>
          <w:noProof/>
        </w:rPr>
        <w:fldChar w:fldCharType="begin" w:fldLock="1"/>
      </w:r>
      <w:r>
        <w:rPr>
          <w:noProof/>
        </w:rPr>
        <w:instrText xml:space="preserve"> PAGEREF _Toc120596697 \h </w:instrText>
      </w:r>
      <w:r>
        <w:rPr>
          <w:noProof/>
        </w:rPr>
      </w:r>
      <w:r>
        <w:rPr>
          <w:noProof/>
        </w:rPr>
        <w:fldChar w:fldCharType="separate"/>
      </w:r>
      <w:r>
        <w:rPr>
          <w:noProof/>
        </w:rPr>
        <w:t>192</w:t>
      </w:r>
      <w:r>
        <w:rPr>
          <w:noProof/>
        </w:rPr>
        <w:fldChar w:fldCharType="end"/>
      </w:r>
    </w:p>
    <w:p w14:paraId="28709F60" w14:textId="6693C950" w:rsidR="00393297" w:rsidRDefault="00393297">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 for KI#4: Influencing UPF and EAS (re)location for collections of UEs</w:t>
      </w:r>
      <w:r>
        <w:rPr>
          <w:noProof/>
        </w:rPr>
        <w:tab/>
      </w:r>
      <w:r>
        <w:rPr>
          <w:noProof/>
        </w:rPr>
        <w:fldChar w:fldCharType="begin" w:fldLock="1"/>
      </w:r>
      <w:r>
        <w:rPr>
          <w:noProof/>
        </w:rPr>
        <w:instrText xml:space="preserve"> PAGEREF _Toc120596698 \h </w:instrText>
      </w:r>
      <w:r>
        <w:rPr>
          <w:noProof/>
        </w:rPr>
      </w:r>
      <w:r>
        <w:rPr>
          <w:noProof/>
        </w:rPr>
        <w:fldChar w:fldCharType="separate"/>
      </w:r>
      <w:r>
        <w:rPr>
          <w:noProof/>
        </w:rPr>
        <w:t>193</w:t>
      </w:r>
      <w:r>
        <w:rPr>
          <w:noProof/>
        </w:rPr>
        <w:fldChar w:fldCharType="end"/>
      </w:r>
    </w:p>
    <w:p w14:paraId="039EF228" w14:textId="5331EB3D" w:rsidR="00393297" w:rsidRDefault="00393297">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Conclusion for KI#5: GSMA OPG impacts and improvements for EHE operated by separate party</w:t>
      </w:r>
      <w:r>
        <w:rPr>
          <w:noProof/>
        </w:rPr>
        <w:tab/>
      </w:r>
      <w:r>
        <w:rPr>
          <w:noProof/>
        </w:rPr>
        <w:fldChar w:fldCharType="begin" w:fldLock="1"/>
      </w:r>
      <w:r>
        <w:rPr>
          <w:noProof/>
        </w:rPr>
        <w:instrText xml:space="preserve"> PAGEREF _Toc120596699 \h </w:instrText>
      </w:r>
      <w:r>
        <w:rPr>
          <w:noProof/>
        </w:rPr>
      </w:r>
      <w:r>
        <w:rPr>
          <w:noProof/>
        </w:rPr>
        <w:fldChar w:fldCharType="separate"/>
      </w:r>
      <w:r>
        <w:rPr>
          <w:noProof/>
        </w:rPr>
        <w:t>194</w:t>
      </w:r>
      <w:r>
        <w:rPr>
          <w:noProof/>
        </w:rPr>
        <w:fldChar w:fldCharType="end"/>
      </w:r>
    </w:p>
    <w:p w14:paraId="03BC9890" w14:textId="4897BBC0" w:rsidR="00393297" w:rsidRDefault="00393297">
      <w:pPr>
        <w:pStyle w:val="TOC2"/>
        <w:rPr>
          <w:rFonts w:asciiTheme="minorHAnsi" w:eastAsiaTheme="minorEastAsia" w:hAnsiTheme="minorHAnsi" w:cstheme="minorBidi"/>
          <w:noProof/>
          <w:sz w:val="22"/>
          <w:szCs w:val="22"/>
        </w:rPr>
      </w:pPr>
      <w:r>
        <w:rPr>
          <w:noProof/>
        </w:rPr>
        <w:lastRenderedPageBreak/>
        <w:t>8.6</w:t>
      </w:r>
      <w:r>
        <w:rPr>
          <w:rFonts w:asciiTheme="minorHAnsi" w:eastAsiaTheme="minorEastAsia" w:hAnsiTheme="minorHAnsi" w:cstheme="minorBidi"/>
          <w:noProof/>
          <w:sz w:val="22"/>
          <w:szCs w:val="22"/>
        </w:rPr>
        <w:tab/>
      </w:r>
      <w:r>
        <w:rPr>
          <w:noProof/>
        </w:rPr>
        <w:t>Conclusion for KI#6: Avoiding UE to switch away from EC PDU Session</w:t>
      </w:r>
      <w:r>
        <w:rPr>
          <w:noProof/>
        </w:rPr>
        <w:tab/>
      </w:r>
      <w:r>
        <w:rPr>
          <w:noProof/>
        </w:rPr>
        <w:fldChar w:fldCharType="begin" w:fldLock="1"/>
      </w:r>
      <w:r>
        <w:rPr>
          <w:noProof/>
        </w:rPr>
        <w:instrText xml:space="preserve"> PAGEREF _Toc120596700 \h </w:instrText>
      </w:r>
      <w:r>
        <w:rPr>
          <w:noProof/>
        </w:rPr>
      </w:r>
      <w:r>
        <w:rPr>
          <w:noProof/>
        </w:rPr>
        <w:fldChar w:fldCharType="separate"/>
      </w:r>
      <w:r>
        <w:rPr>
          <w:noProof/>
        </w:rPr>
        <w:t>195</w:t>
      </w:r>
      <w:r>
        <w:rPr>
          <w:noProof/>
        </w:rPr>
        <w:fldChar w:fldCharType="end"/>
      </w:r>
    </w:p>
    <w:p w14:paraId="75359058" w14:textId="576EB0C4" w:rsidR="00393297" w:rsidRDefault="00393297">
      <w:pPr>
        <w:pStyle w:val="TOC2"/>
        <w:rPr>
          <w:rFonts w:asciiTheme="minorHAnsi" w:eastAsiaTheme="minorEastAsia" w:hAnsiTheme="minorHAnsi" w:cstheme="minorBidi"/>
          <w:noProof/>
          <w:sz w:val="22"/>
          <w:szCs w:val="22"/>
        </w:rPr>
      </w:pPr>
      <w:r>
        <w:rPr>
          <w:noProof/>
        </w:rPr>
        <w:t>8.7</w:t>
      </w:r>
      <w:r>
        <w:rPr>
          <w:rFonts w:asciiTheme="minorHAnsi" w:eastAsiaTheme="minorEastAsia" w:hAnsiTheme="minorHAnsi" w:cstheme="minorBidi"/>
          <w:noProof/>
          <w:sz w:val="22"/>
          <w:szCs w:val="22"/>
        </w:rPr>
        <w:tab/>
      </w:r>
      <w:r>
        <w:rPr>
          <w:noProof/>
        </w:rPr>
        <w:t>Conclusion for KI#7: Obtain and maintain mapping table between IP address/IP range with DNAI</w:t>
      </w:r>
      <w:r>
        <w:rPr>
          <w:noProof/>
        </w:rPr>
        <w:tab/>
      </w:r>
      <w:r>
        <w:rPr>
          <w:noProof/>
        </w:rPr>
        <w:fldChar w:fldCharType="begin" w:fldLock="1"/>
      </w:r>
      <w:r>
        <w:rPr>
          <w:noProof/>
        </w:rPr>
        <w:instrText xml:space="preserve"> PAGEREF _Toc120596701 \h </w:instrText>
      </w:r>
      <w:r>
        <w:rPr>
          <w:noProof/>
        </w:rPr>
      </w:r>
      <w:r>
        <w:rPr>
          <w:noProof/>
        </w:rPr>
        <w:fldChar w:fldCharType="separate"/>
      </w:r>
      <w:r>
        <w:rPr>
          <w:noProof/>
        </w:rPr>
        <w:t>195</w:t>
      </w:r>
      <w:r>
        <w:rPr>
          <w:noProof/>
        </w:rPr>
        <w:fldChar w:fldCharType="end"/>
      </w:r>
    </w:p>
    <w:p w14:paraId="22EF7D7A" w14:textId="2978CE35" w:rsidR="00393297" w:rsidRDefault="00393297">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_Toc120596702 \h </w:instrText>
      </w:r>
      <w:r>
        <w:rPr>
          <w:noProof/>
        </w:rPr>
      </w:r>
      <w:r>
        <w:rPr>
          <w:noProof/>
        </w:rPr>
        <w:fldChar w:fldCharType="separate"/>
      </w:r>
      <w:r>
        <w:rPr>
          <w:noProof/>
        </w:rPr>
        <w:t>196</w:t>
      </w:r>
      <w:r>
        <w:rPr>
          <w:noProof/>
        </w:rPr>
        <w:fldChar w:fldCharType="end"/>
      </w:r>
    </w:p>
    <w:p w14:paraId="0B9E3498" w14:textId="58AD6E63" w:rsidR="00080512" w:rsidRPr="00812106" w:rsidRDefault="004D3578">
      <w:r w:rsidRPr="00C37D07">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18" w:name="foreword"/>
      <w:bookmarkStart w:id="19" w:name="_Toc120596339"/>
      <w:bookmarkEnd w:id="18"/>
      <w:r w:rsidRPr="00812106">
        <w:lastRenderedPageBreak/>
        <w:t>Foreword</w:t>
      </w:r>
      <w:bookmarkEnd w:id="19"/>
    </w:p>
    <w:p w14:paraId="2511FBFA" w14:textId="385E6CCB" w:rsidR="00080512" w:rsidRPr="00812106" w:rsidRDefault="00080512">
      <w:r w:rsidRPr="00812106">
        <w:t xml:space="preserve">This Technical </w:t>
      </w:r>
      <w:bookmarkStart w:id="20" w:name="spectype3"/>
      <w:r w:rsidR="00602AEA" w:rsidRPr="00812106">
        <w:t>Report</w:t>
      </w:r>
      <w:bookmarkEnd w:id="20"/>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 xml:space="preserve">Version </w:t>
      </w:r>
      <w:proofErr w:type="spellStart"/>
      <w:r w:rsidRPr="00812106">
        <w:t>x.y.z</w:t>
      </w:r>
      <w:proofErr w:type="spellEnd"/>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r w:rsidRPr="00812106">
        <w:t>y</w:t>
      </w:r>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C1600AE" w:rsidR="00BA19ED" w:rsidRPr="00812106" w:rsidRDefault="00BA19ED" w:rsidP="00A27486">
      <w:r w:rsidRPr="00812106">
        <w:t xml:space="preserve">The constructions </w:t>
      </w:r>
      <w:r w:rsidR="00AD0AC1">
        <w:t>"</w:t>
      </w:r>
      <w:r w:rsidRPr="00812106">
        <w:t>shall</w:t>
      </w:r>
      <w:r w:rsidR="00AD0AC1">
        <w:t>"</w:t>
      </w:r>
      <w:r w:rsidRPr="00812106">
        <w:t xml:space="preserve"> and </w:t>
      </w:r>
      <w:r w:rsidR="00AD0AC1">
        <w:t>"</w:t>
      </w:r>
      <w:r w:rsidRPr="00812106">
        <w:t>shall not</w:t>
      </w:r>
      <w:r w:rsidR="00AD0AC1">
        <w:t>"</w:t>
      </w:r>
      <w:r w:rsidRPr="00812106">
        <w:t xml:space="preserve"> are confined to the context of normative provisions, and do not appear in Technical Reports.</w:t>
      </w:r>
    </w:p>
    <w:p w14:paraId="4AAA5592" w14:textId="66162AC9" w:rsidR="00C1496A" w:rsidRPr="00812106" w:rsidRDefault="00C1496A" w:rsidP="00A27486">
      <w:r w:rsidRPr="00812106">
        <w:t xml:space="preserve">The constructions </w:t>
      </w:r>
      <w:r w:rsidR="00AD0AC1">
        <w:t>"</w:t>
      </w:r>
      <w:r w:rsidRPr="00812106">
        <w:t>must</w:t>
      </w:r>
      <w:r w:rsidR="00AD0AC1">
        <w:t>"</w:t>
      </w:r>
      <w:r w:rsidRPr="00812106">
        <w:t xml:space="preserve"> and </w:t>
      </w:r>
      <w:r w:rsidR="00AD0AC1">
        <w:t>"</w:t>
      </w:r>
      <w:r w:rsidRPr="00812106">
        <w:t>must not</w:t>
      </w:r>
      <w:r w:rsidR="00AD0AC1">
        <w:t>"</w:t>
      </w:r>
      <w:r w:rsidRPr="00812106">
        <w:t xml:space="preserve"> are not used as substitutes for </w:t>
      </w:r>
      <w:r w:rsidR="00AD0AC1">
        <w:t>"</w:t>
      </w:r>
      <w:r w:rsidRPr="00812106">
        <w:t>shall</w:t>
      </w:r>
      <w:r w:rsidR="00AD0AC1">
        <w:t>"</w:t>
      </w:r>
      <w:r w:rsidRPr="00812106">
        <w:t xml:space="preserve"> and </w:t>
      </w:r>
      <w:r w:rsidR="00AD0AC1">
        <w:t>"</w:t>
      </w:r>
      <w:r w:rsidRPr="00812106">
        <w:t>shall not</w:t>
      </w:r>
      <w:r w:rsidR="00AD0AC1">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4D493FC9" w:rsidR="008C384C" w:rsidRPr="00812106" w:rsidRDefault="008C384C" w:rsidP="00A27486">
      <w:r w:rsidRPr="00812106">
        <w:t xml:space="preserve">The construction </w:t>
      </w:r>
      <w:r w:rsidR="00AD0AC1">
        <w:t>"</w:t>
      </w:r>
      <w:r w:rsidRPr="00812106">
        <w:t>may not</w:t>
      </w:r>
      <w:r w:rsidR="00AD0AC1">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AD0AC1">
        <w:t>"</w:t>
      </w:r>
      <w:r w:rsidR="001F1132" w:rsidRPr="00812106">
        <w:t>might not</w:t>
      </w:r>
      <w:r w:rsidR="00AD0AC1">
        <w:t>"</w:t>
      </w:r>
      <w:r w:rsidR="001F1132" w:rsidRPr="00812106">
        <w:t xml:space="preserve"> </w:t>
      </w:r>
      <w:r w:rsidR="003765B8" w:rsidRPr="00812106">
        <w:t xml:space="preserve">or </w:t>
      </w:r>
      <w:r w:rsidR="00AD0AC1">
        <w:t>"</w:t>
      </w:r>
      <w:r w:rsidR="003765B8" w:rsidRPr="00812106">
        <w:t>shall not</w:t>
      </w:r>
      <w:r w:rsidR="00AD0AC1">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1AA22B73" w:rsidR="00774DA4" w:rsidRPr="00812106" w:rsidRDefault="00774DA4" w:rsidP="00A27486">
      <w:r w:rsidRPr="00812106">
        <w:t xml:space="preserve">The constructions </w:t>
      </w:r>
      <w:r w:rsidR="00AD0AC1">
        <w:t>"</w:t>
      </w:r>
      <w:r w:rsidRPr="00812106">
        <w:t>can</w:t>
      </w:r>
      <w:r w:rsidR="00AD0AC1">
        <w:t>"</w:t>
      </w:r>
      <w:r w:rsidRPr="00812106">
        <w:t xml:space="preserve"> and </w:t>
      </w:r>
      <w:r w:rsidR="00AD0AC1">
        <w:t>"</w:t>
      </w:r>
      <w:r w:rsidRPr="00812106">
        <w:t>cannot</w:t>
      </w:r>
      <w:r w:rsidR="00AD0AC1">
        <w:t>"</w:t>
      </w:r>
      <w:r w:rsidRPr="00812106">
        <w:t xml:space="preserve"> </w:t>
      </w:r>
      <w:r w:rsidR="00F9008D" w:rsidRPr="00812106">
        <w:t xml:space="preserve">are not </w:t>
      </w:r>
      <w:r w:rsidRPr="00812106">
        <w:t>substitute</w:t>
      </w:r>
      <w:r w:rsidR="003765B8" w:rsidRPr="00812106">
        <w:t>s</w:t>
      </w:r>
      <w:r w:rsidRPr="00812106">
        <w:t xml:space="preserve"> for </w:t>
      </w:r>
      <w:r w:rsidR="00AD0AC1">
        <w:t>"</w:t>
      </w:r>
      <w:r w:rsidRPr="00812106">
        <w:t>may</w:t>
      </w:r>
      <w:r w:rsidR="00AD0AC1">
        <w:t>"</w:t>
      </w:r>
      <w:r w:rsidRPr="00812106">
        <w:t xml:space="preserve"> and </w:t>
      </w:r>
      <w:r w:rsidR="00AD0AC1">
        <w:t>"</w:t>
      </w:r>
      <w:r w:rsidRPr="00812106">
        <w:t>need not</w:t>
      </w:r>
      <w:r w:rsidR="00AD0AC1">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457FFE74" w:rsidR="00774DA4" w:rsidRPr="00812106" w:rsidRDefault="00647114" w:rsidP="00A27486">
      <w:r w:rsidRPr="00812106">
        <w:t xml:space="preserve">The constructions </w:t>
      </w:r>
      <w:r w:rsidR="00AD0AC1">
        <w:t>"</w:t>
      </w:r>
      <w:r w:rsidRPr="00812106">
        <w:t>is</w:t>
      </w:r>
      <w:r w:rsidR="00AD0AC1">
        <w:t>"</w:t>
      </w:r>
      <w:r w:rsidRPr="00812106">
        <w:t xml:space="preserve"> and </w:t>
      </w:r>
      <w:r w:rsidR="00AD0AC1">
        <w:t>"</w:t>
      </w:r>
      <w:r w:rsidRPr="00812106">
        <w:t>is not</w:t>
      </w:r>
      <w:r w:rsidR="00AD0AC1">
        <w:t>"</w:t>
      </w:r>
      <w:r w:rsidRPr="00812106">
        <w:t xml:space="preserve"> do not indicate requirements.</w:t>
      </w:r>
    </w:p>
    <w:p w14:paraId="548A512E" w14:textId="77777777" w:rsidR="00080512" w:rsidRPr="00812106" w:rsidRDefault="00080512">
      <w:pPr>
        <w:pStyle w:val="Heading1"/>
      </w:pPr>
      <w:bookmarkStart w:id="21" w:name="introduction"/>
      <w:bookmarkEnd w:id="21"/>
      <w:r w:rsidRPr="00812106">
        <w:br w:type="page"/>
      </w:r>
      <w:bookmarkStart w:id="22" w:name="scope"/>
      <w:bookmarkStart w:id="23" w:name="_Toc120596340"/>
      <w:bookmarkEnd w:id="22"/>
      <w:r w:rsidRPr="00812106">
        <w:lastRenderedPageBreak/>
        <w:t>1</w:t>
      </w:r>
      <w:r w:rsidRPr="00812106">
        <w:tab/>
        <w:t>Scope</w:t>
      </w:r>
      <w:bookmarkEnd w:id="23"/>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 xml:space="preserve">Edge Computing is supported in 5GS since Rel-15. During Rel-17 </w:t>
      </w:r>
      <w:proofErr w:type="spellStart"/>
      <w:r>
        <w:t>FS_enh_EC</w:t>
      </w:r>
      <w:proofErr w:type="spellEnd"/>
      <w:r>
        <w:t xml:space="preserve"> study described in TR 23.748 [4] , further enhancements for supporting Edge Computing have been studied, including discovery and re-discovery of EAS, edge relocation etc. 4 key issues from </w:t>
      </w:r>
      <w:proofErr w:type="spellStart"/>
      <w:r>
        <w:t>FS_enh_EC</w:t>
      </w:r>
      <w:proofErr w:type="spellEnd"/>
      <w:r>
        <w:t xml:space="preserve">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 xml:space="preserve">investigating the potential need and solutions to avoid the UE to switch the EC traffic away from the EC PDU Session and 5GS altogether, due to conflicting connectivity preferences in the device (e.g. via means outside of 3GPP connectivity, e.g. non-integrated </w:t>
      </w:r>
      <w:proofErr w:type="spellStart"/>
      <w:r>
        <w:t>Wifi</w:t>
      </w:r>
      <w:proofErr w:type="spellEnd"/>
      <w:r>
        <w:t>)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4" w:name="references"/>
      <w:bookmarkStart w:id="25" w:name="_Toc120596341"/>
      <w:bookmarkEnd w:id="24"/>
      <w:r w:rsidRPr="00812106">
        <w:t>2</w:t>
      </w:r>
      <w:r w:rsidRPr="00812106">
        <w:tab/>
        <w:t>References</w:t>
      </w:r>
      <w:bookmarkEnd w:id="25"/>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1BCE6031" w:rsidR="00EC4A25" w:rsidRPr="00812106" w:rsidRDefault="00EC4A25" w:rsidP="005D6527">
      <w:pPr>
        <w:pStyle w:val="EX"/>
      </w:pPr>
      <w:r w:rsidRPr="00812106">
        <w:t>[1]</w:t>
      </w:r>
      <w:r w:rsidRPr="00812106">
        <w:tab/>
      </w:r>
      <w:r w:rsidR="00500153" w:rsidRPr="00812106">
        <w:t>3GPP</w:t>
      </w:r>
      <w:r w:rsidR="00500153">
        <w:t> </w:t>
      </w:r>
      <w:r w:rsidR="00500153" w:rsidRPr="00812106">
        <w:t>TR</w:t>
      </w:r>
      <w:r w:rsidR="00500153">
        <w:t> </w:t>
      </w:r>
      <w:r w:rsidR="00500153" w:rsidRPr="00812106">
        <w:t>21.905:</w:t>
      </w:r>
      <w:r w:rsidRPr="00812106">
        <w:t xml:space="preserve"> </w:t>
      </w:r>
      <w:r w:rsidR="00AD0AC1">
        <w:t>"</w:t>
      </w:r>
      <w:r w:rsidRPr="00812106">
        <w:t>Vocabulary for 3GPP Specifications</w:t>
      </w:r>
      <w:r w:rsidR="00AD0AC1">
        <w:t>"</w:t>
      </w:r>
      <w:r w:rsidRPr="00812106">
        <w:t>.</w:t>
      </w:r>
    </w:p>
    <w:p w14:paraId="36625CDC" w14:textId="46AE4015" w:rsidR="005D4738" w:rsidRPr="00812106" w:rsidRDefault="005D4738" w:rsidP="005D6527">
      <w:pPr>
        <w:pStyle w:val="EX"/>
      </w:pPr>
      <w:r w:rsidRPr="00812106">
        <w:t>[2]</w:t>
      </w:r>
      <w:r w:rsidRPr="00812106">
        <w:tab/>
      </w:r>
      <w:r w:rsidR="00500153" w:rsidRPr="00812106">
        <w:t>3GPP</w:t>
      </w:r>
      <w:r w:rsidR="00500153">
        <w:t> </w:t>
      </w:r>
      <w:r w:rsidR="00500153" w:rsidRPr="00812106">
        <w:t>TS</w:t>
      </w:r>
      <w:r w:rsidR="00500153">
        <w:t> </w:t>
      </w:r>
      <w:r w:rsidR="00500153" w:rsidRPr="00812106">
        <w:t>23.501:</w:t>
      </w:r>
      <w:r w:rsidRPr="00812106">
        <w:t xml:space="preserve"> </w:t>
      </w:r>
      <w:r w:rsidR="00AD0AC1">
        <w:t>"</w:t>
      </w:r>
      <w:r w:rsidR="00DA0314" w:rsidRPr="00812106">
        <w:t>System architecture for the 5G System (5GS)</w:t>
      </w:r>
      <w:r w:rsidR="00AD0AC1">
        <w:t>"</w:t>
      </w:r>
      <w:r w:rsidR="00197F4E" w:rsidRPr="00812106">
        <w:t>.</w:t>
      </w:r>
    </w:p>
    <w:p w14:paraId="769131C5" w14:textId="100E417D" w:rsidR="005D4738" w:rsidRPr="00812106" w:rsidRDefault="005D4738" w:rsidP="005D6527">
      <w:pPr>
        <w:pStyle w:val="EX"/>
      </w:pPr>
      <w:r w:rsidRPr="00812106">
        <w:t>[3]</w:t>
      </w:r>
      <w:r w:rsidRPr="00812106">
        <w:tab/>
      </w:r>
      <w:r w:rsidR="00500153" w:rsidRPr="00812106">
        <w:t>3GPP</w:t>
      </w:r>
      <w:r w:rsidR="00500153">
        <w:t> </w:t>
      </w:r>
      <w:r w:rsidR="00500153" w:rsidRPr="00812106">
        <w:t>TS</w:t>
      </w:r>
      <w:r w:rsidR="00500153">
        <w:t> </w:t>
      </w:r>
      <w:r w:rsidR="00500153" w:rsidRPr="00812106">
        <w:t>23.548:</w:t>
      </w:r>
      <w:r w:rsidRPr="00812106">
        <w:t xml:space="preserve"> </w:t>
      </w:r>
      <w:r w:rsidR="00AD0AC1">
        <w:t>"</w:t>
      </w:r>
      <w:r w:rsidR="00DA0314" w:rsidRPr="00812106">
        <w:t>5G System Enhancements for Edge Computing; Stage 2</w:t>
      </w:r>
      <w:r w:rsidR="00AD0AC1">
        <w:t>"</w:t>
      </w:r>
      <w:r w:rsidR="00197F4E" w:rsidRPr="00812106">
        <w:t>.</w:t>
      </w:r>
    </w:p>
    <w:p w14:paraId="69DDE5C3" w14:textId="49425FB7" w:rsidR="005D4738" w:rsidRPr="00812106" w:rsidRDefault="005D4738" w:rsidP="005D6527">
      <w:pPr>
        <w:pStyle w:val="EX"/>
      </w:pPr>
      <w:r w:rsidRPr="00812106">
        <w:lastRenderedPageBreak/>
        <w:t>[4]</w:t>
      </w:r>
      <w:r w:rsidRPr="00812106">
        <w:tab/>
      </w:r>
      <w:r w:rsidR="00500153" w:rsidRPr="00812106">
        <w:t>3GPP</w:t>
      </w:r>
      <w:r w:rsidR="00500153">
        <w:t> </w:t>
      </w:r>
      <w:r w:rsidR="00500153" w:rsidRPr="00812106">
        <w:t>TR</w:t>
      </w:r>
      <w:r w:rsidR="00500153">
        <w:t> </w:t>
      </w:r>
      <w:r w:rsidR="00500153" w:rsidRPr="00812106">
        <w:t>23.748:</w:t>
      </w:r>
      <w:r w:rsidRPr="00812106">
        <w:t xml:space="preserve"> </w:t>
      </w:r>
      <w:r w:rsidR="00AD0AC1">
        <w:t>"</w:t>
      </w:r>
      <w:r w:rsidR="00DA0314" w:rsidRPr="00812106">
        <w:t>Study on enhancement of support for Edge Computing in 5G Core network (5GC)</w:t>
      </w:r>
      <w:r w:rsidR="00AD0AC1">
        <w:t>"</w:t>
      </w:r>
      <w:r w:rsidR="00197F4E" w:rsidRPr="00812106">
        <w:t>.</w:t>
      </w:r>
    </w:p>
    <w:p w14:paraId="273A02E9" w14:textId="27392F55" w:rsidR="004549C1" w:rsidRPr="00812106" w:rsidRDefault="004549C1" w:rsidP="005D6527">
      <w:pPr>
        <w:pStyle w:val="EX"/>
      </w:pPr>
      <w:r w:rsidRPr="00812106">
        <w:t>[5]</w:t>
      </w:r>
      <w:r w:rsidRPr="00812106">
        <w:tab/>
        <w:t>GSMA</w:t>
      </w:r>
      <w:r w:rsidR="008B2F87" w:rsidRPr="00812106">
        <w:t> </w:t>
      </w:r>
      <w:r w:rsidRPr="00812106">
        <w:t xml:space="preserve">OPG.02: </w:t>
      </w:r>
      <w:r w:rsidR="00AD0AC1">
        <w:t>"</w:t>
      </w:r>
      <w:r w:rsidRPr="00812106">
        <w:t>Operator Platform Telco Edge Requirements</w:t>
      </w:r>
      <w:r w:rsidR="00AD0AC1">
        <w:t>"</w:t>
      </w:r>
      <w:r w:rsidRPr="00812106">
        <w:t>, https://www.gsma.com/futurenetworks/wp-content/uploads/2021/07/GSMA-OPG-Telco-Edge-Requirements-2021.pdf</w:t>
      </w:r>
      <w:r w:rsidR="00197F4E" w:rsidRPr="00812106">
        <w:t>.</w:t>
      </w:r>
    </w:p>
    <w:p w14:paraId="14BA9B66" w14:textId="0135936C" w:rsidR="004549C1" w:rsidRPr="00812106" w:rsidRDefault="004549C1" w:rsidP="005D6527">
      <w:pPr>
        <w:pStyle w:val="EX"/>
      </w:pPr>
      <w:r w:rsidRPr="00812106">
        <w:t>[6]</w:t>
      </w:r>
      <w:r w:rsidRPr="00812106">
        <w:tab/>
        <w:t xml:space="preserve">SP-210583: </w:t>
      </w:r>
      <w:r w:rsidR="00AD0AC1">
        <w:t>"</w:t>
      </w:r>
      <w:r w:rsidRPr="00812106">
        <w:t>Reply LS to GSMA Operator Platform Group on edge computing definition and integration</w:t>
      </w:r>
      <w:r w:rsidR="00AD0AC1">
        <w:t>"</w:t>
      </w:r>
      <w:r w:rsidRPr="00812106">
        <w:t>, SA#92e</w:t>
      </w:r>
      <w:r w:rsidR="00197F4E" w:rsidRPr="00812106">
        <w:t>.</w:t>
      </w:r>
    </w:p>
    <w:p w14:paraId="286824E1" w14:textId="76C06B30"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AD0AC1">
        <w:t>"</w:t>
      </w:r>
      <w:r w:rsidRPr="00812106">
        <w:t>TCP Congestion Control</w:t>
      </w:r>
      <w:r w:rsidR="00AD0AC1">
        <w:t>"</w:t>
      </w:r>
      <w:r w:rsidRPr="00812106">
        <w:t>.</w:t>
      </w:r>
    </w:p>
    <w:p w14:paraId="0501E720" w14:textId="4C89AA05" w:rsidR="00C03EEC" w:rsidRPr="00812106" w:rsidRDefault="00C03EEC" w:rsidP="005D6527">
      <w:pPr>
        <w:pStyle w:val="EX"/>
      </w:pPr>
      <w:r w:rsidRPr="00812106">
        <w:t>[8]</w:t>
      </w:r>
      <w:r w:rsidRPr="00812106">
        <w:tab/>
      </w:r>
      <w:r w:rsidR="00500153" w:rsidRPr="00812106">
        <w:t>3GPP</w:t>
      </w:r>
      <w:r w:rsidR="00500153">
        <w:t> </w:t>
      </w:r>
      <w:r w:rsidR="00500153" w:rsidRPr="00812106">
        <w:t>TS</w:t>
      </w:r>
      <w:r w:rsidR="00500153">
        <w:t> </w:t>
      </w:r>
      <w:r w:rsidR="00500153" w:rsidRPr="00812106">
        <w:t>26.247:</w:t>
      </w:r>
      <w:r w:rsidRPr="00812106">
        <w:t xml:space="preserve"> </w:t>
      </w:r>
      <w:r w:rsidR="00AD0AC1">
        <w:t>"</w:t>
      </w:r>
      <w:r w:rsidRPr="00812106">
        <w:t>Transparent end-to-end Packet-switched Streaming Service (PSS); Progressive Download and Dynamic Adaptive Streaming over HTTP (3GP-DASH)</w:t>
      </w:r>
      <w:r w:rsidR="00AD0AC1">
        <w:t>"</w:t>
      </w:r>
      <w:r w:rsidRPr="00812106">
        <w:t>.</w:t>
      </w:r>
    </w:p>
    <w:p w14:paraId="0F605458" w14:textId="22857127" w:rsidR="008542F1" w:rsidRPr="00812106" w:rsidRDefault="008542F1" w:rsidP="005D6527">
      <w:pPr>
        <w:pStyle w:val="EX"/>
      </w:pPr>
      <w:bookmarkStart w:id="26" w:name="definitions"/>
      <w:bookmarkEnd w:id="26"/>
      <w:r w:rsidRPr="00812106">
        <w:t>[9]</w:t>
      </w:r>
      <w:r w:rsidRPr="00812106">
        <w:tab/>
      </w:r>
      <w:r w:rsidR="00500153" w:rsidRPr="00812106">
        <w:t>3GPP</w:t>
      </w:r>
      <w:r w:rsidR="00500153">
        <w:t> </w:t>
      </w:r>
      <w:r w:rsidR="00500153" w:rsidRPr="00812106">
        <w:t>TS</w:t>
      </w:r>
      <w:r w:rsidR="00500153">
        <w:t> </w:t>
      </w:r>
      <w:r w:rsidR="00500153" w:rsidRPr="00812106">
        <w:t>23.502:</w:t>
      </w:r>
      <w:r w:rsidRPr="00812106">
        <w:t xml:space="preserve"> </w:t>
      </w:r>
      <w:r w:rsidR="00AD0AC1">
        <w:t>"</w:t>
      </w:r>
      <w:r w:rsidRPr="00812106">
        <w:t>Procedures for the 5G System (5GS)</w:t>
      </w:r>
      <w:r w:rsidR="00AD0AC1">
        <w:t>"</w:t>
      </w:r>
      <w:r w:rsidRPr="00812106">
        <w:t>.</w:t>
      </w:r>
    </w:p>
    <w:p w14:paraId="21650B33" w14:textId="77381BF8" w:rsidR="008542F1" w:rsidRPr="00812106" w:rsidRDefault="008542F1" w:rsidP="005D6527">
      <w:pPr>
        <w:pStyle w:val="EX"/>
      </w:pPr>
      <w:r w:rsidRPr="00812106">
        <w:t>[10]</w:t>
      </w:r>
      <w:r w:rsidRPr="00812106">
        <w:tab/>
      </w:r>
      <w:r w:rsidR="00500153" w:rsidRPr="00812106">
        <w:t>3GPP</w:t>
      </w:r>
      <w:r w:rsidR="00500153">
        <w:t> </w:t>
      </w:r>
      <w:r w:rsidR="00500153" w:rsidRPr="00812106">
        <w:t>TR</w:t>
      </w:r>
      <w:r w:rsidR="00500153">
        <w:t> </w:t>
      </w:r>
      <w:r w:rsidR="00500153" w:rsidRPr="00812106">
        <w:t>23</w:t>
      </w:r>
      <w:r w:rsidR="00500153">
        <w:t>.</w:t>
      </w:r>
      <w:r w:rsidR="00500153" w:rsidRPr="00812106">
        <w:t>700</w:t>
      </w:r>
      <w:r w:rsidR="00C67802">
        <w:t>-</w:t>
      </w:r>
      <w:r w:rsidR="00500153" w:rsidRPr="00812106">
        <w:t>85:</w:t>
      </w:r>
      <w:r w:rsidRPr="00812106">
        <w:t xml:space="preserve"> </w:t>
      </w:r>
      <w:r w:rsidR="00AD0AC1">
        <w:t>"</w:t>
      </w:r>
      <w:r w:rsidRPr="00812106">
        <w:t>Study on enhancement of 5G User Equipment (UE) policy</w:t>
      </w:r>
      <w:r w:rsidR="00AD0AC1">
        <w:t>"</w:t>
      </w:r>
      <w:r w:rsidRPr="00812106">
        <w:t>.</w:t>
      </w:r>
    </w:p>
    <w:p w14:paraId="50FE920E" w14:textId="3E439D71" w:rsidR="00BB1F27" w:rsidRPr="00812106" w:rsidRDefault="00BB1F27" w:rsidP="005D6527">
      <w:pPr>
        <w:pStyle w:val="EX"/>
      </w:pPr>
      <w:r w:rsidRPr="00812106">
        <w:t>[11]</w:t>
      </w:r>
      <w:r w:rsidRPr="00812106">
        <w:tab/>
      </w:r>
      <w:r w:rsidR="00500153" w:rsidRPr="00812106">
        <w:t>3GPP</w:t>
      </w:r>
      <w:r w:rsidR="00500153">
        <w:t> </w:t>
      </w:r>
      <w:r w:rsidR="00500153" w:rsidRPr="00812106">
        <w:t>TS</w:t>
      </w:r>
      <w:r w:rsidR="00500153">
        <w:t> </w:t>
      </w:r>
      <w:r w:rsidR="00500153" w:rsidRPr="00812106">
        <w:t>24.526:</w:t>
      </w:r>
      <w:r w:rsidRPr="00812106">
        <w:t xml:space="preserve"> </w:t>
      </w:r>
      <w:r w:rsidR="00AD0AC1">
        <w:t>"</w:t>
      </w:r>
      <w:r w:rsidRPr="00812106">
        <w:t>User Equipment (UE) policies for 5G System (5GS); Stage 3</w:t>
      </w:r>
      <w:r w:rsidR="00AD0AC1">
        <w:t>"</w:t>
      </w:r>
      <w:r w:rsidRPr="00812106">
        <w:t>.</w:t>
      </w:r>
    </w:p>
    <w:p w14:paraId="09B9776A" w14:textId="2F97228B" w:rsidR="00944F83" w:rsidRPr="00812106" w:rsidRDefault="00944F83" w:rsidP="005D6527">
      <w:pPr>
        <w:pStyle w:val="EX"/>
      </w:pPr>
      <w:r w:rsidRPr="00812106">
        <w:t>[12]</w:t>
      </w:r>
      <w:r w:rsidRPr="00812106">
        <w:tab/>
      </w:r>
      <w:r w:rsidR="00500153" w:rsidRPr="00812106">
        <w:t>3GPP</w:t>
      </w:r>
      <w:r w:rsidR="00500153">
        <w:t> </w:t>
      </w:r>
      <w:r w:rsidR="00500153" w:rsidRPr="00812106">
        <w:t>TS</w:t>
      </w:r>
      <w:r w:rsidR="00500153">
        <w:t> </w:t>
      </w:r>
      <w:r w:rsidR="00500153" w:rsidRPr="00812106">
        <w:t>23.122:</w:t>
      </w:r>
      <w:r w:rsidRPr="00812106">
        <w:t xml:space="preserve"> </w:t>
      </w:r>
      <w:r w:rsidR="00AD0AC1">
        <w:t>"</w:t>
      </w:r>
      <w:r w:rsidRPr="00812106">
        <w:t>Non-Access-Stratum (NAS) functions related to Mobile Station (MS) in idle mode</w:t>
      </w:r>
      <w:r w:rsidR="00AD0AC1">
        <w:t>"</w:t>
      </w:r>
      <w:r w:rsidRPr="00812106">
        <w:t>.</w:t>
      </w:r>
    </w:p>
    <w:p w14:paraId="1888C423" w14:textId="5E339431" w:rsidR="004F7D49" w:rsidRPr="00812106" w:rsidRDefault="004F7D49" w:rsidP="005D6527">
      <w:pPr>
        <w:pStyle w:val="EX"/>
      </w:pPr>
      <w:r w:rsidRPr="00812106">
        <w:t>[13]</w:t>
      </w:r>
      <w:r w:rsidRPr="00812106">
        <w:tab/>
      </w:r>
      <w:r w:rsidR="00500153" w:rsidRPr="00812106">
        <w:t>3GPP</w:t>
      </w:r>
      <w:r w:rsidR="00500153">
        <w:t> </w:t>
      </w:r>
      <w:r w:rsidR="00500153" w:rsidRPr="00812106">
        <w:t>TS</w:t>
      </w:r>
      <w:r w:rsidR="00500153">
        <w:t> </w:t>
      </w:r>
      <w:r w:rsidR="00500153" w:rsidRPr="00812106">
        <w:t>23.503:</w:t>
      </w:r>
      <w:r w:rsidRPr="00812106">
        <w:t xml:space="preserve"> </w:t>
      </w:r>
      <w:r w:rsidR="00AD0AC1">
        <w:t>"</w:t>
      </w:r>
      <w:r w:rsidRPr="00812106">
        <w:t>Policy and charging control framework for the 5G System (5GS)</w:t>
      </w:r>
      <w:r w:rsidR="00AD0AC1">
        <w:t>"</w:t>
      </w:r>
      <w:r w:rsidRPr="00812106">
        <w:t>.</w:t>
      </w:r>
    </w:p>
    <w:p w14:paraId="0DB51CBC" w14:textId="71F3BEC6" w:rsidR="00992BC1" w:rsidRPr="00812106" w:rsidRDefault="00992BC1" w:rsidP="005D6527">
      <w:pPr>
        <w:pStyle w:val="EX"/>
      </w:pPr>
      <w:r w:rsidRPr="00812106">
        <w:t>[14]</w:t>
      </w:r>
      <w:r w:rsidRPr="00812106">
        <w:tab/>
      </w:r>
      <w:r w:rsidR="00500153" w:rsidRPr="00812106">
        <w:t>3GPP</w:t>
      </w:r>
      <w:r w:rsidR="00500153">
        <w:t> </w:t>
      </w:r>
      <w:r w:rsidR="00500153" w:rsidRPr="00812106">
        <w:t>TS</w:t>
      </w:r>
      <w:r w:rsidR="00500153">
        <w:t> </w:t>
      </w:r>
      <w:r w:rsidR="00500153" w:rsidRPr="00812106">
        <w:t>38.415:</w:t>
      </w:r>
      <w:r w:rsidRPr="00812106">
        <w:t xml:space="preserve"> </w:t>
      </w:r>
      <w:r w:rsidR="00AD0AC1">
        <w:t>"</w:t>
      </w:r>
      <w:r w:rsidR="00BF4DD9" w:rsidRPr="00812106">
        <w:t>NG-RAN; PDU session user plane protocol</w:t>
      </w:r>
      <w:r w:rsidR="00AD0AC1">
        <w:t>"</w:t>
      </w:r>
      <w:r w:rsidRPr="00812106">
        <w:t>.</w:t>
      </w:r>
    </w:p>
    <w:p w14:paraId="3F9243DC" w14:textId="356FB599" w:rsidR="00BF4DD9" w:rsidRPr="00812106" w:rsidRDefault="00BF4DD9" w:rsidP="005D6527">
      <w:pPr>
        <w:pStyle w:val="EX"/>
      </w:pPr>
      <w:r w:rsidRPr="00812106">
        <w:t>[15]</w:t>
      </w:r>
      <w:r w:rsidRPr="00812106">
        <w:tab/>
      </w:r>
      <w:r w:rsidR="00500153" w:rsidRPr="00812106">
        <w:t>3GPP</w:t>
      </w:r>
      <w:r w:rsidR="00500153">
        <w:t> </w:t>
      </w:r>
      <w:r w:rsidR="00500153" w:rsidRPr="00812106">
        <w:t>TS</w:t>
      </w:r>
      <w:r w:rsidR="00500153">
        <w:t> </w:t>
      </w:r>
      <w:r w:rsidR="00500153" w:rsidRPr="00812106">
        <w:t>38.413:</w:t>
      </w:r>
      <w:r w:rsidRPr="00812106">
        <w:t xml:space="preserve"> </w:t>
      </w:r>
      <w:r w:rsidR="00AD0AC1">
        <w:t>"</w:t>
      </w:r>
      <w:r w:rsidRPr="00812106">
        <w:t>NG-RAN; NG Application Protocol (NGAP)</w:t>
      </w:r>
      <w:r w:rsidR="00AD0AC1">
        <w:t>"</w:t>
      </w:r>
      <w:r w:rsidRPr="00812106">
        <w:t>.</w:t>
      </w:r>
    </w:p>
    <w:p w14:paraId="07A4856D" w14:textId="2515E8D3" w:rsidR="00A5033A" w:rsidRDefault="00A5033A" w:rsidP="00E133D1">
      <w:pPr>
        <w:pStyle w:val="EX"/>
      </w:pPr>
      <w:r>
        <w:t>[16]</w:t>
      </w:r>
      <w:r>
        <w:tab/>
      </w:r>
      <w:r w:rsidR="00500153">
        <w:t>3GPP TS 23.003:</w:t>
      </w:r>
      <w:r>
        <w:t xml:space="preserve"> </w:t>
      </w:r>
      <w:r w:rsidR="00AD0AC1">
        <w:t>"</w:t>
      </w:r>
      <w:r w:rsidRPr="00A5033A">
        <w:t>Numbering, addressing and identification</w:t>
      </w:r>
      <w:r w:rsidR="00AD0AC1">
        <w:t>"</w:t>
      </w:r>
      <w:r>
        <w:t>.</w:t>
      </w:r>
    </w:p>
    <w:p w14:paraId="3355A4A7" w14:textId="4772C4C6" w:rsidR="00C01CFE" w:rsidRDefault="00C01CFE" w:rsidP="00E133D1">
      <w:pPr>
        <w:pStyle w:val="EX"/>
      </w:pPr>
      <w:r>
        <w:t>[17]</w:t>
      </w:r>
      <w:r>
        <w:tab/>
      </w:r>
      <w:r w:rsidR="00500153">
        <w:t>3GPP TS 29.519:</w:t>
      </w:r>
      <w:r>
        <w:t xml:space="preserve"> </w:t>
      </w:r>
      <w:r w:rsidR="00AD0AC1">
        <w:t>"</w:t>
      </w:r>
      <w:r w:rsidR="00A44A97" w:rsidRPr="00A44A97">
        <w:t>Usage of the Unified Data Repository Service for Policy Data, Application Data and Structured Data for Exposure</w:t>
      </w:r>
      <w:r w:rsidR="00AD0AC1">
        <w:t>"</w:t>
      </w:r>
      <w:r>
        <w:t>.</w:t>
      </w:r>
    </w:p>
    <w:p w14:paraId="1E8177D5" w14:textId="050AD583" w:rsidR="006D4477" w:rsidRDefault="006D4477" w:rsidP="00E133D1">
      <w:pPr>
        <w:pStyle w:val="EX"/>
      </w:pPr>
      <w:r>
        <w:t>[18]</w:t>
      </w:r>
      <w:r>
        <w:tab/>
      </w:r>
      <w:r w:rsidR="00500153">
        <w:t>3GPP TS 29.503:</w:t>
      </w:r>
      <w:r>
        <w:t xml:space="preserve"> </w:t>
      </w:r>
      <w:r w:rsidR="00AD0AC1">
        <w:t>"</w:t>
      </w:r>
      <w:r w:rsidRPr="006D4477">
        <w:t>Unified Data Management Services</w:t>
      </w:r>
      <w:r w:rsidR="00AD0AC1">
        <w:t>"</w:t>
      </w:r>
      <w:r>
        <w:t>.</w:t>
      </w:r>
    </w:p>
    <w:p w14:paraId="03D4537D" w14:textId="615122B8" w:rsidR="00B55468" w:rsidRDefault="00B55468" w:rsidP="00E133D1">
      <w:pPr>
        <w:pStyle w:val="EX"/>
      </w:pPr>
      <w:r>
        <w:t>[19]</w:t>
      </w:r>
      <w:r>
        <w:tab/>
      </w:r>
      <w:r w:rsidR="00500153">
        <w:t>3GPP TS 23.288:</w:t>
      </w:r>
      <w:r>
        <w:t xml:space="preserve"> </w:t>
      </w:r>
      <w:r w:rsidR="00AD0AC1">
        <w:t>"</w:t>
      </w:r>
      <w:r w:rsidRPr="00B55468">
        <w:t>Architecture enhancements for 5G System (5GS) to support network data analytics services</w:t>
      </w:r>
      <w:r w:rsidR="00AD0AC1">
        <w:t>"</w:t>
      </w:r>
      <w:r>
        <w:t>.</w:t>
      </w:r>
    </w:p>
    <w:p w14:paraId="7F3A7038" w14:textId="5059B7D4" w:rsidR="00037072" w:rsidRDefault="00037072" w:rsidP="002F054B">
      <w:pPr>
        <w:pStyle w:val="EX"/>
      </w:pPr>
      <w:r>
        <w:t>[20]</w:t>
      </w:r>
      <w:r>
        <w:tab/>
        <w:t xml:space="preserve">S2-2203633: </w:t>
      </w:r>
      <w:r w:rsidR="00AD0AC1">
        <w:t>"</w:t>
      </w:r>
      <w:r w:rsidRPr="002B20C0">
        <w:t>LS on UPF selection based on DNAI</w:t>
      </w:r>
      <w:r w:rsidR="00AD0AC1">
        <w:t>"</w:t>
      </w:r>
      <w:r>
        <w:t>, SA2#151e.</w:t>
      </w:r>
    </w:p>
    <w:p w14:paraId="023DFDF8" w14:textId="3EAF0749" w:rsidR="00B86681" w:rsidRDefault="00B86681" w:rsidP="00B86681">
      <w:pPr>
        <w:pStyle w:val="EX"/>
      </w:pPr>
      <w:r w:rsidRPr="00215378">
        <w:t>[21]</w:t>
      </w:r>
      <w:r w:rsidRPr="00215378">
        <w:tab/>
      </w:r>
      <w:r w:rsidR="00500153" w:rsidRPr="00215378">
        <w:t>3GPP</w:t>
      </w:r>
      <w:r w:rsidR="00500153">
        <w:t> </w:t>
      </w:r>
      <w:r w:rsidR="00500153" w:rsidRPr="00215378">
        <w:t>T</w:t>
      </w:r>
      <w:r w:rsidR="00500153">
        <w:t>R </w:t>
      </w:r>
      <w:r w:rsidR="00500153" w:rsidRPr="00215378">
        <w:t>23</w:t>
      </w:r>
      <w:r w:rsidR="00500153">
        <w:t>.</w:t>
      </w:r>
      <w:r w:rsidR="00500153" w:rsidRPr="00215378">
        <w:t>700</w:t>
      </w:r>
      <w:r w:rsidR="00C67802">
        <w:t>-</w:t>
      </w:r>
      <w:r w:rsidR="00500153" w:rsidRPr="00215378">
        <w:t>60:</w:t>
      </w:r>
      <w:r w:rsidRPr="00215378">
        <w:t xml:space="preserve"> "Study on XR (Extended Reality) and media services".</w:t>
      </w:r>
    </w:p>
    <w:p w14:paraId="24ACB616" w14:textId="5B99BA2E" w:rsidR="00080512" w:rsidRPr="00812106" w:rsidRDefault="00080512">
      <w:pPr>
        <w:pStyle w:val="Heading1"/>
      </w:pPr>
      <w:bookmarkStart w:id="27" w:name="_Toc120596342"/>
      <w:r w:rsidRPr="00812106">
        <w:t>3</w:t>
      </w:r>
      <w:r w:rsidRPr="00812106">
        <w:tab/>
        <w:t>Definitions</w:t>
      </w:r>
      <w:r w:rsidR="00602AEA" w:rsidRPr="00812106">
        <w:t xml:space="preserve"> of terms, symbols and abbreviations</w:t>
      </w:r>
      <w:bookmarkEnd w:id="27"/>
    </w:p>
    <w:p w14:paraId="6CBABCF9" w14:textId="77777777" w:rsidR="00080512" w:rsidRPr="00812106" w:rsidRDefault="00080512">
      <w:pPr>
        <w:pStyle w:val="Heading2"/>
      </w:pPr>
      <w:bookmarkStart w:id="28" w:name="_Toc120596343"/>
      <w:r w:rsidRPr="00812106">
        <w:t>3.1</w:t>
      </w:r>
      <w:r w:rsidRPr="00812106">
        <w:tab/>
      </w:r>
      <w:r w:rsidR="002B6339" w:rsidRPr="00812106">
        <w:t>Terms</w:t>
      </w:r>
      <w:bookmarkEnd w:id="28"/>
    </w:p>
    <w:p w14:paraId="52F085A8" w14:textId="4F7FA1B9" w:rsidR="00080512" w:rsidRPr="00812106" w:rsidRDefault="00197F4E">
      <w:r w:rsidRPr="00812106">
        <w:t xml:space="preserve">For the purposes of the present document, the terms given in </w:t>
      </w:r>
      <w:r w:rsidR="00500153" w:rsidRPr="00812106">
        <w:t>TR</w:t>
      </w:r>
      <w:r w:rsidR="00500153">
        <w:t> </w:t>
      </w:r>
      <w:r w:rsidR="00500153" w:rsidRPr="00812106">
        <w:t>21.905</w:t>
      </w:r>
      <w:r w:rsidR="00500153">
        <w:t> </w:t>
      </w:r>
      <w:r w:rsidR="00500153" w:rsidRPr="00812106">
        <w:t>[</w:t>
      </w:r>
      <w:r w:rsidRPr="00812106">
        <w:t xml:space="preserve">1], </w:t>
      </w:r>
      <w:r w:rsidR="00500153" w:rsidRPr="00812106">
        <w:t>TS</w:t>
      </w:r>
      <w:r w:rsidR="00500153">
        <w:t> </w:t>
      </w:r>
      <w:r w:rsidR="00500153" w:rsidRPr="00812106">
        <w:t>23.501</w:t>
      </w:r>
      <w:r w:rsidR="00500153">
        <w:t> </w:t>
      </w:r>
      <w:r w:rsidR="00500153" w:rsidRPr="00812106">
        <w:t>[</w:t>
      </w:r>
      <w:r w:rsidRPr="00812106">
        <w:t xml:space="preserve">2], </w:t>
      </w:r>
      <w:r w:rsidR="00500153" w:rsidRPr="00812106">
        <w:t>TS</w:t>
      </w:r>
      <w:r w:rsidR="00500153">
        <w:t> </w:t>
      </w:r>
      <w:r w:rsidR="00500153" w:rsidRPr="00812106">
        <w:t>23.548</w:t>
      </w:r>
      <w:r w:rsidR="00500153">
        <w:t> </w:t>
      </w:r>
      <w:r w:rsidR="00500153" w:rsidRPr="00812106">
        <w:t>[</w:t>
      </w:r>
      <w:r w:rsidRPr="00812106">
        <w:t xml:space="preserve">3] and the following apply. A term defined in the present document takes precedence over the definition of the same term, if any, in </w:t>
      </w:r>
      <w:r w:rsidR="00500153" w:rsidRPr="00812106">
        <w:t>TR</w:t>
      </w:r>
      <w:r w:rsidR="00500153">
        <w:t> </w:t>
      </w:r>
      <w:r w:rsidR="00500153" w:rsidRPr="00812106">
        <w:t>21.905</w:t>
      </w:r>
      <w:r w:rsidR="00500153">
        <w:t> </w:t>
      </w:r>
      <w:r w:rsidR="00500153"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29" w:name="_Toc120596344"/>
      <w:r w:rsidRPr="00812106">
        <w:t>3.2</w:t>
      </w:r>
      <w:r w:rsidRPr="00812106">
        <w:tab/>
      </w:r>
      <w:r w:rsidR="00481254" w:rsidRPr="00812106">
        <w:t>Void</w:t>
      </w:r>
      <w:bookmarkEnd w:id="29"/>
    </w:p>
    <w:p w14:paraId="50F83E7B" w14:textId="77777777" w:rsidR="00080512" w:rsidRPr="00812106" w:rsidRDefault="00080512">
      <w:pPr>
        <w:pStyle w:val="EW"/>
      </w:pPr>
    </w:p>
    <w:p w14:paraId="5E81C5C1" w14:textId="77777777" w:rsidR="00080512" w:rsidRPr="00812106" w:rsidRDefault="00080512">
      <w:pPr>
        <w:pStyle w:val="Heading2"/>
      </w:pPr>
      <w:bookmarkStart w:id="30" w:name="_Toc120596345"/>
      <w:r w:rsidRPr="00812106">
        <w:lastRenderedPageBreak/>
        <w:t>3.3</w:t>
      </w:r>
      <w:r w:rsidRPr="00812106">
        <w:tab/>
        <w:t>Abbreviations</w:t>
      </w:r>
      <w:bookmarkEnd w:id="30"/>
    </w:p>
    <w:p w14:paraId="338C6B7C" w14:textId="30264BDB" w:rsidR="00080512" w:rsidRPr="00812106" w:rsidRDefault="00197F4E">
      <w:pPr>
        <w:keepNext/>
      </w:pPr>
      <w:r w:rsidRPr="00812106">
        <w:t xml:space="preserve">For the purposes of the present document, the abbreviations given in </w:t>
      </w:r>
      <w:r w:rsidR="00500153" w:rsidRPr="00812106">
        <w:t>TR</w:t>
      </w:r>
      <w:r w:rsidR="00500153">
        <w:t> </w:t>
      </w:r>
      <w:r w:rsidR="00500153" w:rsidRPr="00812106">
        <w:t>21.905</w:t>
      </w:r>
      <w:r w:rsidR="00500153">
        <w:t> </w:t>
      </w:r>
      <w:r w:rsidR="00500153" w:rsidRPr="00812106">
        <w:t>[</w:t>
      </w:r>
      <w:r w:rsidRPr="00812106">
        <w:t xml:space="preserve">1], </w:t>
      </w:r>
      <w:r w:rsidR="00500153" w:rsidRPr="00812106">
        <w:t>TS</w:t>
      </w:r>
      <w:r w:rsidR="00500153">
        <w:t> </w:t>
      </w:r>
      <w:r w:rsidR="00500153" w:rsidRPr="00812106">
        <w:t>23.501</w:t>
      </w:r>
      <w:r w:rsidR="00500153">
        <w:t> </w:t>
      </w:r>
      <w:r w:rsidR="00500153" w:rsidRPr="00812106">
        <w:t>[</w:t>
      </w:r>
      <w:r w:rsidRPr="00812106">
        <w:t xml:space="preserve">2], </w:t>
      </w:r>
      <w:r w:rsidR="00500153" w:rsidRPr="00812106">
        <w:t>TS</w:t>
      </w:r>
      <w:r w:rsidR="00500153">
        <w:t> </w:t>
      </w:r>
      <w:r w:rsidR="00500153" w:rsidRPr="00812106">
        <w:t>23.548</w:t>
      </w:r>
      <w:r w:rsidR="00500153">
        <w:t> </w:t>
      </w:r>
      <w:r w:rsidR="00500153" w:rsidRPr="00812106">
        <w:t>[</w:t>
      </w:r>
      <w:r w:rsidRPr="00812106">
        <w:t xml:space="preserve">3] and the following apply. An abbreviation defined in the present document takes precedence over the definition of the same abbreviation, if any, in </w:t>
      </w:r>
      <w:r w:rsidR="00500153" w:rsidRPr="00812106">
        <w:t>TR</w:t>
      </w:r>
      <w:r w:rsidR="00500153">
        <w:t> </w:t>
      </w:r>
      <w:r w:rsidR="00500153" w:rsidRPr="00812106">
        <w:t>21.905</w:t>
      </w:r>
      <w:r w:rsidR="00500153">
        <w:t> </w:t>
      </w:r>
      <w:r w:rsidR="00500153" w:rsidRPr="00812106">
        <w:t>[</w:t>
      </w:r>
      <w:r w:rsidRPr="00812106">
        <w:t>1].</w:t>
      </w:r>
    </w:p>
    <w:p w14:paraId="453C0439" w14:textId="77777777" w:rsidR="00B86681" w:rsidRDefault="00B86681" w:rsidP="00B86681">
      <w:pPr>
        <w:pStyle w:val="EW"/>
      </w:pPr>
      <w:r w:rsidRPr="00215378">
        <w:t>EACI</w:t>
      </w:r>
      <w:r w:rsidRPr="00215378">
        <w:tab/>
        <w:t>ECS Address Configuration Information</w:t>
      </w:r>
    </w:p>
    <w:p w14:paraId="1EA365ED" w14:textId="54490953" w:rsidR="00080512" w:rsidRDefault="00437428">
      <w:pPr>
        <w:pStyle w:val="EW"/>
      </w:pPr>
      <w:r>
        <w:t>EDI</w:t>
      </w:r>
      <w:r>
        <w:tab/>
        <w:t>Edge Deployment Information</w:t>
      </w:r>
    </w:p>
    <w:p w14:paraId="16286EC2" w14:textId="77777777" w:rsidR="002F054B" w:rsidRPr="00812106" w:rsidRDefault="002F054B">
      <w:pPr>
        <w:pStyle w:val="EW"/>
      </w:pPr>
    </w:p>
    <w:p w14:paraId="7D89FB01" w14:textId="5EA147C4" w:rsidR="00080512" w:rsidRPr="00812106" w:rsidRDefault="00080512">
      <w:pPr>
        <w:pStyle w:val="Heading1"/>
      </w:pPr>
      <w:bookmarkStart w:id="31" w:name="clause4"/>
      <w:bookmarkStart w:id="32" w:name="_Toc120596346"/>
      <w:bookmarkEnd w:id="31"/>
      <w:r w:rsidRPr="00812106">
        <w:t>4</w:t>
      </w:r>
      <w:r w:rsidRPr="00812106">
        <w:tab/>
      </w:r>
      <w:r w:rsidR="00481254" w:rsidRPr="00812106">
        <w:t>Architectural assumptions and principles</w:t>
      </w:r>
      <w:bookmarkEnd w:id="32"/>
    </w:p>
    <w:p w14:paraId="624E3C97" w14:textId="77777777" w:rsidR="00286A75" w:rsidRPr="00812106" w:rsidRDefault="00286A75" w:rsidP="00C31234">
      <w:pPr>
        <w:pStyle w:val="Heading2"/>
      </w:pPr>
      <w:bookmarkStart w:id="33" w:name="_Toc93073656"/>
      <w:bookmarkStart w:id="34" w:name="_Toc120596347"/>
      <w:r w:rsidRPr="00812106">
        <w:t>4.1</w:t>
      </w:r>
      <w:r w:rsidRPr="00812106">
        <w:tab/>
        <w:t>Architectural Assumptions</w:t>
      </w:r>
      <w:bookmarkEnd w:id="33"/>
      <w:bookmarkEnd w:id="34"/>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35" w:name="_Toc93073657"/>
      <w:bookmarkStart w:id="36" w:name="_Toc120596348"/>
      <w:r w:rsidRPr="00812106">
        <w:t>4.2</w:t>
      </w:r>
      <w:r w:rsidRPr="00812106">
        <w:tab/>
        <w:t xml:space="preserve">Architectural </w:t>
      </w:r>
      <w:bookmarkEnd w:id="35"/>
      <w:r w:rsidRPr="00812106">
        <w:t>Requirements</w:t>
      </w:r>
      <w:bookmarkEnd w:id="36"/>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37" w:name="_Toc120596349"/>
      <w:r w:rsidRPr="00812106">
        <w:t>5</w:t>
      </w:r>
      <w:r w:rsidRPr="00812106">
        <w:tab/>
        <w:t>Key issues</w:t>
      </w:r>
      <w:bookmarkEnd w:id="37"/>
    </w:p>
    <w:p w14:paraId="33C4367D" w14:textId="157F8BE4" w:rsidR="00481254" w:rsidRPr="00812106" w:rsidRDefault="00481254" w:rsidP="00481254">
      <w:pPr>
        <w:pStyle w:val="Heading2"/>
      </w:pPr>
      <w:bookmarkStart w:id="38" w:name="_Toc120596350"/>
      <w:r w:rsidRPr="00812106">
        <w:t>5.1</w:t>
      </w:r>
      <w:r w:rsidRPr="00812106">
        <w:tab/>
        <w:t>K</w:t>
      </w:r>
      <w:r w:rsidR="005D4738" w:rsidRPr="00812106">
        <w:t>I</w:t>
      </w:r>
      <w:r w:rsidRPr="00812106">
        <w:t>#1:</w:t>
      </w:r>
      <w:r w:rsidR="005D4738" w:rsidRPr="00812106">
        <w:t xml:space="preserve"> Accessing EHE in a VPLMN when roaming</w:t>
      </w:r>
      <w:bookmarkEnd w:id="38"/>
    </w:p>
    <w:p w14:paraId="4FB5E129" w14:textId="0114946E" w:rsidR="00481254" w:rsidRPr="00812106" w:rsidRDefault="00481254" w:rsidP="00481254">
      <w:pPr>
        <w:pStyle w:val="Heading3"/>
      </w:pPr>
      <w:bookmarkStart w:id="39" w:name="_Toc120596351"/>
      <w:r w:rsidRPr="00812106">
        <w:t>5.1.1</w:t>
      </w:r>
      <w:r w:rsidRPr="00812106">
        <w:tab/>
      </w:r>
      <w:r w:rsidR="00873E56" w:rsidRPr="00812106">
        <w:t>Description</w:t>
      </w:r>
      <w:bookmarkEnd w:id="39"/>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67239FDC" w:rsidR="00197F4E" w:rsidRPr="00812106" w:rsidRDefault="00197F4E" w:rsidP="00286A75">
      <w:pPr>
        <w:pStyle w:val="B1"/>
      </w:pPr>
      <w:r w:rsidRPr="00812106">
        <w:t>-</w:t>
      </w:r>
      <w:r w:rsidRPr="00812106">
        <w:tab/>
        <w:t>how to support Rel-17 edge computing related procedures, such as EAS (re-)discovery, as specified in</w:t>
      </w:r>
      <w:r w:rsidR="00BF6145" w:rsidRPr="00812106">
        <w:t xml:space="preserve"> clause 6</w:t>
      </w:r>
      <w:r w:rsidRPr="00812106">
        <w:t xml:space="preserve"> </w:t>
      </w:r>
      <w:r w:rsidR="00BF6145">
        <w:t xml:space="preserve">of </w:t>
      </w:r>
      <w:r w:rsidR="00500153" w:rsidRPr="00812106">
        <w:t>TS</w:t>
      </w:r>
      <w:r w:rsidR="00500153">
        <w:t> </w:t>
      </w:r>
      <w:r w:rsidR="00500153" w:rsidRPr="00812106">
        <w:t>23.548</w:t>
      </w:r>
      <w:r w:rsidR="00500153">
        <w:t> </w:t>
      </w:r>
      <w:r w:rsidR="00500153" w:rsidRPr="00812106">
        <w:t>[</w:t>
      </w:r>
      <w:r w:rsidRPr="00812106">
        <w:t>3].</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480381DA" w:rsidR="00197F4E" w:rsidRPr="00812106" w:rsidRDefault="00197F4E" w:rsidP="00197F4E">
      <w:pPr>
        <w:pStyle w:val="B1"/>
      </w:pPr>
      <w:r w:rsidRPr="00812106">
        <w:t>-</w:t>
      </w:r>
      <w:r w:rsidRPr="00812106">
        <w:tab/>
        <w:t xml:space="preserve">how to authorize the PDU </w:t>
      </w:r>
      <w:r w:rsidR="006B37D6">
        <w:t>S</w:t>
      </w:r>
      <w:r w:rsidRPr="00812106">
        <w:t>ession to support local traffic routing to access an EHE in the VPLMN;</w:t>
      </w:r>
    </w:p>
    <w:p w14:paraId="7DB6B08C" w14:textId="49995D3D" w:rsidR="00197F4E" w:rsidRPr="00812106" w:rsidRDefault="00197F4E" w:rsidP="00197F4E">
      <w:pPr>
        <w:pStyle w:val="B1"/>
      </w:pPr>
      <w:r w:rsidRPr="00812106">
        <w:t>-</w:t>
      </w:r>
      <w:r w:rsidRPr="00812106">
        <w:tab/>
        <w:t xml:space="preserve">whether and how to support charging for the local traffic of a PDU </w:t>
      </w:r>
      <w:r w:rsidR="006B37D6">
        <w:t>S</w:t>
      </w:r>
      <w:r w:rsidRPr="00812106">
        <w:t>ession that supports local traffic routing to access an EHE in the VPLMN;</w:t>
      </w:r>
    </w:p>
    <w:p w14:paraId="1EB8757B" w14:textId="5273EBED" w:rsidR="00197F4E" w:rsidRPr="00812106" w:rsidRDefault="00197F4E" w:rsidP="00197F4E">
      <w:pPr>
        <w:pStyle w:val="B1"/>
      </w:pPr>
      <w:r w:rsidRPr="00812106">
        <w:t>-</w:t>
      </w:r>
      <w:r w:rsidRPr="00812106">
        <w:tab/>
        <w:t xml:space="preserve">how to support Rel-17 edge computing related procedures, such as EAS (re-)discovery, as specified in </w:t>
      </w:r>
      <w:r w:rsidR="00BF6145" w:rsidRPr="00812106">
        <w:t>clause 6</w:t>
      </w:r>
      <w:r w:rsidR="00BF6145">
        <w:t xml:space="preserve"> of </w:t>
      </w:r>
      <w:r w:rsidR="00500153" w:rsidRPr="00812106">
        <w:t>TS</w:t>
      </w:r>
      <w:r w:rsidR="00500153">
        <w:t> </w:t>
      </w:r>
      <w:r w:rsidR="00500153" w:rsidRPr="00812106">
        <w:t>23.548</w:t>
      </w:r>
      <w:r w:rsidR="00500153">
        <w:t> </w:t>
      </w:r>
      <w:r w:rsidR="00500153" w:rsidRPr="00812106">
        <w:t>[</w:t>
      </w:r>
      <w:r w:rsidRPr="00812106">
        <w:t>3];</w:t>
      </w:r>
    </w:p>
    <w:p w14:paraId="2C137409" w14:textId="77777777" w:rsidR="00197F4E" w:rsidRPr="00812106" w:rsidRDefault="00197F4E" w:rsidP="00197F4E">
      <w:pPr>
        <w:pStyle w:val="B1"/>
      </w:pPr>
      <w:r w:rsidRPr="00812106">
        <w:lastRenderedPageBreak/>
        <w:t>-</w:t>
      </w:r>
      <w:r w:rsidRPr="00812106">
        <w:tab/>
        <w:t>how to ensure proper policy control and QoS enforcement;</w:t>
      </w:r>
    </w:p>
    <w:p w14:paraId="0B06C944" w14:textId="77777777" w:rsidR="00197F4E" w:rsidRPr="00812106" w:rsidRDefault="00197F4E" w:rsidP="00197F4E">
      <w:pPr>
        <w:pStyle w:val="B1"/>
      </w:pPr>
      <w:r w:rsidRPr="00812106">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40" w:name="_Toc120596352"/>
      <w:r w:rsidRPr="00812106">
        <w:t>5.1.2</w:t>
      </w:r>
      <w:r w:rsidRPr="00812106">
        <w:tab/>
        <w:t>Scenarios</w:t>
      </w:r>
      <w:bookmarkEnd w:id="40"/>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1F3B9A0A"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r w:rsidR="00283DB6">
        <w:rPr>
          <w:lang w:eastAsia="zh-CN"/>
        </w:rPr>
        <w:t xml:space="preserve"> simultaneously</w:t>
      </w:r>
      <w:r w:rsidRPr="00812106">
        <w:rPr>
          <w:lang w:eastAsia="zh-CN"/>
        </w:rPr>
        <w:t>.</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41" w:name="_Toc120596353"/>
      <w:r w:rsidRPr="00812106">
        <w:t>5.1.3</w:t>
      </w:r>
      <w:r w:rsidRPr="00812106">
        <w:tab/>
        <w:t>Assumptions</w:t>
      </w:r>
      <w:bookmarkEnd w:id="41"/>
    </w:p>
    <w:p w14:paraId="66051E7F" w14:textId="19810CAD" w:rsidR="00481254" w:rsidRPr="00812106" w:rsidRDefault="002F054B" w:rsidP="002F054B">
      <w:r>
        <w:t xml:space="preserve">The solutions do not have to restrict any deployment option or solution options allowed in the previous releases for both for VPLMN and HPLMN. In other words, all deployment options or solution options that are allowed in the previous releases can be assumed. Also, VPLMN and HPLMN may have different deployment options, for example, various EAS (re-)discovery options specified in clause 6 of </w:t>
      </w:r>
      <w:r w:rsidR="00500153">
        <w:t>TS 23.548 [</w:t>
      </w:r>
      <w:r>
        <w:t>3] or whether to deploy the dynamic PCC.</w:t>
      </w:r>
    </w:p>
    <w:p w14:paraId="28EBA0F0" w14:textId="2FEA811B" w:rsidR="00481254" w:rsidRPr="00812106" w:rsidRDefault="00481254" w:rsidP="00481254">
      <w:pPr>
        <w:pStyle w:val="Heading2"/>
      </w:pPr>
      <w:bookmarkStart w:id="42" w:name="_Toc120596354"/>
      <w:r w:rsidRPr="00812106">
        <w:t>5.2</w:t>
      </w:r>
      <w:r w:rsidRPr="00812106">
        <w:tab/>
        <w:t>K</w:t>
      </w:r>
      <w:r w:rsidR="005D4738" w:rsidRPr="00812106">
        <w:t>I</w:t>
      </w:r>
      <w:r w:rsidRPr="00812106">
        <w:t>#2:</w:t>
      </w:r>
      <w:r w:rsidR="005D4738" w:rsidRPr="00812106">
        <w:t xml:space="preserve"> Fast and efficient network exposure improvements</w:t>
      </w:r>
      <w:bookmarkEnd w:id="42"/>
    </w:p>
    <w:p w14:paraId="7289CF9B" w14:textId="46244ACD" w:rsidR="00481254" w:rsidRPr="00812106" w:rsidRDefault="00481254" w:rsidP="00481254">
      <w:pPr>
        <w:pStyle w:val="Heading3"/>
      </w:pPr>
      <w:bookmarkStart w:id="43" w:name="_Toc120596355"/>
      <w:r w:rsidRPr="00812106">
        <w:t>5.2.1</w:t>
      </w:r>
      <w:r w:rsidRPr="00812106">
        <w:tab/>
      </w:r>
      <w:r w:rsidR="00873E56" w:rsidRPr="00812106">
        <w:t>Description</w:t>
      </w:r>
      <w:bookmarkEnd w:id="43"/>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lastRenderedPageBreak/>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336B001F" w:rsidR="00197F4E" w:rsidRPr="00812106" w:rsidRDefault="00197F4E" w:rsidP="00197F4E">
      <w:pPr>
        <w:pStyle w:val="B1"/>
      </w:pPr>
      <w:r w:rsidRPr="00812106">
        <w:t>-</w:t>
      </w:r>
      <w:r w:rsidRPr="00812106">
        <w:tab/>
        <w:t>which information and at which level (e.g</w:t>
      </w:r>
      <w:r w:rsidR="00BF6145">
        <w:t xml:space="preserve">. </w:t>
      </w:r>
      <w:r w:rsidRPr="00812106">
        <w:t>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44" w:name="_Toc120596356"/>
      <w:r w:rsidRPr="00812106">
        <w:t>5.2.2</w:t>
      </w:r>
      <w:r w:rsidRPr="00812106">
        <w:tab/>
      </w:r>
      <w:r w:rsidR="005D4738" w:rsidRPr="00812106">
        <w:t>Use cases and s</w:t>
      </w:r>
      <w:r w:rsidRPr="00812106">
        <w:t>cenarios</w:t>
      </w:r>
      <w:bookmarkEnd w:id="44"/>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7BDBBCA7"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AD0AC1">
        <w:t>"</w:t>
      </w:r>
      <w:r w:rsidRPr="00812106">
        <w:t>sawtooth</w:t>
      </w:r>
      <w:r w:rsidR="00AD0AC1">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6579333F" w:rsidR="00C03EEC" w:rsidRPr="00812106" w:rsidRDefault="00C03EEC" w:rsidP="00C03EEC">
      <w:r w:rsidRPr="00812106">
        <w:t>For Edge computing scenarios, most applications</w:t>
      </w:r>
      <w:r w:rsidR="00AC55BE" w:rsidRPr="00AC55BE">
        <w:t>, e.g. autonomous automotive vehicles, real-time mobile gaming, cloud gaming, robotic applications, interactive video,</w:t>
      </w:r>
      <w:r w:rsidRPr="00812106">
        <w:t xml:space="preserve">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2BB06BF5" w14:textId="03D61F09" w:rsidR="00481254" w:rsidRPr="00812106" w:rsidRDefault="00481254" w:rsidP="00481254">
      <w:pPr>
        <w:pStyle w:val="Heading2"/>
      </w:pPr>
      <w:bookmarkStart w:id="45" w:name="_Toc120596357"/>
      <w:r w:rsidRPr="00812106">
        <w:t>5.3</w:t>
      </w:r>
      <w:r w:rsidRPr="00812106">
        <w:tab/>
        <w:t>K</w:t>
      </w:r>
      <w:r w:rsidR="005D4738" w:rsidRPr="00812106">
        <w:t>I</w:t>
      </w:r>
      <w:r w:rsidRPr="00812106">
        <w:t>#3:</w:t>
      </w:r>
      <w:r w:rsidR="005D4738" w:rsidRPr="00812106">
        <w:t xml:space="preserve"> Policies for finer granular sets of UEs</w:t>
      </w:r>
      <w:bookmarkEnd w:id="45"/>
    </w:p>
    <w:p w14:paraId="2A2A50D3" w14:textId="0642C105" w:rsidR="00481254" w:rsidRPr="00812106" w:rsidRDefault="00481254" w:rsidP="00481254">
      <w:pPr>
        <w:pStyle w:val="Heading3"/>
      </w:pPr>
      <w:bookmarkStart w:id="46" w:name="_Toc120596358"/>
      <w:r w:rsidRPr="00812106">
        <w:t>5.3</w:t>
      </w:r>
      <w:r w:rsidR="005D4738" w:rsidRPr="00812106">
        <w:t>.1</w:t>
      </w:r>
      <w:r w:rsidR="005D4738" w:rsidRPr="00812106">
        <w:tab/>
      </w:r>
      <w:r w:rsidR="00873E56" w:rsidRPr="00812106">
        <w:t>Description</w:t>
      </w:r>
      <w:bookmarkEnd w:id="46"/>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47" w:name="_Toc120596359"/>
      <w:r w:rsidRPr="00812106">
        <w:t>5.3.2</w:t>
      </w:r>
      <w:r w:rsidRPr="00812106">
        <w:tab/>
        <w:t>Scenarios</w:t>
      </w:r>
      <w:bookmarkEnd w:id="47"/>
    </w:p>
    <w:p w14:paraId="1EAC6E07" w14:textId="66B640B6" w:rsidR="008C6CF4" w:rsidRPr="00812106" w:rsidRDefault="008C6CF4" w:rsidP="008C6CF4">
      <w:r w:rsidRPr="00812106">
        <w:t>Considering limited or expensive EC resources, the application service provider or the operator may consider to provide EC services for certain users only under certain conditions, e.g</w:t>
      </w:r>
      <w:r w:rsidR="00BF6145">
        <w:t xml:space="preserve">. </w:t>
      </w:r>
      <w:r w:rsidRPr="00812106">
        <w:t xml:space="preserve">within a specific geographical area, or at specific time, </w:t>
      </w:r>
      <w:r w:rsidRPr="00812106">
        <w:lastRenderedPageBreak/>
        <w:t>etc. The AFs can provide the request to support some offload policies only for certain set of UE(s) following a set of specific criteria.</w:t>
      </w:r>
    </w:p>
    <w:p w14:paraId="5805BD49" w14:textId="03904DAC" w:rsidR="008C6CF4" w:rsidRPr="00812106" w:rsidRDefault="008C6CF4" w:rsidP="008C6CF4">
      <w:r w:rsidRPr="00812106">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48" w:name="_Toc120596360"/>
      <w:r w:rsidRPr="00812106">
        <w:t>5.3.3</w:t>
      </w:r>
      <w:r w:rsidRPr="00812106">
        <w:tab/>
        <w:t>Assumptions</w:t>
      </w:r>
      <w:bookmarkEnd w:id="48"/>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49" w:name="_Toc120596361"/>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49"/>
    </w:p>
    <w:p w14:paraId="7480B464" w14:textId="2185CCD1" w:rsidR="00481254" w:rsidRPr="00812106" w:rsidRDefault="00481254" w:rsidP="00481254">
      <w:pPr>
        <w:pStyle w:val="Heading3"/>
      </w:pPr>
      <w:bookmarkStart w:id="50" w:name="_Toc120596362"/>
      <w:r w:rsidRPr="00812106">
        <w:t>5.4</w:t>
      </w:r>
      <w:r w:rsidR="005D4738" w:rsidRPr="00812106">
        <w:t>.1</w:t>
      </w:r>
      <w:r w:rsidR="005D4738" w:rsidRPr="00812106">
        <w:tab/>
      </w:r>
      <w:r w:rsidR="00873E56" w:rsidRPr="00812106">
        <w:t>Description</w:t>
      </w:r>
      <w:bookmarkEnd w:id="50"/>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lastRenderedPageBreak/>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51" w:name="_Toc120596363"/>
      <w:r w:rsidRPr="00812106">
        <w:t>5.4.2</w:t>
      </w:r>
      <w:r w:rsidRPr="00812106">
        <w:tab/>
        <w:t>Scenarios</w:t>
      </w:r>
      <w:bookmarkEnd w:id="51"/>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p>
    <w:p w14:paraId="37F815AB" w14:textId="072DEDD3" w:rsidR="00481254" w:rsidRPr="00812106" w:rsidRDefault="00481254" w:rsidP="00481254">
      <w:pPr>
        <w:pStyle w:val="Heading3"/>
      </w:pPr>
      <w:bookmarkStart w:id="52" w:name="_Toc120596364"/>
      <w:r w:rsidRPr="00812106">
        <w:t>5.4.3</w:t>
      </w:r>
      <w:r w:rsidRPr="00812106">
        <w:tab/>
        <w:t>Assumptions</w:t>
      </w:r>
      <w:bookmarkEnd w:id="52"/>
    </w:p>
    <w:p w14:paraId="09C7A20C" w14:textId="0B0507BA" w:rsidR="00481254" w:rsidRPr="00812106" w:rsidRDefault="00BD4D29" w:rsidP="00481254">
      <w:r w:rsidRPr="00BD4D29">
        <w:t>For the dynamic group management, coordination between FS_EDGE_Ph2 and FS_GMEC might be needed.</w:t>
      </w:r>
    </w:p>
    <w:p w14:paraId="436424A0" w14:textId="75F528E7" w:rsidR="00481254" w:rsidRPr="00812106" w:rsidRDefault="00481254" w:rsidP="00481254">
      <w:pPr>
        <w:pStyle w:val="Heading2"/>
      </w:pPr>
      <w:bookmarkStart w:id="53" w:name="_Toc120596365"/>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3"/>
    </w:p>
    <w:p w14:paraId="73DDF05A" w14:textId="50368174" w:rsidR="00481254" w:rsidRPr="00812106" w:rsidRDefault="00481254" w:rsidP="00481254">
      <w:pPr>
        <w:pStyle w:val="Heading3"/>
      </w:pPr>
      <w:bookmarkStart w:id="54" w:name="_Toc120596366"/>
      <w:r w:rsidRPr="00812106">
        <w:t>5.5.1</w:t>
      </w:r>
      <w:r w:rsidRPr="00812106">
        <w:tab/>
      </w:r>
      <w:r w:rsidR="00873E56" w:rsidRPr="00812106">
        <w:t>Description</w:t>
      </w:r>
      <w:bookmarkEnd w:id="54"/>
    </w:p>
    <w:p w14:paraId="60720ED0" w14:textId="438460C1" w:rsidR="004549C1" w:rsidRPr="00812106" w:rsidRDefault="004549C1" w:rsidP="004549C1">
      <w:r w:rsidRPr="00812106">
        <w:t>As indicated in the LS out to GSMA Operator Platform Group (OPG)</w:t>
      </w:r>
      <w:r w:rsidR="005B19B1" w:rsidRPr="00812106">
        <w:t xml:space="preserve"> </w:t>
      </w:r>
      <w:r w:rsidR="005B19B1">
        <w:t xml:space="preserve">in </w:t>
      </w:r>
      <w:r w:rsidR="005B19B1" w:rsidRPr="00812106">
        <w:t>SP-210583</w:t>
      </w:r>
      <w:r w:rsidR="005B19B1">
        <w:t> </w:t>
      </w:r>
      <w:r w:rsidR="005B19B1" w:rsidRPr="00812106">
        <w:t>[6]</w:t>
      </w:r>
      <w:r w:rsidRPr="00812106">
        <w:t>, the ongoing GSMA OPG work may have impacts on 5G architecture.</w:t>
      </w:r>
    </w:p>
    <w:p w14:paraId="12AF3A80" w14:textId="5641C362" w:rsidR="004549C1" w:rsidRPr="00812106" w:rsidRDefault="004549C1" w:rsidP="004549C1">
      <w:r w:rsidRPr="00812106">
        <w:t xml:space="preserve">GSMA OPG introduced the concept of Federation of Operator Platforms introduced in </w:t>
      </w:r>
      <w:r w:rsidR="001A37BC" w:rsidRPr="00812106">
        <w:t>GSMA OPG.02</w:t>
      </w:r>
      <w:r w:rsidR="005B19B1">
        <w:t>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5" w:name="_Toc120596367"/>
      <w:r w:rsidRPr="00812106">
        <w:t>5.5.2</w:t>
      </w:r>
      <w:r w:rsidRPr="00812106">
        <w:tab/>
        <w:t>Scenarios</w:t>
      </w:r>
      <w:bookmarkEnd w:id="55"/>
    </w:p>
    <w:p w14:paraId="2CB991E1" w14:textId="1F96114C"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r w:rsidR="00A434D0">
        <w:t xml:space="preserve"> one partner, e.g</w:t>
      </w:r>
      <w:r w:rsidR="00BF6145">
        <w:t xml:space="preserve">. </w:t>
      </w:r>
      <w:r w:rsidR="00A434D0">
        <w:t>3rd party or another</w:t>
      </w:r>
      <w:r w:rsidRPr="00812106">
        <w:t xml:space="preserve"> Operator) is to be accessed by </w:t>
      </w:r>
      <w:r w:rsidR="00A434D0">
        <w:t xml:space="preserve">the other partners, e.g. </w:t>
      </w:r>
      <w:r w:rsidRPr="00812106">
        <w:t>Operator B</w:t>
      </w:r>
      <w:r w:rsidR="00AD0AC1">
        <w:t>'</w:t>
      </w:r>
      <w:r w:rsidRPr="00812106">
        <w:t xml:space="preserve">s network (see </w:t>
      </w:r>
      <w:r w:rsidR="00652170" w:rsidRPr="00812106">
        <w:t>f</w:t>
      </w:r>
      <w:r w:rsidRPr="00812106">
        <w:t>igure</w:t>
      </w:r>
      <w:r w:rsidR="00127C19" w:rsidRPr="00812106">
        <w:t> </w:t>
      </w:r>
      <w:r w:rsidRPr="00812106">
        <w:t xml:space="preserve">2 </w:t>
      </w:r>
      <w:r w:rsidR="00CE4FD3">
        <w:t>in</w:t>
      </w:r>
      <w:r w:rsidRPr="00812106">
        <w:t xml:space="preserve"> clause</w:t>
      </w:r>
      <w:r w:rsidR="00127C19" w:rsidRPr="00812106">
        <w:t> </w:t>
      </w:r>
      <w:r w:rsidRPr="00812106">
        <w:t xml:space="preserve">3.3.5 of </w:t>
      </w:r>
      <w:r w:rsidR="002B1937" w:rsidRPr="00812106">
        <w:t>GSMA OPG.02 </w:t>
      </w:r>
      <w:r w:rsidRPr="00812106">
        <w:t>[5]). The same modelling and solutions of a 3rd party provider hosting the EHE are considered.</w:t>
      </w:r>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p>
    <w:p w14:paraId="602BF0C1" w14:textId="2AB49A48" w:rsidR="004C4FD2" w:rsidRPr="00812106" w:rsidRDefault="00CE4FD3" w:rsidP="004C4FD2">
      <w:r>
        <w:t>T</w:t>
      </w:r>
      <w:r w:rsidR="004C4FD2" w:rsidRPr="00812106">
        <w:t>he following terms defined in the GSMA</w:t>
      </w:r>
      <w:r w:rsidR="002B1937" w:rsidRPr="00812106">
        <w:t> </w:t>
      </w:r>
      <w:r w:rsidR="004C4FD2" w:rsidRPr="00812106">
        <w:t>OPG.02</w:t>
      </w:r>
      <w:r w:rsidR="0026003F" w:rsidRPr="00812106">
        <w:t> [5]</w:t>
      </w:r>
      <w:r w:rsidR="004C4FD2"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lastRenderedPageBreak/>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t>UNI</w:t>
      </w:r>
      <w:r w:rsidR="00812106">
        <w:tab/>
      </w:r>
      <w:r w:rsidRPr="00812106">
        <w:t>User to Network Interface</w:t>
      </w:r>
    </w:p>
    <w:p w14:paraId="661E1D75" w14:textId="7E07440D" w:rsidR="00481254" w:rsidRPr="00812106" w:rsidRDefault="00481254" w:rsidP="00481254">
      <w:pPr>
        <w:pStyle w:val="Heading3"/>
      </w:pPr>
      <w:bookmarkStart w:id="56" w:name="_Toc120596368"/>
      <w:r w:rsidRPr="00812106">
        <w:t>5.5.3</w:t>
      </w:r>
      <w:r w:rsidRPr="00812106">
        <w:tab/>
        <w:t>Assumptions</w:t>
      </w:r>
      <w:bookmarkEnd w:id="56"/>
    </w:p>
    <w:p w14:paraId="704803DB" w14:textId="77777777" w:rsidR="00A434D0" w:rsidRDefault="00A434D0" w:rsidP="00A434D0">
      <w:r>
        <w:t>Edge Node Sharing is a deployment option based on agreements between two or more parties (the operator providing the connectivity and one or more 3rd parties or other operators providing the Edge Cloud Compute Resource</w:t>
      </w:r>
      <w:r w:rsidRPr="00F35725">
        <w:t>s.</w:t>
      </w:r>
    </w:p>
    <w:p w14:paraId="15C8CF83" w14:textId="7FE70753" w:rsidR="00A434D0" w:rsidRDefault="00A434D0" w:rsidP="00A434D0">
      <w:r>
        <w:t>To support the Edge Node Sharing scenario in which EAS</w:t>
      </w:r>
      <w:r w:rsidR="00AD0AC1">
        <w:t>'</w:t>
      </w:r>
      <w:r>
        <w:t>s are hosted by one or more partners (3rd party or another Operator</w:t>
      </w:r>
      <w:r w:rsidRPr="00F35725">
        <w:t>)</w:t>
      </w:r>
      <w:r w:rsidR="00F35725">
        <w:t>,</w:t>
      </w:r>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w:t>
      </w:r>
      <w:r w:rsidR="00AD0AC1">
        <w:t>'</w:t>
      </w:r>
      <w:r>
        <w:t>s own network.</w:t>
      </w:r>
    </w:p>
    <w:p w14:paraId="284C75D7" w14:textId="53CD9E3E" w:rsidR="00481254" w:rsidRPr="00812106" w:rsidRDefault="00A434D0" w:rsidP="00A434D0">
      <w:r>
        <w:t>The Edge Node sharing allows the Home and Visited PLMN to incorporate EASs that are hosted on Edge Node sharing partners Edge compute resources without impact on the roaming solutions.</w:t>
      </w:r>
    </w:p>
    <w:p w14:paraId="2C5CFE9A" w14:textId="09D8761E" w:rsidR="00481254" w:rsidRPr="00812106" w:rsidRDefault="00481254" w:rsidP="00481254">
      <w:pPr>
        <w:pStyle w:val="Heading2"/>
      </w:pPr>
      <w:bookmarkStart w:id="57" w:name="_Toc120596369"/>
      <w:r w:rsidRPr="00812106">
        <w:t>5.6</w:t>
      </w:r>
      <w:r w:rsidRPr="00812106">
        <w:tab/>
        <w:t>K</w:t>
      </w:r>
      <w:r w:rsidR="005D4738" w:rsidRPr="00812106">
        <w:t>I</w:t>
      </w:r>
      <w:r w:rsidRPr="00812106">
        <w:t>#6:</w:t>
      </w:r>
      <w:r w:rsidR="005D4738" w:rsidRPr="00812106">
        <w:t xml:space="preserve"> Avoiding UE to switch away from EC PDU Session</w:t>
      </w:r>
      <w:bookmarkEnd w:id="57"/>
    </w:p>
    <w:p w14:paraId="06A01F68" w14:textId="67B63556" w:rsidR="00481254" w:rsidRPr="00812106" w:rsidRDefault="00481254" w:rsidP="00481254">
      <w:pPr>
        <w:pStyle w:val="Heading3"/>
      </w:pPr>
      <w:bookmarkStart w:id="58" w:name="_Toc120596370"/>
      <w:r w:rsidRPr="00812106">
        <w:t>5.6.1</w:t>
      </w:r>
      <w:r w:rsidRPr="00812106">
        <w:tab/>
      </w:r>
      <w:r w:rsidR="00873E56" w:rsidRPr="00812106">
        <w:t>Description</w:t>
      </w:r>
      <w:bookmarkEnd w:id="58"/>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34FF186E" w14:textId="0F25B9D8" w:rsidR="00481254" w:rsidRPr="00812106" w:rsidRDefault="00481254" w:rsidP="00481254">
      <w:pPr>
        <w:pStyle w:val="Heading3"/>
      </w:pPr>
      <w:bookmarkStart w:id="59" w:name="_Toc120596371"/>
      <w:r w:rsidRPr="00812106">
        <w:t>5.6.2</w:t>
      </w:r>
      <w:r w:rsidRPr="00812106">
        <w:tab/>
        <w:t>Scenarios</w:t>
      </w:r>
      <w:bookmarkEnd w:id="59"/>
    </w:p>
    <w:p w14:paraId="5D0CE682" w14:textId="62C079DA" w:rsidR="004549C1" w:rsidRPr="00812106" w:rsidRDefault="004549C1" w:rsidP="004549C1">
      <w:r w:rsidRPr="00812106">
        <w:t xml:space="preserve">5GS may provide a number of enablers for Edge Computing, those for 3GPP Rel-17 being specified in </w:t>
      </w:r>
      <w:r w:rsidR="00500153" w:rsidRPr="00812106">
        <w:t>TS</w:t>
      </w:r>
      <w:r w:rsidR="00500153">
        <w:t> </w:t>
      </w:r>
      <w:r w:rsidR="00500153" w:rsidRPr="00812106">
        <w:t>23.548</w:t>
      </w:r>
      <w:r w:rsidR="00500153">
        <w:t> </w:t>
      </w:r>
      <w:r w:rsidR="00500153"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6E145743" w:rsidR="004549C1" w:rsidRPr="00812106" w:rsidRDefault="004549C1" w:rsidP="008B322F">
      <w:pPr>
        <w:pStyle w:val="B1"/>
      </w:pPr>
      <w:r w:rsidRPr="00812106">
        <w:t>-</w:t>
      </w:r>
      <w:r w:rsidRPr="00812106">
        <w:tab/>
        <w:t>non-integrated access, where re-connecting to the 5GS is not possible, e.g</w:t>
      </w:r>
      <w:r w:rsidR="00BF6145">
        <w:t xml:space="preserve">. </w:t>
      </w:r>
      <w:r w:rsidRPr="00812106">
        <w:t>because lack of UE support or an N3IWF could not be discovered or connected to and these Edge Computing enablers can only be reached via the 5GS</w:t>
      </w:r>
      <w:r w:rsidR="001A37BC" w:rsidRPr="00812106">
        <w:t>;</w:t>
      </w:r>
    </w:p>
    <w:p w14:paraId="1CAF75E8" w14:textId="35E55D36" w:rsidR="004549C1" w:rsidRPr="00812106" w:rsidRDefault="004549C1" w:rsidP="008B322F">
      <w:pPr>
        <w:pStyle w:val="B1"/>
      </w:pPr>
      <w:r w:rsidRPr="00812106">
        <w:t>-</w:t>
      </w:r>
      <w:r w:rsidRPr="00812106">
        <w:tab/>
        <w:t>re-connecting to the 5GS is possible but results in long UP paths because of e.g</w:t>
      </w:r>
      <w:r w:rsidR="00BF6145">
        <w:t xml:space="preserve">. </w:t>
      </w:r>
      <w:r w:rsidRPr="00812106">
        <w:t>a centralized N3IWF</w:t>
      </w:r>
      <w:r w:rsidR="001A37BC" w:rsidRPr="00812106">
        <w:t>;</w:t>
      </w:r>
    </w:p>
    <w:p w14:paraId="124B0A5E" w14:textId="5E054228" w:rsidR="004549C1" w:rsidRPr="00812106" w:rsidRDefault="004549C1" w:rsidP="008B322F">
      <w:pPr>
        <w:pStyle w:val="B1"/>
      </w:pPr>
      <w:r w:rsidRPr="00812106">
        <w:t>-</w:t>
      </w:r>
      <w:r w:rsidRPr="00812106">
        <w:tab/>
        <w:t>session breakout scenarios where an UL</w:t>
      </w:r>
      <w:r w:rsidR="00DE00A8">
        <w:t>-</w:t>
      </w:r>
      <w:r w:rsidRPr="00812106">
        <w:t>CL and L-PSA is used to obtain EC connectivity and switching to an access that is not integrated with 5GS would therefore break the EC connectivity.</w:t>
      </w:r>
    </w:p>
    <w:p w14:paraId="39590F60" w14:textId="743D487B" w:rsidR="00481254" w:rsidRPr="00812106" w:rsidRDefault="004549C1" w:rsidP="00481254">
      <w:r w:rsidRPr="00812106">
        <w:t>A UE may use a PDU Session to access Edge Computing Services. When non-integrated connectivity becomes available for the UE, the UE</w:t>
      </w:r>
      <w:r w:rsidR="00AD0AC1">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60" w:name="_Toc120596372"/>
      <w:r w:rsidRPr="00812106">
        <w:lastRenderedPageBreak/>
        <w:t>5.6.3</w:t>
      </w:r>
      <w:r w:rsidRPr="00812106">
        <w:tab/>
        <w:t>Assumptions</w:t>
      </w:r>
      <w:bookmarkEnd w:id="60"/>
    </w:p>
    <w:p w14:paraId="1F4DDD4C" w14:textId="71634F41"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500153" w:rsidRPr="00812106">
        <w:t>TS</w:t>
      </w:r>
      <w:r w:rsidR="00500153">
        <w:t> </w:t>
      </w:r>
      <w:r w:rsidR="00500153" w:rsidRPr="00812106">
        <w:t>23.548</w:t>
      </w:r>
      <w:r w:rsidR="00500153">
        <w:t> </w:t>
      </w:r>
      <w:r w:rsidR="00500153"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61" w:name="_Toc120596373"/>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61"/>
    </w:p>
    <w:p w14:paraId="48EC3CDD" w14:textId="4984B9CB" w:rsidR="00481254" w:rsidRPr="00812106" w:rsidRDefault="00481254" w:rsidP="00481254">
      <w:pPr>
        <w:pStyle w:val="Heading3"/>
      </w:pPr>
      <w:bookmarkStart w:id="62" w:name="_Toc120596374"/>
      <w:r w:rsidRPr="00812106">
        <w:t>5.7.1</w:t>
      </w:r>
      <w:r w:rsidRPr="00812106">
        <w:tab/>
      </w:r>
      <w:r w:rsidR="00873E56" w:rsidRPr="00812106">
        <w:t>Description</w:t>
      </w:r>
      <w:bookmarkEnd w:id="62"/>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163F17B0" w:rsidR="004549C1" w:rsidRPr="00812106" w:rsidRDefault="004549C1" w:rsidP="008B322F">
      <w:pPr>
        <w:pStyle w:val="B1"/>
      </w:pPr>
      <w:r w:rsidRPr="00812106">
        <w:t>-</w:t>
      </w:r>
      <w:r w:rsidRPr="00812106">
        <w:tab/>
      </w:r>
      <w:r w:rsidR="001A37BC" w:rsidRPr="00812106">
        <w:t>w</w:t>
      </w:r>
      <w:r w:rsidRPr="00812106">
        <w:t>hat information the AF should provide to 5GC (e.g</w:t>
      </w:r>
      <w:r w:rsidR="00BF6145">
        <w:t xml:space="preserve">. </w:t>
      </w:r>
      <w:r w:rsidRPr="00812106">
        <w:t>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3" w:name="_Toc120596375"/>
      <w:r w:rsidRPr="00812106">
        <w:t>5.7.2</w:t>
      </w:r>
      <w:r w:rsidRPr="00812106">
        <w:tab/>
        <w:t>Scenarios</w:t>
      </w:r>
      <w:bookmarkEnd w:id="63"/>
    </w:p>
    <w:p w14:paraId="459C6F70" w14:textId="424B3283"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500153" w:rsidRPr="00812106">
        <w:rPr>
          <w:lang w:eastAsia="zh-CN"/>
        </w:rPr>
        <w:t>TS</w:t>
      </w:r>
      <w:r w:rsidR="00500153">
        <w:rPr>
          <w:lang w:eastAsia="zh-CN"/>
        </w:rPr>
        <w:t> </w:t>
      </w:r>
      <w:r w:rsidR="00500153" w:rsidRPr="00812106">
        <w:rPr>
          <w:lang w:eastAsia="zh-CN"/>
        </w:rPr>
        <w:t>23.501</w:t>
      </w:r>
      <w:r w:rsidR="00500153">
        <w:rPr>
          <w:lang w:eastAsia="zh-CN"/>
        </w:rPr>
        <w:t> </w:t>
      </w:r>
      <w:r w:rsidR="00500153"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4" w:name="_Toc120596376"/>
      <w:r w:rsidRPr="00812106">
        <w:t>5.7.3</w:t>
      </w:r>
      <w:r w:rsidRPr="00812106">
        <w:tab/>
        <w:t>Assumptions</w:t>
      </w:r>
      <w:bookmarkEnd w:id="64"/>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5" w:name="_Toc120596377"/>
      <w:r w:rsidRPr="00812106">
        <w:t>6</w:t>
      </w:r>
      <w:r w:rsidRPr="00812106">
        <w:tab/>
        <w:t>Solutions</w:t>
      </w:r>
      <w:bookmarkEnd w:id="65"/>
    </w:p>
    <w:p w14:paraId="78BE9AAB" w14:textId="6613C8A0" w:rsidR="00645293" w:rsidRPr="00812106" w:rsidRDefault="00481254" w:rsidP="00481254">
      <w:pPr>
        <w:pStyle w:val="Heading2"/>
      </w:pPr>
      <w:bookmarkStart w:id="66" w:name="_Toc120596378"/>
      <w:r w:rsidRPr="00812106">
        <w:t>6.</w:t>
      </w:r>
      <w:r w:rsidR="00645293" w:rsidRPr="00812106">
        <w:t>0</w:t>
      </w:r>
      <w:r w:rsidR="00645293" w:rsidRPr="00812106">
        <w:tab/>
        <w:t>Solution</w:t>
      </w:r>
      <w:r w:rsidR="0002499A" w:rsidRPr="00812106">
        <w:t>-Key issue</w:t>
      </w:r>
      <w:r w:rsidR="00645293" w:rsidRPr="00812106">
        <w:t xml:space="preserve"> matrix</w:t>
      </w:r>
      <w:bookmarkEnd w:id="66"/>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0F1382F7" w14:textId="46DAED23" w:rsidR="00ED04DF" w:rsidRPr="00812106" w:rsidRDefault="00ED04DF" w:rsidP="00ED04DF">
      <w:pPr>
        <w:pStyle w:val="TH"/>
      </w:pPr>
      <w:r w:rsidRPr="00812106">
        <w:lastRenderedPageBreak/>
        <w:t>Table 6.0-1: Solution-Key issue matrix</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94"/>
        <w:gridCol w:w="635"/>
        <w:gridCol w:w="635"/>
        <w:gridCol w:w="635"/>
        <w:gridCol w:w="635"/>
        <w:gridCol w:w="635"/>
        <w:gridCol w:w="635"/>
        <w:gridCol w:w="635"/>
      </w:tblGrid>
      <w:tr w:rsidR="00CD0609" w:rsidRPr="00812106" w14:paraId="7EC78928" w14:textId="77777777" w:rsidTr="00CD0609">
        <w:trPr>
          <w:tblHeader/>
        </w:trPr>
        <w:tc>
          <w:tcPr>
            <w:tcW w:w="5194" w:type="dxa"/>
          </w:tcPr>
          <w:p w14:paraId="13EAB31F" w14:textId="6AA1818B" w:rsidR="00CD0609" w:rsidRPr="00812106" w:rsidRDefault="00CD0609" w:rsidP="00600381">
            <w:pPr>
              <w:pStyle w:val="TAH"/>
            </w:pPr>
            <w:r>
              <w:t>Solution</w:t>
            </w:r>
          </w:p>
        </w:tc>
        <w:tc>
          <w:tcPr>
            <w:tcW w:w="4445" w:type="dxa"/>
            <w:gridSpan w:val="7"/>
          </w:tcPr>
          <w:p w14:paraId="0CF71AB0" w14:textId="6D5086BC" w:rsidR="00CD0609" w:rsidRPr="00812106" w:rsidRDefault="00CD0609" w:rsidP="00600381">
            <w:pPr>
              <w:pStyle w:val="TAH"/>
            </w:pPr>
            <w:r>
              <w:t>Key issues</w:t>
            </w:r>
          </w:p>
        </w:tc>
      </w:tr>
      <w:tr w:rsidR="00CD0609" w:rsidRPr="00812106" w14:paraId="5A707CA8" w14:textId="77777777" w:rsidTr="00CD0609">
        <w:trPr>
          <w:tblHeader/>
        </w:trPr>
        <w:tc>
          <w:tcPr>
            <w:tcW w:w="5194" w:type="dxa"/>
          </w:tcPr>
          <w:p w14:paraId="3C2BE222" w14:textId="77777777" w:rsidR="00CD0609" w:rsidRPr="00812106" w:rsidRDefault="00CD0609" w:rsidP="00600381">
            <w:pPr>
              <w:pStyle w:val="TAH"/>
            </w:pPr>
            <w:r w:rsidRPr="00812106">
              <w:t>Title</w:t>
            </w:r>
          </w:p>
        </w:tc>
        <w:tc>
          <w:tcPr>
            <w:tcW w:w="635" w:type="dxa"/>
          </w:tcPr>
          <w:p w14:paraId="7A8F0093" w14:textId="77777777" w:rsidR="00CD0609" w:rsidRPr="00812106" w:rsidRDefault="00CD0609" w:rsidP="00600381">
            <w:pPr>
              <w:pStyle w:val="TAH"/>
            </w:pPr>
            <w:r w:rsidRPr="00812106">
              <w:t>KI#1</w:t>
            </w:r>
          </w:p>
        </w:tc>
        <w:tc>
          <w:tcPr>
            <w:tcW w:w="635" w:type="dxa"/>
          </w:tcPr>
          <w:p w14:paraId="5B15F984" w14:textId="77777777" w:rsidR="00CD0609" w:rsidRPr="00812106" w:rsidRDefault="00CD0609" w:rsidP="00600381">
            <w:pPr>
              <w:pStyle w:val="TAH"/>
            </w:pPr>
            <w:r w:rsidRPr="00812106">
              <w:t>KI#2</w:t>
            </w:r>
          </w:p>
        </w:tc>
        <w:tc>
          <w:tcPr>
            <w:tcW w:w="635" w:type="dxa"/>
          </w:tcPr>
          <w:p w14:paraId="75122F5E" w14:textId="77777777" w:rsidR="00CD0609" w:rsidRPr="00812106" w:rsidRDefault="00CD0609" w:rsidP="00600381">
            <w:pPr>
              <w:pStyle w:val="TAH"/>
            </w:pPr>
            <w:r w:rsidRPr="00812106">
              <w:t>KI#3</w:t>
            </w:r>
          </w:p>
        </w:tc>
        <w:tc>
          <w:tcPr>
            <w:tcW w:w="635" w:type="dxa"/>
          </w:tcPr>
          <w:p w14:paraId="55B01100" w14:textId="77777777" w:rsidR="00CD0609" w:rsidRPr="00812106" w:rsidRDefault="00CD0609" w:rsidP="00600381">
            <w:pPr>
              <w:pStyle w:val="TAH"/>
            </w:pPr>
            <w:r w:rsidRPr="00812106">
              <w:t>KI#4</w:t>
            </w:r>
          </w:p>
        </w:tc>
        <w:tc>
          <w:tcPr>
            <w:tcW w:w="635" w:type="dxa"/>
          </w:tcPr>
          <w:p w14:paraId="5E88FD8C" w14:textId="77777777" w:rsidR="00CD0609" w:rsidRPr="00812106" w:rsidRDefault="00CD0609" w:rsidP="00600381">
            <w:pPr>
              <w:pStyle w:val="TAH"/>
            </w:pPr>
            <w:r w:rsidRPr="00812106">
              <w:t>KI#5</w:t>
            </w:r>
          </w:p>
        </w:tc>
        <w:tc>
          <w:tcPr>
            <w:tcW w:w="635" w:type="dxa"/>
          </w:tcPr>
          <w:p w14:paraId="4873C7D0" w14:textId="77777777" w:rsidR="00CD0609" w:rsidRPr="00812106" w:rsidRDefault="00CD0609" w:rsidP="00600381">
            <w:pPr>
              <w:pStyle w:val="TAH"/>
            </w:pPr>
            <w:r w:rsidRPr="00812106">
              <w:t>KI#6</w:t>
            </w:r>
          </w:p>
        </w:tc>
        <w:tc>
          <w:tcPr>
            <w:tcW w:w="635" w:type="dxa"/>
          </w:tcPr>
          <w:p w14:paraId="1CC55C3E" w14:textId="77777777" w:rsidR="00CD0609" w:rsidRPr="00812106" w:rsidRDefault="00CD0609" w:rsidP="00600381">
            <w:pPr>
              <w:pStyle w:val="TAH"/>
            </w:pPr>
            <w:r w:rsidRPr="00812106">
              <w:t>KI#7</w:t>
            </w:r>
          </w:p>
        </w:tc>
      </w:tr>
      <w:tr w:rsidR="00CD0609" w:rsidRPr="00812106" w14:paraId="6F2E1B5A" w14:textId="77777777" w:rsidTr="00CD0609">
        <w:tc>
          <w:tcPr>
            <w:tcW w:w="5194" w:type="dxa"/>
          </w:tcPr>
          <w:p w14:paraId="4BA8CEBE" w14:textId="5A1FEA41" w:rsidR="00CD0609" w:rsidRPr="00812106" w:rsidRDefault="00CD0609" w:rsidP="00A86719">
            <w:pPr>
              <w:pStyle w:val="TAL"/>
            </w:pPr>
            <w:r w:rsidRPr="00812106">
              <w:t>01: EAS discovery in Home Routed roaming scenario</w:t>
            </w:r>
          </w:p>
        </w:tc>
        <w:tc>
          <w:tcPr>
            <w:tcW w:w="635" w:type="dxa"/>
          </w:tcPr>
          <w:p w14:paraId="53364C64" w14:textId="794A6C8E" w:rsidR="00CD0609" w:rsidRPr="00812106" w:rsidRDefault="00CD0609" w:rsidP="0002499A">
            <w:pPr>
              <w:pStyle w:val="TAC"/>
            </w:pPr>
            <w:r w:rsidRPr="00812106">
              <w:t>X</w:t>
            </w:r>
          </w:p>
        </w:tc>
        <w:tc>
          <w:tcPr>
            <w:tcW w:w="635" w:type="dxa"/>
          </w:tcPr>
          <w:p w14:paraId="651D70AB" w14:textId="77777777" w:rsidR="00CD0609" w:rsidRPr="00812106" w:rsidRDefault="00CD0609" w:rsidP="0002499A">
            <w:pPr>
              <w:pStyle w:val="TAC"/>
            </w:pPr>
          </w:p>
        </w:tc>
        <w:tc>
          <w:tcPr>
            <w:tcW w:w="635" w:type="dxa"/>
          </w:tcPr>
          <w:p w14:paraId="35782FE1" w14:textId="77777777" w:rsidR="00CD0609" w:rsidRPr="00812106" w:rsidRDefault="00CD0609" w:rsidP="0002499A">
            <w:pPr>
              <w:pStyle w:val="TAC"/>
            </w:pPr>
          </w:p>
        </w:tc>
        <w:tc>
          <w:tcPr>
            <w:tcW w:w="635" w:type="dxa"/>
          </w:tcPr>
          <w:p w14:paraId="5ED1A9D2" w14:textId="77777777" w:rsidR="00CD0609" w:rsidRPr="00812106" w:rsidRDefault="00CD0609" w:rsidP="0002499A">
            <w:pPr>
              <w:pStyle w:val="TAC"/>
            </w:pPr>
          </w:p>
        </w:tc>
        <w:tc>
          <w:tcPr>
            <w:tcW w:w="635" w:type="dxa"/>
          </w:tcPr>
          <w:p w14:paraId="2C6CCA63" w14:textId="77777777" w:rsidR="00CD0609" w:rsidRPr="00812106" w:rsidRDefault="00CD0609" w:rsidP="0002499A">
            <w:pPr>
              <w:pStyle w:val="TAC"/>
            </w:pPr>
          </w:p>
        </w:tc>
        <w:tc>
          <w:tcPr>
            <w:tcW w:w="635" w:type="dxa"/>
          </w:tcPr>
          <w:p w14:paraId="649CFD6C" w14:textId="77777777" w:rsidR="00CD0609" w:rsidRPr="00812106" w:rsidRDefault="00CD0609" w:rsidP="0002499A">
            <w:pPr>
              <w:pStyle w:val="TAC"/>
            </w:pPr>
          </w:p>
        </w:tc>
        <w:tc>
          <w:tcPr>
            <w:tcW w:w="635" w:type="dxa"/>
          </w:tcPr>
          <w:p w14:paraId="75B300AE" w14:textId="77777777" w:rsidR="00CD0609" w:rsidRPr="00812106" w:rsidRDefault="00CD0609" w:rsidP="0002499A">
            <w:pPr>
              <w:pStyle w:val="TAC"/>
            </w:pPr>
          </w:p>
        </w:tc>
      </w:tr>
      <w:tr w:rsidR="00CD0609" w:rsidRPr="00812106" w14:paraId="77626C3C" w14:textId="77777777" w:rsidTr="00CD0609">
        <w:tc>
          <w:tcPr>
            <w:tcW w:w="5194" w:type="dxa"/>
          </w:tcPr>
          <w:p w14:paraId="56DC4D8C" w14:textId="64D99D79" w:rsidR="00CD0609" w:rsidRPr="00812106" w:rsidRDefault="00CD0609" w:rsidP="00A86719">
            <w:pPr>
              <w:pStyle w:val="TAL"/>
            </w:pPr>
            <w:r w:rsidRPr="00812106">
              <w:t>02: Session Breakout in Visited PLMN</w:t>
            </w:r>
          </w:p>
        </w:tc>
        <w:tc>
          <w:tcPr>
            <w:tcW w:w="635" w:type="dxa"/>
          </w:tcPr>
          <w:p w14:paraId="457EEBED" w14:textId="0B7B1C8D" w:rsidR="00CD0609" w:rsidRPr="00812106" w:rsidRDefault="00CD0609" w:rsidP="0002499A">
            <w:pPr>
              <w:pStyle w:val="TAC"/>
            </w:pPr>
            <w:r w:rsidRPr="00812106">
              <w:t>X</w:t>
            </w:r>
          </w:p>
        </w:tc>
        <w:tc>
          <w:tcPr>
            <w:tcW w:w="635" w:type="dxa"/>
          </w:tcPr>
          <w:p w14:paraId="312DB572" w14:textId="77777777" w:rsidR="00CD0609" w:rsidRPr="00812106" w:rsidRDefault="00CD0609" w:rsidP="0002499A">
            <w:pPr>
              <w:pStyle w:val="TAC"/>
            </w:pPr>
          </w:p>
        </w:tc>
        <w:tc>
          <w:tcPr>
            <w:tcW w:w="635" w:type="dxa"/>
          </w:tcPr>
          <w:p w14:paraId="4196A1CB" w14:textId="77777777" w:rsidR="00CD0609" w:rsidRPr="00812106" w:rsidRDefault="00CD0609" w:rsidP="0002499A">
            <w:pPr>
              <w:pStyle w:val="TAC"/>
            </w:pPr>
          </w:p>
        </w:tc>
        <w:tc>
          <w:tcPr>
            <w:tcW w:w="635" w:type="dxa"/>
          </w:tcPr>
          <w:p w14:paraId="4AC9B83F" w14:textId="77777777" w:rsidR="00CD0609" w:rsidRPr="00812106" w:rsidRDefault="00CD0609" w:rsidP="0002499A">
            <w:pPr>
              <w:pStyle w:val="TAC"/>
            </w:pPr>
          </w:p>
        </w:tc>
        <w:tc>
          <w:tcPr>
            <w:tcW w:w="635" w:type="dxa"/>
          </w:tcPr>
          <w:p w14:paraId="37AE1803" w14:textId="77777777" w:rsidR="00CD0609" w:rsidRPr="00812106" w:rsidRDefault="00CD0609" w:rsidP="0002499A">
            <w:pPr>
              <w:pStyle w:val="TAC"/>
            </w:pPr>
          </w:p>
        </w:tc>
        <w:tc>
          <w:tcPr>
            <w:tcW w:w="635" w:type="dxa"/>
          </w:tcPr>
          <w:p w14:paraId="2CDBFDBD" w14:textId="77777777" w:rsidR="00CD0609" w:rsidRPr="00812106" w:rsidRDefault="00CD0609" w:rsidP="0002499A">
            <w:pPr>
              <w:pStyle w:val="TAC"/>
            </w:pPr>
          </w:p>
        </w:tc>
        <w:tc>
          <w:tcPr>
            <w:tcW w:w="635" w:type="dxa"/>
          </w:tcPr>
          <w:p w14:paraId="0EA1FC8D" w14:textId="77777777" w:rsidR="00CD0609" w:rsidRPr="00812106" w:rsidRDefault="00CD0609" w:rsidP="0002499A">
            <w:pPr>
              <w:pStyle w:val="TAC"/>
            </w:pPr>
          </w:p>
        </w:tc>
      </w:tr>
      <w:tr w:rsidR="00CD0609" w:rsidRPr="00812106" w14:paraId="267234BA" w14:textId="77777777" w:rsidTr="00CD0609">
        <w:tc>
          <w:tcPr>
            <w:tcW w:w="5194" w:type="dxa"/>
          </w:tcPr>
          <w:p w14:paraId="401EDFD3" w14:textId="006CFBBE" w:rsidR="00CD0609" w:rsidRPr="00812106" w:rsidRDefault="00CD0609" w:rsidP="00A86719">
            <w:pPr>
              <w:pStyle w:val="TAL"/>
            </w:pPr>
            <w:r w:rsidRPr="00812106">
              <w:t>03: EAS (re)discovery procedure in roaming scenario</w:t>
            </w:r>
          </w:p>
        </w:tc>
        <w:tc>
          <w:tcPr>
            <w:tcW w:w="635" w:type="dxa"/>
          </w:tcPr>
          <w:p w14:paraId="1733EB3E" w14:textId="70024C36" w:rsidR="00CD0609" w:rsidRPr="00812106" w:rsidRDefault="00CD0609" w:rsidP="0002499A">
            <w:pPr>
              <w:pStyle w:val="TAC"/>
            </w:pPr>
            <w:r w:rsidRPr="00812106">
              <w:t>X</w:t>
            </w:r>
          </w:p>
        </w:tc>
        <w:tc>
          <w:tcPr>
            <w:tcW w:w="635" w:type="dxa"/>
          </w:tcPr>
          <w:p w14:paraId="3DD46864" w14:textId="77777777" w:rsidR="00CD0609" w:rsidRPr="00812106" w:rsidRDefault="00CD0609" w:rsidP="0002499A">
            <w:pPr>
              <w:pStyle w:val="TAC"/>
            </w:pPr>
          </w:p>
        </w:tc>
        <w:tc>
          <w:tcPr>
            <w:tcW w:w="635" w:type="dxa"/>
          </w:tcPr>
          <w:p w14:paraId="18B58704" w14:textId="77777777" w:rsidR="00CD0609" w:rsidRPr="00812106" w:rsidRDefault="00CD0609" w:rsidP="0002499A">
            <w:pPr>
              <w:pStyle w:val="TAC"/>
            </w:pPr>
          </w:p>
        </w:tc>
        <w:tc>
          <w:tcPr>
            <w:tcW w:w="635" w:type="dxa"/>
          </w:tcPr>
          <w:p w14:paraId="07097142" w14:textId="77777777" w:rsidR="00CD0609" w:rsidRPr="00812106" w:rsidRDefault="00CD0609" w:rsidP="0002499A">
            <w:pPr>
              <w:pStyle w:val="TAC"/>
            </w:pPr>
          </w:p>
        </w:tc>
        <w:tc>
          <w:tcPr>
            <w:tcW w:w="635" w:type="dxa"/>
          </w:tcPr>
          <w:p w14:paraId="104AAB6D" w14:textId="77777777" w:rsidR="00CD0609" w:rsidRPr="00812106" w:rsidRDefault="00CD0609" w:rsidP="0002499A">
            <w:pPr>
              <w:pStyle w:val="TAC"/>
            </w:pPr>
          </w:p>
        </w:tc>
        <w:tc>
          <w:tcPr>
            <w:tcW w:w="635" w:type="dxa"/>
          </w:tcPr>
          <w:p w14:paraId="1B9F1BCA" w14:textId="77777777" w:rsidR="00CD0609" w:rsidRPr="00812106" w:rsidRDefault="00CD0609" w:rsidP="0002499A">
            <w:pPr>
              <w:pStyle w:val="TAC"/>
            </w:pPr>
          </w:p>
        </w:tc>
        <w:tc>
          <w:tcPr>
            <w:tcW w:w="635" w:type="dxa"/>
          </w:tcPr>
          <w:p w14:paraId="41F9C7C9" w14:textId="77777777" w:rsidR="00CD0609" w:rsidRPr="00812106" w:rsidRDefault="00CD0609" w:rsidP="0002499A">
            <w:pPr>
              <w:pStyle w:val="TAC"/>
            </w:pPr>
          </w:p>
        </w:tc>
      </w:tr>
      <w:tr w:rsidR="00CD0609" w:rsidRPr="00812106" w14:paraId="3E2419A3" w14:textId="77777777" w:rsidTr="00CD0609">
        <w:tc>
          <w:tcPr>
            <w:tcW w:w="5194" w:type="dxa"/>
          </w:tcPr>
          <w:p w14:paraId="564E7C12" w14:textId="4126BF24" w:rsidR="00CD0609" w:rsidRPr="00812106" w:rsidRDefault="00CD0609" w:rsidP="008542F1">
            <w:pPr>
              <w:pStyle w:val="TAL"/>
            </w:pPr>
            <w:r w:rsidRPr="00812106">
              <w:t xml:space="preserve">04: Support EAS </w:t>
            </w:r>
            <w:r>
              <w:t>(re-)</w:t>
            </w:r>
            <w:r w:rsidRPr="00812106">
              <w:t>discovery in VPLMN via HR PDU Session</w:t>
            </w:r>
          </w:p>
        </w:tc>
        <w:tc>
          <w:tcPr>
            <w:tcW w:w="635" w:type="dxa"/>
          </w:tcPr>
          <w:p w14:paraId="79A5DC89" w14:textId="1A91F8E4" w:rsidR="00CD0609" w:rsidRPr="00812106" w:rsidRDefault="00CD0609" w:rsidP="0002499A">
            <w:pPr>
              <w:pStyle w:val="TAC"/>
            </w:pPr>
            <w:r w:rsidRPr="00812106">
              <w:t>X</w:t>
            </w:r>
          </w:p>
        </w:tc>
        <w:tc>
          <w:tcPr>
            <w:tcW w:w="635" w:type="dxa"/>
          </w:tcPr>
          <w:p w14:paraId="6B0A5D1E" w14:textId="77777777" w:rsidR="00CD0609" w:rsidRPr="00812106" w:rsidRDefault="00CD0609" w:rsidP="0002499A">
            <w:pPr>
              <w:pStyle w:val="TAC"/>
            </w:pPr>
          </w:p>
        </w:tc>
        <w:tc>
          <w:tcPr>
            <w:tcW w:w="635" w:type="dxa"/>
          </w:tcPr>
          <w:p w14:paraId="07A330BA" w14:textId="77777777" w:rsidR="00CD0609" w:rsidRPr="00812106" w:rsidRDefault="00CD0609" w:rsidP="0002499A">
            <w:pPr>
              <w:pStyle w:val="TAC"/>
            </w:pPr>
          </w:p>
        </w:tc>
        <w:tc>
          <w:tcPr>
            <w:tcW w:w="635" w:type="dxa"/>
          </w:tcPr>
          <w:p w14:paraId="1A91078B" w14:textId="77777777" w:rsidR="00CD0609" w:rsidRPr="00812106" w:rsidRDefault="00CD0609" w:rsidP="0002499A">
            <w:pPr>
              <w:pStyle w:val="TAC"/>
            </w:pPr>
          </w:p>
        </w:tc>
        <w:tc>
          <w:tcPr>
            <w:tcW w:w="635" w:type="dxa"/>
          </w:tcPr>
          <w:p w14:paraId="48DB2D45" w14:textId="77777777" w:rsidR="00CD0609" w:rsidRPr="00812106" w:rsidRDefault="00CD0609" w:rsidP="0002499A">
            <w:pPr>
              <w:pStyle w:val="TAC"/>
            </w:pPr>
          </w:p>
        </w:tc>
        <w:tc>
          <w:tcPr>
            <w:tcW w:w="635" w:type="dxa"/>
          </w:tcPr>
          <w:p w14:paraId="1B649EBD" w14:textId="77777777" w:rsidR="00CD0609" w:rsidRPr="00812106" w:rsidRDefault="00CD0609" w:rsidP="0002499A">
            <w:pPr>
              <w:pStyle w:val="TAC"/>
            </w:pPr>
          </w:p>
        </w:tc>
        <w:tc>
          <w:tcPr>
            <w:tcW w:w="635" w:type="dxa"/>
          </w:tcPr>
          <w:p w14:paraId="7E2A76FF" w14:textId="77777777" w:rsidR="00CD0609" w:rsidRPr="00812106" w:rsidRDefault="00CD0609" w:rsidP="0002499A">
            <w:pPr>
              <w:pStyle w:val="TAC"/>
            </w:pPr>
          </w:p>
        </w:tc>
      </w:tr>
      <w:tr w:rsidR="00CD0609" w:rsidRPr="00812106" w14:paraId="51318481" w14:textId="77777777" w:rsidTr="00CD0609">
        <w:tc>
          <w:tcPr>
            <w:tcW w:w="5194" w:type="dxa"/>
          </w:tcPr>
          <w:p w14:paraId="7908B498" w14:textId="1EE98493" w:rsidR="00CD0609" w:rsidRPr="00812106" w:rsidRDefault="00CD0609" w:rsidP="008542F1">
            <w:pPr>
              <w:pStyle w:val="TAL"/>
            </w:pPr>
            <w:r w:rsidRPr="00812106">
              <w:t xml:space="preserve">05: Accessing V-EHE via HR PDU </w:t>
            </w:r>
            <w:r>
              <w:t>S</w:t>
            </w:r>
            <w:r w:rsidRPr="00812106">
              <w:t>ession</w:t>
            </w:r>
          </w:p>
        </w:tc>
        <w:tc>
          <w:tcPr>
            <w:tcW w:w="635" w:type="dxa"/>
          </w:tcPr>
          <w:p w14:paraId="0600EFC3" w14:textId="51F7C7D0" w:rsidR="00CD0609" w:rsidRPr="00812106" w:rsidRDefault="00CD0609" w:rsidP="0002499A">
            <w:pPr>
              <w:pStyle w:val="TAC"/>
            </w:pPr>
            <w:r w:rsidRPr="00812106">
              <w:t>X</w:t>
            </w:r>
          </w:p>
        </w:tc>
        <w:tc>
          <w:tcPr>
            <w:tcW w:w="635" w:type="dxa"/>
          </w:tcPr>
          <w:p w14:paraId="6CFAC9E1" w14:textId="77777777" w:rsidR="00CD0609" w:rsidRPr="00812106" w:rsidRDefault="00CD0609" w:rsidP="0002499A">
            <w:pPr>
              <w:pStyle w:val="TAC"/>
            </w:pPr>
          </w:p>
        </w:tc>
        <w:tc>
          <w:tcPr>
            <w:tcW w:w="635" w:type="dxa"/>
          </w:tcPr>
          <w:p w14:paraId="6C1FA5DC" w14:textId="77777777" w:rsidR="00CD0609" w:rsidRPr="00812106" w:rsidRDefault="00CD0609" w:rsidP="0002499A">
            <w:pPr>
              <w:pStyle w:val="TAC"/>
            </w:pPr>
          </w:p>
        </w:tc>
        <w:tc>
          <w:tcPr>
            <w:tcW w:w="635" w:type="dxa"/>
          </w:tcPr>
          <w:p w14:paraId="152AE322" w14:textId="77777777" w:rsidR="00CD0609" w:rsidRPr="00812106" w:rsidRDefault="00CD0609" w:rsidP="0002499A">
            <w:pPr>
              <w:pStyle w:val="TAC"/>
            </w:pPr>
          </w:p>
        </w:tc>
        <w:tc>
          <w:tcPr>
            <w:tcW w:w="635" w:type="dxa"/>
          </w:tcPr>
          <w:p w14:paraId="29584CB8" w14:textId="77777777" w:rsidR="00CD0609" w:rsidRPr="00812106" w:rsidRDefault="00CD0609" w:rsidP="0002499A">
            <w:pPr>
              <w:pStyle w:val="TAC"/>
            </w:pPr>
          </w:p>
        </w:tc>
        <w:tc>
          <w:tcPr>
            <w:tcW w:w="635" w:type="dxa"/>
          </w:tcPr>
          <w:p w14:paraId="3B83FF9E" w14:textId="77777777" w:rsidR="00CD0609" w:rsidRPr="00812106" w:rsidRDefault="00CD0609" w:rsidP="0002499A">
            <w:pPr>
              <w:pStyle w:val="TAC"/>
            </w:pPr>
          </w:p>
        </w:tc>
        <w:tc>
          <w:tcPr>
            <w:tcW w:w="635" w:type="dxa"/>
          </w:tcPr>
          <w:p w14:paraId="51F222E5" w14:textId="77777777" w:rsidR="00CD0609" w:rsidRPr="00812106" w:rsidRDefault="00CD0609" w:rsidP="0002499A">
            <w:pPr>
              <w:pStyle w:val="TAC"/>
            </w:pPr>
          </w:p>
        </w:tc>
      </w:tr>
      <w:tr w:rsidR="00CD0609" w:rsidRPr="00812106" w14:paraId="011EFA23" w14:textId="77777777" w:rsidTr="00CD0609">
        <w:tc>
          <w:tcPr>
            <w:tcW w:w="5194" w:type="dxa"/>
          </w:tcPr>
          <w:p w14:paraId="281706EE" w14:textId="6A44D990" w:rsidR="00CD0609" w:rsidRPr="00812106" w:rsidRDefault="00CD0609" w:rsidP="008542F1">
            <w:pPr>
              <w:pStyle w:val="TAL"/>
            </w:pPr>
            <w:r w:rsidRPr="00812106">
              <w:t>06: URSP solution to support roamers access to EHE in a VPLMN</w:t>
            </w:r>
          </w:p>
        </w:tc>
        <w:tc>
          <w:tcPr>
            <w:tcW w:w="635" w:type="dxa"/>
          </w:tcPr>
          <w:p w14:paraId="22DAA542" w14:textId="6E5B4AA4" w:rsidR="00CD0609" w:rsidRPr="00812106" w:rsidRDefault="00CD0609" w:rsidP="0002499A">
            <w:pPr>
              <w:pStyle w:val="TAC"/>
            </w:pPr>
            <w:r w:rsidRPr="00812106">
              <w:t>X</w:t>
            </w:r>
          </w:p>
        </w:tc>
        <w:tc>
          <w:tcPr>
            <w:tcW w:w="635" w:type="dxa"/>
          </w:tcPr>
          <w:p w14:paraId="3902A201" w14:textId="77777777" w:rsidR="00CD0609" w:rsidRPr="00812106" w:rsidRDefault="00CD0609" w:rsidP="0002499A">
            <w:pPr>
              <w:pStyle w:val="TAC"/>
            </w:pPr>
          </w:p>
        </w:tc>
        <w:tc>
          <w:tcPr>
            <w:tcW w:w="635" w:type="dxa"/>
          </w:tcPr>
          <w:p w14:paraId="350DCFB7" w14:textId="77777777" w:rsidR="00CD0609" w:rsidRPr="00812106" w:rsidRDefault="00CD0609" w:rsidP="0002499A">
            <w:pPr>
              <w:pStyle w:val="TAC"/>
            </w:pPr>
          </w:p>
        </w:tc>
        <w:tc>
          <w:tcPr>
            <w:tcW w:w="635" w:type="dxa"/>
          </w:tcPr>
          <w:p w14:paraId="6DE660AA" w14:textId="77777777" w:rsidR="00CD0609" w:rsidRPr="00812106" w:rsidRDefault="00CD0609" w:rsidP="0002499A">
            <w:pPr>
              <w:pStyle w:val="TAC"/>
            </w:pPr>
          </w:p>
        </w:tc>
        <w:tc>
          <w:tcPr>
            <w:tcW w:w="635" w:type="dxa"/>
          </w:tcPr>
          <w:p w14:paraId="3A175B03" w14:textId="77777777" w:rsidR="00CD0609" w:rsidRPr="00812106" w:rsidRDefault="00CD0609" w:rsidP="0002499A">
            <w:pPr>
              <w:pStyle w:val="TAC"/>
            </w:pPr>
          </w:p>
        </w:tc>
        <w:tc>
          <w:tcPr>
            <w:tcW w:w="635" w:type="dxa"/>
          </w:tcPr>
          <w:p w14:paraId="2D0B424E" w14:textId="77777777" w:rsidR="00CD0609" w:rsidRPr="00812106" w:rsidRDefault="00CD0609" w:rsidP="0002499A">
            <w:pPr>
              <w:pStyle w:val="TAC"/>
            </w:pPr>
          </w:p>
        </w:tc>
        <w:tc>
          <w:tcPr>
            <w:tcW w:w="635" w:type="dxa"/>
          </w:tcPr>
          <w:p w14:paraId="23FB775D" w14:textId="77777777" w:rsidR="00CD0609" w:rsidRPr="00812106" w:rsidRDefault="00CD0609" w:rsidP="0002499A">
            <w:pPr>
              <w:pStyle w:val="TAC"/>
            </w:pPr>
          </w:p>
        </w:tc>
      </w:tr>
      <w:tr w:rsidR="00CD0609" w:rsidRPr="00812106" w14:paraId="0AD30A27" w14:textId="77777777" w:rsidTr="00CD0609">
        <w:tc>
          <w:tcPr>
            <w:tcW w:w="5194" w:type="dxa"/>
          </w:tcPr>
          <w:p w14:paraId="2E7932E9" w14:textId="724E6041" w:rsidR="00CD0609" w:rsidRPr="00812106" w:rsidRDefault="00CD0609" w:rsidP="008542F1">
            <w:pPr>
              <w:pStyle w:val="TAL"/>
            </w:pPr>
            <w:r w:rsidRPr="00812106">
              <w:t>07: Using URSP Rules to Establish an LBO PDU Session</w:t>
            </w:r>
          </w:p>
        </w:tc>
        <w:tc>
          <w:tcPr>
            <w:tcW w:w="635" w:type="dxa"/>
          </w:tcPr>
          <w:p w14:paraId="581F7728" w14:textId="43CF9ABE" w:rsidR="00CD0609" w:rsidRPr="00812106" w:rsidRDefault="00CD0609" w:rsidP="0002499A">
            <w:pPr>
              <w:pStyle w:val="TAC"/>
            </w:pPr>
            <w:r w:rsidRPr="00812106">
              <w:t>X</w:t>
            </w:r>
          </w:p>
        </w:tc>
        <w:tc>
          <w:tcPr>
            <w:tcW w:w="635" w:type="dxa"/>
          </w:tcPr>
          <w:p w14:paraId="4A2B219B" w14:textId="77777777" w:rsidR="00CD0609" w:rsidRPr="00812106" w:rsidRDefault="00CD0609" w:rsidP="0002499A">
            <w:pPr>
              <w:pStyle w:val="TAC"/>
            </w:pPr>
          </w:p>
        </w:tc>
        <w:tc>
          <w:tcPr>
            <w:tcW w:w="635" w:type="dxa"/>
          </w:tcPr>
          <w:p w14:paraId="73B51C9C" w14:textId="77777777" w:rsidR="00CD0609" w:rsidRPr="00812106" w:rsidRDefault="00CD0609" w:rsidP="0002499A">
            <w:pPr>
              <w:pStyle w:val="TAC"/>
            </w:pPr>
          </w:p>
        </w:tc>
        <w:tc>
          <w:tcPr>
            <w:tcW w:w="635" w:type="dxa"/>
          </w:tcPr>
          <w:p w14:paraId="06177CB2" w14:textId="77777777" w:rsidR="00CD0609" w:rsidRPr="00812106" w:rsidRDefault="00CD0609" w:rsidP="0002499A">
            <w:pPr>
              <w:pStyle w:val="TAC"/>
            </w:pPr>
          </w:p>
        </w:tc>
        <w:tc>
          <w:tcPr>
            <w:tcW w:w="635" w:type="dxa"/>
          </w:tcPr>
          <w:p w14:paraId="4E175B0E" w14:textId="77777777" w:rsidR="00CD0609" w:rsidRPr="00812106" w:rsidRDefault="00CD0609" w:rsidP="0002499A">
            <w:pPr>
              <w:pStyle w:val="TAC"/>
            </w:pPr>
          </w:p>
        </w:tc>
        <w:tc>
          <w:tcPr>
            <w:tcW w:w="635" w:type="dxa"/>
          </w:tcPr>
          <w:p w14:paraId="710D103C" w14:textId="77777777" w:rsidR="00CD0609" w:rsidRPr="00812106" w:rsidRDefault="00CD0609" w:rsidP="0002499A">
            <w:pPr>
              <w:pStyle w:val="TAC"/>
            </w:pPr>
          </w:p>
        </w:tc>
        <w:tc>
          <w:tcPr>
            <w:tcW w:w="635" w:type="dxa"/>
          </w:tcPr>
          <w:p w14:paraId="1D34BA12" w14:textId="77777777" w:rsidR="00CD0609" w:rsidRPr="00812106" w:rsidRDefault="00CD0609" w:rsidP="0002499A">
            <w:pPr>
              <w:pStyle w:val="TAC"/>
            </w:pPr>
          </w:p>
        </w:tc>
      </w:tr>
      <w:tr w:rsidR="00CD0609" w:rsidRPr="00812106" w14:paraId="6F0CC3B4" w14:textId="77777777" w:rsidTr="00CD0609">
        <w:tc>
          <w:tcPr>
            <w:tcW w:w="5194" w:type="dxa"/>
          </w:tcPr>
          <w:p w14:paraId="0812D101" w14:textId="4ADF4AB7" w:rsidR="00CD0609" w:rsidRPr="00812106" w:rsidRDefault="00CD0609" w:rsidP="008542F1">
            <w:pPr>
              <w:pStyle w:val="TAL"/>
            </w:pPr>
            <w:r w:rsidRPr="00812106">
              <w:t>08: V-ECS Discovery during Steering of Roaming</w:t>
            </w:r>
          </w:p>
        </w:tc>
        <w:tc>
          <w:tcPr>
            <w:tcW w:w="635" w:type="dxa"/>
          </w:tcPr>
          <w:p w14:paraId="7FA1390A" w14:textId="73421E64" w:rsidR="00CD0609" w:rsidRPr="00812106" w:rsidRDefault="00CD0609" w:rsidP="0002499A">
            <w:pPr>
              <w:pStyle w:val="TAC"/>
            </w:pPr>
            <w:r w:rsidRPr="00812106">
              <w:t>X</w:t>
            </w:r>
          </w:p>
        </w:tc>
        <w:tc>
          <w:tcPr>
            <w:tcW w:w="635" w:type="dxa"/>
          </w:tcPr>
          <w:p w14:paraId="67162E50" w14:textId="77777777" w:rsidR="00CD0609" w:rsidRPr="00812106" w:rsidRDefault="00CD0609" w:rsidP="0002499A">
            <w:pPr>
              <w:pStyle w:val="TAC"/>
            </w:pPr>
          </w:p>
        </w:tc>
        <w:tc>
          <w:tcPr>
            <w:tcW w:w="635" w:type="dxa"/>
          </w:tcPr>
          <w:p w14:paraId="58FBB2AA" w14:textId="77777777" w:rsidR="00CD0609" w:rsidRPr="00812106" w:rsidRDefault="00CD0609" w:rsidP="0002499A">
            <w:pPr>
              <w:pStyle w:val="TAC"/>
            </w:pPr>
          </w:p>
        </w:tc>
        <w:tc>
          <w:tcPr>
            <w:tcW w:w="635" w:type="dxa"/>
          </w:tcPr>
          <w:p w14:paraId="4B020A69" w14:textId="77777777" w:rsidR="00CD0609" w:rsidRPr="00812106" w:rsidRDefault="00CD0609" w:rsidP="0002499A">
            <w:pPr>
              <w:pStyle w:val="TAC"/>
            </w:pPr>
          </w:p>
        </w:tc>
        <w:tc>
          <w:tcPr>
            <w:tcW w:w="635" w:type="dxa"/>
          </w:tcPr>
          <w:p w14:paraId="28563224" w14:textId="77777777" w:rsidR="00CD0609" w:rsidRPr="00812106" w:rsidRDefault="00CD0609" w:rsidP="0002499A">
            <w:pPr>
              <w:pStyle w:val="TAC"/>
            </w:pPr>
          </w:p>
        </w:tc>
        <w:tc>
          <w:tcPr>
            <w:tcW w:w="635" w:type="dxa"/>
          </w:tcPr>
          <w:p w14:paraId="0DCE5A4F" w14:textId="77777777" w:rsidR="00CD0609" w:rsidRPr="00812106" w:rsidRDefault="00CD0609" w:rsidP="0002499A">
            <w:pPr>
              <w:pStyle w:val="TAC"/>
            </w:pPr>
          </w:p>
        </w:tc>
        <w:tc>
          <w:tcPr>
            <w:tcW w:w="635" w:type="dxa"/>
          </w:tcPr>
          <w:p w14:paraId="406B4A43" w14:textId="77777777" w:rsidR="00CD0609" w:rsidRPr="00812106" w:rsidRDefault="00CD0609" w:rsidP="0002499A">
            <w:pPr>
              <w:pStyle w:val="TAC"/>
            </w:pPr>
          </w:p>
        </w:tc>
      </w:tr>
      <w:tr w:rsidR="00CD0609" w:rsidRPr="00812106" w14:paraId="31A4A100" w14:textId="77777777" w:rsidTr="00CD0609">
        <w:tc>
          <w:tcPr>
            <w:tcW w:w="5194" w:type="dxa"/>
          </w:tcPr>
          <w:p w14:paraId="6B7B411D" w14:textId="6CF62B86" w:rsidR="00CD0609" w:rsidRPr="00812106" w:rsidRDefault="00CD0609" w:rsidP="008542F1">
            <w:pPr>
              <w:pStyle w:val="TAL"/>
            </w:pPr>
            <w:r w:rsidRPr="00812106">
              <w:t>09: PDU Session configuration from EASDF</w:t>
            </w:r>
          </w:p>
        </w:tc>
        <w:tc>
          <w:tcPr>
            <w:tcW w:w="635" w:type="dxa"/>
          </w:tcPr>
          <w:p w14:paraId="63B3D7B7" w14:textId="3AF0ACEA" w:rsidR="00CD0609" w:rsidRPr="00812106" w:rsidRDefault="00CD0609" w:rsidP="0002499A">
            <w:pPr>
              <w:pStyle w:val="TAC"/>
            </w:pPr>
            <w:r w:rsidRPr="00812106">
              <w:t>X</w:t>
            </w:r>
          </w:p>
        </w:tc>
        <w:tc>
          <w:tcPr>
            <w:tcW w:w="635" w:type="dxa"/>
          </w:tcPr>
          <w:p w14:paraId="05677481" w14:textId="77777777" w:rsidR="00CD0609" w:rsidRPr="00812106" w:rsidRDefault="00CD0609" w:rsidP="0002499A">
            <w:pPr>
              <w:pStyle w:val="TAC"/>
            </w:pPr>
          </w:p>
        </w:tc>
        <w:tc>
          <w:tcPr>
            <w:tcW w:w="635" w:type="dxa"/>
          </w:tcPr>
          <w:p w14:paraId="6CED375A" w14:textId="77777777" w:rsidR="00CD0609" w:rsidRPr="00812106" w:rsidRDefault="00CD0609" w:rsidP="0002499A">
            <w:pPr>
              <w:pStyle w:val="TAC"/>
            </w:pPr>
          </w:p>
        </w:tc>
        <w:tc>
          <w:tcPr>
            <w:tcW w:w="635" w:type="dxa"/>
          </w:tcPr>
          <w:p w14:paraId="63716444" w14:textId="77777777" w:rsidR="00CD0609" w:rsidRPr="00812106" w:rsidRDefault="00CD0609" w:rsidP="0002499A">
            <w:pPr>
              <w:pStyle w:val="TAC"/>
            </w:pPr>
          </w:p>
        </w:tc>
        <w:tc>
          <w:tcPr>
            <w:tcW w:w="635" w:type="dxa"/>
          </w:tcPr>
          <w:p w14:paraId="10206630" w14:textId="77777777" w:rsidR="00CD0609" w:rsidRPr="00812106" w:rsidRDefault="00CD0609" w:rsidP="0002499A">
            <w:pPr>
              <w:pStyle w:val="TAC"/>
            </w:pPr>
          </w:p>
        </w:tc>
        <w:tc>
          <w:tcPr>
            <w:tcW w:w="635" w:type="dxa"/>
          </w:tcPr>
          <w:p w14:paraId="45FCFEFA" w14:textId="77777777" w:rsidR="00CD0609" w:rsidRPr="00812106" w:rsidRDefault="00CD0609" w:rsidP="0002499A">
            <w:pPr>
              <w:pStyle w:val="TAC"/>
            </w:pPr>
          </w:p>
        </w:tc>
        <w:tc>
          <w:tcPr>
            <w:tcW w:w="635" w:type="dxa"/>
          </w:tcPr>
          <w:p w14:paraId="15CE97DC" w14:textId="77777777" w:rsidR="00CD0609" w:rsidRPr="00812106" w:rsidRDefault="00CD0609" w:rsidP="0002499A">
            <w:pPr>
              <w:pStyle w:val="TAC"/>
            </w:pPr>
          </w:p>
        </w:tc>
      </w:tr>
      <w:tr w:rsidR="00CD0609" w:rsidRPr="00812106" w14:paraId="78D27894" w14:textId="77777777" w:rsidTr="00CD0609">
        <w:tc>
          <w:tcPr>
            <w:tcW w:w="5194" w:type="dxa"/>
          </w:tcPr>
          <w:p w14:paraId="3ECF201F" w14:textId="789DF82A" w:rsidR="00CD0609" w:rsidRPr="00812106" w:rsidRDefault="00CD0609" w:rsidP="008542F1">
            <w:pPr>
              <w:pStyle w:val="TAL"/>
            </w:pPr>
            <w:r w:rsidRPr="00812106">
              <w:t>10: LBO PDU Session establishment using PLMN criteria in RSD</w:t>
            </w:r>
          </w:p>
        </w:tc>
        <w:tc>
          <w:tcPr>
            <w:tcW w:w="635" w:type="dxa"/>
          </w:tcPr>
          <w:p w14:paraId="25ED49F4" w14:textId="5F466435" w:rsidR="00CD0609" w:rsidRPr="00812106" w:rsidRDefault="00CD0609" w:rsidP="0002499A">
            <w:pPr>
              <w:pStyle w:val="TAC"/>
            </w:pPr>
            <w:r w:rsidRPr="00812106">
              <w:t>X</w:t>
            </w:r>
          </w:p>
        </w:tc>
        <w:tc>
          <w:tcPr>
            <w:tcW w:w="635" w:type="dxa"/>
          </w:tcPr>
          <w:p w14:paraId="1B3ADEA0" w14:textId="77777777" w:rsidR="00CD0609" w:rsidRPr="00812106" w:rsidRDefault="00CD0609" w:rsidP="0002499A">
            <w:pPr>
              <w:pStyle w:val="TAC"/>
            </w:pPr>
          </w:p>
        </w:tc>
        <w:tc>
          <w:tcPr>
            <w:tcW w:w="635" w:type="dxa"/>
          </w:tcPr>
          <w:p w14:paraId="3C7B5074" w14:textId="77777777" w:rsidR="00CD0609" w:rsidRPr="00812106" w:rsidRDefault="00CD0609" w:rsidP="0002499A">
            <w:pPr>
              <w:pStyle w:val="TAC"/>
            </w:pPr>
          </w:p>
        </w:tc>
        <w:tc>
          <w:tcPr>
            <w:tcW w:w="635" w:type="dxa"/>
          </w:tcPr>
          <w:p w14:paraId="61CA520C" w14:textId="77777777" w:rsidR="00CD0609" w:rsidRPr="00812106" w:rsidRDefault="00CD0609" w:rsidP="0002499A">
            <w:pPr>
              <w:pStyle w:val="TAC"/>
            </w:pPr>
          </w:p>
        </w:tc>
        <w:tc>
          <w:tcPr>
            <w:tcW w:w="635" w:type="dxa"/>
          </w:tcPr>
          <w:p w14:paraId="29BA8362" w14:textId="77777777" w:rsidR="00CD0609" w:rsidRPr="00812106" w:rsidRDefault="00CD0609" w:rsidP="0002499A">
            <w:pPr>
              <w:pStyle w:val="TAC"/>
            </w:pPr>
          </w:p>
        </w:tc>
        <w:tc>
          <w:tcPr>
            <w:tcW w:w="635" w:type="dxa"/>
          </w:tcPr>
          <w:p w14:paraId="734F0517" w14:textId="77777777" w:rsidR="00CD0609" w:rsidRPr="00812106" w:rsidRDefault="00CD0609" w:rsidP="0002499A">
            <w:pPr>
              <w:pStyle w:val="TAC"/>
            </w:pPr>
          </w:p>
        </w:tc>
        <w:tc>
          <w:tcPr>
            <w:tcW w:w="635" w:type="dxa"/>
          </w:tcPr>
          <w:p w14:paraId="39832FED" w14:textId="77777777" w:rsidR="00CD0609" w:rsidRPr="00812106" w:rsidRDefault="00CD0609" w:rsidP="0002499A">
            <w:pPr>
              <w:pStyle w:val="TAC"/>
            </w:pPr>
          </w:p>
        </w:tc>
      </w:tr>
      <w:tr w:rsidR="00CD0609" w:rsidRPr="00812106" w14:paraId="194A9905" w14:textId="77777777" w:rsidTr="00CD0609">
        <w:tc>
          <w:tcPr>
            <w:tcW w:w="5194" w:type="dxa"/>
          </w:tcPr>
          <w:p w14:paraId="29BDBF11" w14:textId="22184134" w:rsidR="00CD0609" w:rsidRPr="00812106" w:rsidRDefault="00CD0609" w:rsidP="00CD0609">
            <w:pPr>
              <w:pStyle w:val="TAL"/>
              <w:keepNext w:val="0"/>
            </w:pPr>
            <w:r w:rsidRPr="00812106">
              <w:t>11: Exposure of Network Congestion</w:t>
            </w:r>
          </w:p>
        </w:tc>
        <w:tc>
          <w:tcPr>
            <w:tcW w:w="635" w:type="dxa"/>
          </w:tcPr>
          <w:p w14:paraId="10CB298D" w14:textId="77777777" w:rsidR="00CD0609" w:rsidRPr="00812106" w:rsidRDefault="00CD0609" w:rsidP="00CD0609">
            <w:pPr>
              <w:pStyle w:val="TAC"/>
              <w:keepNext w:val="0"/>
            </w:pPr>
          </w:p>
        </w:tc>
        <w:tc>
          <w:tcPr>
            <w:tcW w:w="635" w:type="dxa"/>
          </w:tcPr>
          <w:p w14:paraId="5D05ADB5" w14:textId="1C29FF6C" w:rsidR="00CD0609" w:rsidRPr="00812106" w:rsidRDefault="00CD0609" w:rsidP="00CD0609">
            <w:pPr>
              <w:pStyle w:val="TAC"/>
              <w:keepNext w:val="0"/>
            </w:pPr>
            <w:r w:rsidRPr="00812106">
              <w:t>X</w:t>
            </w:r>
          </w:p>
        </w:tc>
        <w:tc>
          <w:tcPr>
            <w:tcW w:w="635" w:type="dxa"/>
          </w:tcPr>
          <w:p w14:paraId="3DE5EE64" w14:textId="77777777" w:rsidR="00CD0609" w:rsidRPr="00812106" w:rsidRDefault="00CD0609" w:rsidP="00CD0609">
            <w:pPr>
              <w:pStyle w:val="TAC"/>
              <w:keepNext w:val="0"/>
            </w:pPr>
          </w:p>
        </w:tc>
        <w:tc>
          <w:tcPr>
            <w:tcW w:w="635" w:type="dxa"/>
          </w:tcPr>
          <w:p w14:paraId="38F752E9" w14:textId="77777777" w:rsidR="00CD0609" w:rsidRPr="00812106" w:rsidRDefault="00CD0609" w:rsidP="00CD0609">
            <w:pPr>
              <w:pStyle w:val="TAC"/>
              <w:keepNext w:val="0"/>
            </w:pPr>
          </w:p>
        </w:tc>
        <w:tc>
          <w:tcPr>
            <w:tcW w:w="635" w:type="dxa"/>
          </w:tcPr>
          <w:p w14:paraId="033493A8" w14:textId="77777777" w:rsidR="00CD0609" w:rsidRPr="00812106" w:rsidRDefault="00CD0609" w:rsidP="00CD0609">
            <w:pPr>
              <w:pStyle w:val="TAC"/>
              <w:keepNext w:val="0"/>
            </w:pPr>
          </w:p>
        </w:tc>
        <w:tc>
          <w:tcPr>
            <w:tcW w:w="635" w:type="dxa"/>
          </w:tcPr>
          <w:p w14:paraId="131153CC" w14:textId="77777777" w:rsidR="00CD0609" w:rsidRPr="00812106" w:rsidRDefault="00CD0609" w:rsidP="00CD0609">
            <w:pPr>
              <w:pStyle w:val="TAC"/>
              <w:keepNext w:val="0"/>
            </w:pPr>
          </w:p>
        </w:tc>
        <w:tc>
          <w:tcPr>
            <w:tcW w:w="635" w:type="dxa"/>
          </w:tcPr>
          <w:p w14:paraId="1AC882B2" w14:textId="77777777" w:rsidR="00CD0609" w:rsidRPr="00812106" w:rsidRDefault="00CD0609" w:rsidP="00CD0609">
            <w:pPr>
              <w:pStyle w:val="TAC"/>
              <w:keepNext w:val="0"/>
            </w:pPr>
          </w:p>
        </w:tc>
      </w:tr>
      <w:tr w:rsidR="00CD0609" w:rsidRPr="00812106" w14:paraId="3E8E5E5C" w14:textId="77777777" w:rsidTr="00CD0609">
        <w:tc>
          <w:tcPr>
            <w:tcW w:w="5194" w:type="dxa"/>
          </w:tcPr>
          <w:p w14:paraId="431B773E" w14:textId="0982F2C7" w:rsidR="00CD0609" w:rsidRPr="00812106" w:rsidRDefault="00CD0609" w:rsidP="00CD0609">
            <w:pPr>
              <w:pStyle w:val="TAL"/>
              <w:keepNext w:val="0"/>
            </w:pPr>
            <w:r w:rsidRPr="00812106">
              <w:t>12: Efficient exposure of RAN information</w:t>
            </w:r>
          </w:p>
        </w:tc>
        <w:tc>
          <w:tcPr>
            <w:tcW w:w="635" w:type="dxa"/>
          </w:tcPr>
          <w:p w14:paraId="7B74D9BB" w14:textId="77777777" w:rsidR="00CD0609" w:rsidRPr="00812106" w:rsidRDefault="00CD0609" w:rsidP="00CD0609">
            <w:pPr>
              <w:pStyle w:val="TAC"/>
              <w:keepNext w:val="0"/>
            </w:pPr>
          </w:p>
        </w:tc>
        <w:tc>
          <w:tcPr>
            <w:tcW w:w="635" w:type="dxa"/>
          </w:tcPr>
          <w:p w14:paraId="4CD1C542" w14:textId="1A5893BF" w:rsidR="00CD0609" w:rsidRPr="00812106" w:rsidRDefault="00CD0609" w:rsidP="00CD0609">
            <w:pPr>
              <w:pStyle w:val="TAC"/>
              <w:keepNext w:val="0"/>
            </w:pPr>
            <w:r w:rsidRPr="00812106">
              <w:t>X</w:t>
            </w:r>
          </w:p>
        </w:tc>
        <w:tc>
          <w:tcPr>
            <w:tcW w:w="635" w:type="dxa"/>
          </w:tcPr>
          <w:p w14:paraId="2689453A" w14:textId="77777777" w:rsidR="00CD0609" w:rsidRPr="00812106" w:rsidRDefault="00CD0609" w:rsidP="00CD0609">
            <w:pPr>
              <w:pStyle w:val="TAC"/>
              <w:keepNext w:val="0"/>
            </w:pPr>
          </w:p>
        </w:tc>
        <w:tc>
          <w:tcPr>
            <w:tcW w:w="635" w:type="dxa"/>
          </w:tcPr>
          <w:p w14:paraId="7B318A26" w14:textId="77777777" w:rsidR="00CD0609" w:rsidRPr="00812106" w:rsidRDefault="00CD0609" w:rsidP="00CD0609">
            <w:pPr>
              <w:pStyle w:val="TAC"/>
              <w:keepNext w:val="0"/>
            </w:pPr>
          </w:p>
        </w:tc>
        <w:tc>
          <w:tcPr>
            <w:tcW w:w="635" w:type="dxa"/>
          </w:tcPr>
          <w:p w14:paraId="368DC9F8" w14:textId="77777777" w:rsidR="00CD0609" w:rsidRPr="00812106" w:rsidRDefault="00CD0609" w:rsidP="00CD0609">
            <w:pPr>
              <w:pStyle w:val="TAC"/>
              <w:keepNext w:val="0"/>
            </w:pPr>
          </w:p>
        </w:tc>
        <w:tc>
          <w:tcPr>
            <w:tcW w:w="635" w:type="dxa"/>
          </w:tcPr>
          <w:p w14:paraId="7889F3CD" w14:textId="77777777" w:rsidR="00CD0609" w:rsidRPr="00812106" w:rsidRDefault="00CD0609" w:rsidP="00CD0609">
            <w:pPr>
              <w:pStyle w:val="TAC"/>
              <w:keepNext w:val="0"/>
            </w:pPr>
          </w:p>
        </w:tc>
        <w:tc>
          <w:tcPr>
            <w:tcW w:w="635" w:type="dxa"/>
          </w:tcPr>
          <w:p w14:paraId="5F5AEEF7" w14:textId="77777777" w:rsidR="00CD0609" w:rsidRPr="00812106" w:rsidRDefault="00CD0609" w:rsidP="00CD0609">
            <w:pPr>
              <w:pStyle w:val="TAC"/>
              <w:keepNext w:val="0"/>
            </w:pPr>
          </w:p>
        </w:tc>
      </w:tr>
      <w:tr w:rsidR="00CD0609" w:rsidRPr="00812106" w14:paraId="7A636B9F" w14:textId="77777777" w:rsidTr="00CD0609">
        <w:tc>
          <w:tcPr>
            <w:tcW w:w="5194" w:type="dxa"/>
          </w:tcPr>
          <w:p w14:paraId="6FB1D14C" w14:textId="611085A1" w:rsidR="00CD0609" w:rsidRPr="00812106" w:rsidRDefault="00CD0609" w:rsidP="00CD0609">
            <w:pPr>
              <w:pStyle w:val="TAL"/>
              <w:keepNext w:val="0"/>
            </w:pPr>
            <w:r w:rsidRPr="00812106">
              <w:t>13: Fast and efficient network exposure improvements</w:t>
            </w:r>
          </w:p>
        </w:tc>
        <w:tc>
          <w:tcPr>
            <w:tcW w:w="635" w:type="dxa"/>
          </w:tcPr>
          <w:p w14:paraId="7B56454A" w14:textId="77777777" w:rsidR="00CD0609" w:rsidRPr="00812106" w:rsidRDefault="00CD0609" w:rsidP="00CD0609">
            <w:pPr>
              <w:pStyle w:val="TAC"/>
              <w:keepNext w:val="0"/>
            </w:pPr>
          </w:p>
        </w:tc>
        <w:tc>
          <w:tcPr>
            <w:tcW w:w="635" w:type="dxa"/>
          </w:tcPr>
          <w:p w14:paraId="37AD1547" w14:textId="51E36121" w:rsidR="00CD0609" w:rsidRPr="00812106" w:rsidRDefault="00CD0609" w:rsidP="00CD0609">
            <w:pPr>
              <w:pStyle w:val="TAC"/>
              <w:keepNext w:val="0"/>
            </w:pPr>
            <w:r w:rsidRPr="00812106">
              <w:t>X</w:t>
            </w:r>
          </w:p>
        </w:tc>
        <w:tc>
          <w:tcPr>
            <w:tcW w:w="635" w:type="dxa"/>
          </w:tcPr>
          <w:p w14:paraId="06162621" w14:textId="77777777" w:rsidR="00CD0609" w:rsidRPr="00812106" w:rsidRDefault="00CD0609" w:rsidP="00CD0609">
            <w:pPr>
              <w:pStyle w:val="TAC"/>
              <w:keepNext w:val="0"/>
            </w:pPr>
          </w:p>
        </w:tc>
        <w:tc>
          <w:tcPr>
            <w:tcW w:w="635" w:type="dxa"/>
          </w:tcPr>
          <w:p w14:paraId="1AC17198" w14:textId="77777777" w:rsidR="00CD0609" w:rsidRPr="00812106" w:rsidRDefault="00CD0609" w:rsidP="00CD0609">
            <w:pPr>
              <w:pStyle w:val="TAC"/>
              <w:keepNext w:val="0"/>
            </w:pPr>
          </w:p>
        </w:tc>
        <w:tc>
          <w:tcPr>
            <w:tcW w:w="635" w:type="dxa"/>
          </w:tcPr>
          <w:p w14:paraId="0A2F9124" w14:textId="77777777" w:rsidR="00CD0609" w:rsidRPr="00812106" w:rsidRDefault="00CD0609" w:rsidP="00CD0609">
            <w:pPr>
              <w:pStyle w:val="TAC"/>
              <w:keepNext w:val="0"/>
            </w:pPr>
          </w:p>
        </w:tc>
        <w:tc>
          <w:tcPr>
            <w:tcW w:w="635" w:type="dxa"/>
          </w:tcPr>
          <w:p w14:paraId="5DDFB90A" w14:textId="77777777" w:rsidR="00CD0609" w:rsidRPr="00812106" w:rsidRDefault="00CD0609" w:rsidP="00CD0609">
            <w:pPr>
              <w:pStyle w:val="TAC"/>
              <w:keepNext w:val="0"/>
            </w:pPr>
          </w:p>
        </w:tc>
        <w:tc>
          <w:tcPr>
            <w:tcW w:w="635" w:type="dxa"/>
          </w:tcPr>
          <w:p w14:paraId="6ACA9FDA" w14:textId="77777777" w:rsidR="00CD0609" w:rsidRPr="00812106" w:rsidRDefault="00CD0609" w:rsidP="00CD0609">
            <w:pPr>
              <w:pStyle w:val="TAC"/>
              <w:keepNext w:val="0"/>
            </w:pPr>
          </w:p>
        </w:tc>
      </w:tr>
      <w:tr w:rsidR="00CD0609" w:rsidRPr="00812106" w14:paraId="6575B664" w14:textId="77777777" w:rsidTr="00CD0609">
        <w:tc>
          <w:tcPr>
            <w:tcW w:w="5194" w:type="dxa"/>
          </w:tcPr>
          <w:p w14:paraId="1D6F11B3" w14:textId="18FA9C50" w:rsidR="00CD0609" w:rsidRPr="00812106" w:rsidRDefault="00CD0609" w:rsidP="00CD0609">
            <w:pPr>
              <w:pStyle w:val="TAL"/>
              <w:keepNext w:val="0"/>
            </w:pPr>
            <w:r w:rsidRPr="00812106">
              <w:t>14: Group Management</w:t>
            </w:r>
          </w:p>
        </w:tc>
        <w:tc>
          <w:tcPr>
            <w:tcW w:w="635" w:type="dxa"/>
          </w:tcPr>
          <w:p w14:paraId="2133DCB2" w14:textId="77777777" w:rsidR="00CD0609" w:rsidRPr="00812106" w:rsidRDefault="00CD0609" w:rsidP="00CD0609">
            <w:pPr>
              <w:pStyle w:val="TAC"/>
              <w:keepNext w:val="0"/>
            </w:pPr>
          </w:p>
        </w:tc>
        <w:tc>
          <w:tcPr>
            <w:tcW w:w="635" w:type="dxa"/>
          </w:tcPr>
          <w:p w14:paraId="5DA66A7C" w14:textId="77777777" w:rsidR="00CD0609" w:rsidRPr="00812106" w:rsidRDefault="00CD0609" w:rsidP="00CD0609">
            <w:pPr>
              <w:pStyle w:val="TAC"/>
              <w:keepNext w:val="0"/>
            </w:pPr>
          </w:p>
        </w:tc>
        <w:tc>
          <w:tcPr>
            <w:tcW w:w="635" w:type="dxa"/>
          </w:tcPr>
          <w:p w14:paraId="544FFE5F" w14:textId="77777777" w:rsidR="00CD0609" w:rsidRPr="00812106" w:rsidRDefault="00CD0609" w:rsidP="00CD0609">
            <w:pPr>
              <w:pStyle w:val="TAC"/>
              <w:keepNext w:val="0"/>
            </w:pPr>
          </w:p>
        </w:tc>
        <w:tc>
          <w:tcPr>
            <w:tcW w:w="635" w:type="dxa"/>
          </w:tcPr>
          <w:p w14:paraId="1BDE6EDC" w14:textId="614B62AE" w:rsidR="00CD0609" w:rsidRPr="00812106" w:rsidRDefault="00CD0609" w:rsidP="00CD0609">
            <w:pPr>
              <w:pStyle w:val="TAC"/>
              <w:keepNext w:val="0"/>
            </w:pPr>
            <w:r w:rsidRPr="00812106">
              <w:t>X</w:t>
            </w:r>
          </w:p>
        </w:tc>
        <w:tc>
          <w:tcPr>
            <w:tcW w:w="635" w:type="dxa"/>
          </w:tcPr>
          <w:p w14:paraId="3F4FBA6D" w14:textId="77777777" w:rsidR="00CD0609" w:rsidRPr="00812106" w:rsidRDefault="00CD0609" w:rsidP="00CD0609">
            <w:pPr>
              <w:pStyle w:val="TAC"/>
              <w:keepNext w:val="0"/>
            </w:pPr>
          </w:p>
        </w:tc>
        <w:tc>
          <w:tcPr>
            <w:tcW w:w="635" w:type="dxa"/>
          </w:tcPr>
          <w:p w14:paraId="70AFAC87" w14:textId="77777777" w:rsidR="00CD0609" w:rsidRPr="00812106" w:rsidRDefault="00CD0609" w:rsidP="00CD0609">
            <w:pPr>
              <w:pStyle w:val="TAC"/>
              <w:keepNext w:val="0"/>
            </w:pPr>
          </w:p>
        </w:tc>
        <w:tc>
          <w:tcPr>
            <w:tcW w:w="635" w:type="dxa"/>
          </w:tcPr>
          <w:p w14:paraId="1E7ABB72" w14:textId="77777777" w:rsidR="00CD0609" w:rsidRPr="00812106" w:rsidRDefault="00CD0609" w:rsidP="00CD0609">
            <w:pPr>
              <w:pStyle w:val="TAC"/>
              <w:keepNext w:val="0"/>
            </w:pPr>
          </w:p>
        </w:tc>
      </w:tr>
      <w:tr w:rsidR="00CD0609" w:rsidRPr="00812106" w14:paraId="6C199EA9" w14:textId="77777777" w:rsidTr="00CD0609">
        <w:tc>
          <w:tcPr>
            <w:tcW w:w="5194" w:type="dxa"/>
          </w:tcPr>
          <w:p w14:paraId="2D0998B1" w14:textId="16E67A9C" w:rsidR="00CD0609" w:rsidRPr="00812106" w:rsidRDefault="00CD0609" w:rsidP="00CD0609">
            <w:pPr>
              <w:pStyle w:val="TAL"/>
              <w:keepNext w:val="0"/>
            </w:pPr>
            <w:r w:rsidRPr="00812106">
              <w:t>15: Selection of common DNAI</w:t>
            </w:r>
          </w:p>
        </w:tc>
        <w:tc>
          <w:tcPr>
            <w:tcW w:w="635" w:type="dxa"/>
          </w:tcPr>
          <w:p w14:paraId="2A662E7E" w14:textId="77777777" w:rsidR="00CD0609" w:rsidRPr="00812106" w:rsidRDefault="00CD0609" w:rsidP="00CD0609">
            <w:pPr>
              <w:pStyle w:val="TAC"/>
              <w:keepNext w:val="0"/>
            </w:pPr>
          </w:p>
        </w:tc>
        <w:tc>
          <w:tcPr>
            <w:tcW w:w="635" w:type="dxa"/>
          </w:tcPr>
          <w:p w14:paraId="2D1268EC" w14:textId="77777777" w:rsidR="00CD0609" w:rsidRPr="00812106" w:rsidRDefault="00CD0609" w:rsidP="00CD0609">
            <w:pPr>
              <w:pStyle w:val="TAC"/>
              <w:keepNext w:val="0"/>
            </w:pPr>
          </w:p>
        </w:tc>
        <w:tc>
          <w:tcPr>
            <w:tcW w:w="635" w:type="dxa"/>
          </w:tcPr>
          <w:p w14:paraId="364FF4B6" w14:textId="77777777" w:rsidR="00CD0609" w:rsidRPr="00812106" w:rsidRDefault="00CD0609" w:rsidP="00CD0609">
            <w:pPr>
              <w:pStyle w:val="TAC"/>
              <w:keepNext w:val="0"/>
            </w:pPr>
          </w:p>
        </w:tc>
        <w:tc>
          <w:tcPr>
            <w:tcW w:w="635" w:type="dxa"/>
          </w:tcPr>
          <w:p w14:paraId="346BAED4" w14:textId="51AF71DD" w:rsidR="00CD0609" w:rsidRPr="00812106" w:rsidRDefault="00CD0609" w:rsidP="00CD0609">
            <w:pPr>
              <w:pStyle w:val="TAC"/>
              <w:keepNext w:val="0"/>
            </w:pPr>
            <w:r w:rsidRPr="00812106">
              <w:t>X</w:t>
            </w:r>
          </w:p>
        </w:tc>
        <w:tc>
          <w:tcPr>
            <w:tcW w:w="635" w:type="dxa"/>
          </w:tcPr>
          <w:p w14:paraId="221EC426" w14:textId="77777777" w:rsidR="00CD0609" w:rsidRPr="00812106" w:rsidRDefault="00CD0609" w:rsidP="00CD0609">
            <w:pPr>
              <w:pStyle w:val="TAC"/>
              <w:keepNext w:val="0"/>
            </w:pPr>
          </w:p>
        </w:tc>
        <w:tc>
          <w:tcPr>
            <w:tcW w:w="635" w:type="dxa"/>
          </w:tcPr>
          <w:p w14:paraId="1157A413" w14:textId="77777777" w:rsidR="00CD0609" w:rsidRPr="00812106" w:rsidRDefault="00CD0609" w:rsidP="00CD0609">
            <w:pPr>
              <w:pStyle w:val="TAC"/>
              <w:keepNext w:val="0"/>
            </w:pPr>
          </w:p>
        </w:tc>
        <w:tc>
          <w:tcPr>
            <w:tcW w:w="635" w:type="dxa"/>
          </w:tcPr>
          <w:p w14:paraId="6A3E1E34" w14:textId="77777777" w:rsidR="00CD0609" w:rsidRPr="00812106" w:rsidRDefault="00CD0609" w:rsidP="00CD0609">
            <w:pPr>
              <w:pStyle w:val="TAC"/>
              <w:keepNext w:val="0"/>
            </w:pPr>
          </w:p>
        </w:tc>
      </w:tr>
      <w:tr w:rsidR="00CD0609" w:rsidRPr="00812106" w14:paraId="129F0733" w14:textId="77777777" w:rsidTr="00CD0609">
        <w:tc>
          <w:tcPr>
            <w:tcW w:w="5194" w:type="dxa"/>
          </w:tcPr>
          <w:p w14:paraId="03B66881" w14:textId="670B5B67" w:rsidR="00CD0609" w:rsidRPr="00812106" w:rsidRDefault="00CD0609" w:rsidP="00CD0609">
            <w:pPr>
              <w:pStyle w:val="TAL"/>
              <w:keepNext w:val="0"/>
            </w:pPr>
            <w:r w:rsidRPr="00812106">
              <w:t>16: Selecting the same EAS/DNAI for collection of UEs</w:t>
            </w:r>
          </w:p>
        </w:tc>
        <w:tc>
          <w:tcPr>
            <w:tcW w:w="635" w:type="dxa"/>
          </w:tcPr>
          <w:p w14:paraId="65B296D8" w14:textId="77777777" w:rsidR="00CD0609" w:rsidRPr="00812106" w:rsidRDefault="00CD0609" w:rsidP="00CD0609">
            <w:pPr>
              <w:pStyle w:val="TAC"/>
              <w:keepNext w:val="0"/>
            </w:pPr>
          </w:p>
        </w:tc>
        <w:tc>
          <w:tcPr>
            <w:tcW w:w="635" w:type="dxa"/>
          </w:tcPr>
          <w:p w14:paraId="0F51B6E9" w14:textId="77777777" w:rsidR="00CD0609" w:rsidRPr="00812106" w:rsidRDefault="00CD0609" w:rsidP="00CD0609">
            <w:pPr>
              <w:pStyle w:val="TAC"/>
              <w:keepNext w:val="0"/>
            </w:pPr>
          </w:p>
        </w:tc>
        <w:tc>
          <w:tcPr>
            <w:tcW w:w="635" w:type="dxa"/>
          </w:tcPr>
          <w:p w14:paraId="4CE2C556" w14:textId="77777777" w:rsidR="00CD0609" w:rsidRPr="00812106" w:rsidRDefault="00CD0609" w:rsidP="00CD0609">
            <w:pPr>
              <w:pStyle w:val="TAC"/>
              <w:keepNext w:val="0"/>
            </w:pPr>
          </w:p>
        </w:tc>
        <w:tc>
          <w:tcPr>
            <w:tcW w:w="635" w:type="dxa"/>
          </w:tcPr>
          <w:p w14:paraId="32B95307" w14:textId="4F8D3DB8" w:rsidR="00CD0609" w:rsidRPr="00812106" w:rsidRDefault="00CD0609" w:rsidP="00CD0609">
            <w:pPr>
              <w:pStyle w:val="TAC"/>
              <w:keepNext w:val="0"/>
            </w:pPr>
            <w:r w:rsidRPr="00812106">
              <w:t>X</w:t>
            </w:r>
          </w:p>
        </w:tc>
        <w:tc>
          <w:tcPr>
            <w:tcW w:w="635" w:type="dxa"/>
          </w:tcPr>
          <w:p w14:paraId="0AB304C5" w14:textId="77777777" w:rsidR="00CD0609" w:rsidRPr="00812106" w:rsidRDefault="00CD0609" w:rsidP="00CD0609">
            <w:pPr>
              <w:pStyle w:val="TAC"/>
              <w:keepNext w:val="0"/>
            </w:pPr>
          </w:p>
        </w:tc>
        <w:tc>
          <w:tcPr>
            <w:tcW w:w="635" w:type="dxa"/>
          </w:tcPr>
          <w:p w14:paraId="10CAA926" w14:textId="77777777" w:rsidR="00CD0609" w:rsidRPr="00812106" w:rsidRDefault="00CD0609" w:rsidP="00CD0609">
            <w:pPr>
              <w:pStyle w:val="TAC"/>
              <w:keepNext w:val="0"/>
            </w:pPr>
          </w:p>
        </w:tc>
        <w:tc>
          <w:tcPr>
            <w:tcW w:w="635" w:type="dxa"/>
          </w:tcPr>
          <w:p w14:paraId="49C7D765" w14:textId="77777777" w:rsidR="00CD0609" w:rsidRPr="00812106" w:rsidRDefault="00CD0609" w:rsidP="00CD0609">
            <w:pPr>
              <w:pStyle w:val="TAC"/>
              <w:keepNext w:val="0"/>
            </w:pPr>
          </w:p>
        </w:tc>
      </w:tr>
      <w:tr w:rsidR="00CD0609" w:rsidRPr="00812106" w14:paraId="3BA5ECEA" w14:textId="77777777" w:rsidTr="00CD0609">
        <w:tc>
          <w:tcPr>
            <w:tcW w:w="5194" w:type="dxa"/>
          </w:tcPr>
          <w:p w14:paraId="1AAF83B9" w14:textId="15173696" w:rsidR="00CD0609" w:rsidRPr="00812106" w:rsidRDefault="00CD0609" w:rsidP="00CD0609">
            <w:pPr>
              <w:pStyle w:val="TAL"/>
              <w:keepNext w:val="0"/>
            </w:pPr>
            <w:r w:rsidRPr="00812106">
              <w:t>17: Application layer EAS selection for collections of UEs</w:t>
            </w:r>
          </w:p>
        </w:tc>
        <w:tc>
          <w:tcPr>
            <w:tcW w:w="635" w:type="dxa"/>
          </w:tcPr>
          <w:p w14:paraId="41C14FF0" w14:textId="77777777" w:rsidR="00CD0609" w:rsidRPr="00812106" w:rsidRDefault="00CD0609" w:rsidP="00CD0609">
            <w:pPr>
              <w:pStyle w:val="TAC"/>
              <w:keepNext w:val="0"/>
            </w:pPr>
          </w:p>
        </w:tc>
        <w:tc>
          <w:tcPr>
            <w:tcW w:w="635" w:type="dxa"/>
          </w:tcPr>
          <w:p w14:paraId="30248BBF" w14:textId="77777777" w:rsidR="00CD0609" w:rsidRPr="00812106" w:rsidRDefault="00CD0609" w:rsidP="00CD0609">
            <w:pPr>
              <w:pStyle w:val="TAC"/>
              <w:keepNext w:val="0"/>
            </w:pPr>
          </w:p>
        </w:tc>
        <w:tc>
          <w:tcPr>
            <w:tcW w:w="635" w:type="dxa"/>
          </w:tcPr>
          <w:p w14:paraId="0511E4E6" w14:textId="77777777" w:rsidR="00CD0609" w:rsidRPr="00812106" w:rsidRDefault="00CD0609" w:rsidP="00CD0609">
            <w:pPr>
              <w:pStyle w:val="TAC"/>
              <w:keepNext w:val="0"/>
            </w:pPr>
          </w:p>
        </w:tc>
        <w:tc>
          <w:tcPr>
            <w:tcW w:w="635" w:type="dxa"/>
          </w:tcPr>
          <w:p w14:paraId="1A86FC1C" w14:textId="1574070D" w:rsidR="00CD0609" w:rsidRPr="00812106" w:rsidRDefault="00CD0609" w:rsidP="00CD0609">
            <w:pPr>
              <w:pStyle w:val="TAC"/>
              <w:keepNext w:val="0"/>
            </w:pPr>
            <w:r w:rsidRPr="00812106">
              <w:t>X</w:t>
            </w:r>
          </w:p>
        </w:tc>
        <w:tc>
          <w:tcPr>
            <w:tcW w:w="635" w:type="dxa"/>
          </w:tcPr>
          <w:p w14:paraId="47828C9F" w14:textId="77777777" w:rsidR="00CD0609" w:rsidRPr="00812106" w:rsidRDefault="00CD0609" w:rsidP="00CD0609">
            <w:pPr>
              <w:pStyle w:val="TAC"/>
              <w:keepNext w:val="0"/>
            </w:pPr>
          </w:p>
        </w:tc>
        <w:tc>
          <w:tcPr>
            <w:tcW w:w="635" w:type="dxa"/>
          </w:tcPr>
          <w:p w14:paraId="7659906B" w14:textId="77777777" w:rsidR="00CD0609" w:rsidRPr="00812106" w:rsidRDefault="00CD0609" w:rsidP="00CD0609">
            <w:pPr>
              <w:pStyle w:val="TAC"/>
              <w:keepNext w:val="0"/>
            </w:pPr>
          </w:p>
        </w:tc>
        <w:tc>
          <w:tcPr>
            <w:tcW w:w="635" w:type="dxa"/>
          </w:tcPr>
          <w:p w14:paraId="65063ED9" w14:textId="77777777" w:rsidR="00CD0609" w:rsidRPr="00812106" w:rsidRDefault="00CD0609" w:rsidP="00CD0609">
            <w:pPr>
              <w:pStyle w:val="TAC"/>
              <w:keepNext w:val="0"/>
            </w:pPr>
          </w:p>
        </w:tc>
      </w:tr>
      <w:tr w:rsidR="00CD0609" w:rsidRPr="00812106" w14:paraId="5680E7F9" w14:textId="77777777" w:rsidTr="00CD0609">
        <w:tc>
          <w:tcPr>
            <w:tcW w:w="5194" w:type="dxa"/>
          </w:tcPr>
          <w:p w14:paraId="6DD46E4D" w14:textId="12757505" w:rsidR="00CD0609" w:rsidRPr="00812106" w:rsidRDefault="00CD0609" w:rsidP="00CD0609">
            <w:pPr>
              <w:pStyle w:val="TAL"/>
              <w:keepNext w:val="0"/>
            </w:pPr>
            <w:r w:rsidRPr="00812106">
              <w:t>18: Discovery of the same EAS for collections of UEs</w:t>
            </w:r>
          </w:p>
        </w:tc>
        <w:tc>
          <w:tcPr>
            <w:tcW w:w="635" w:type="dxa"/>
          </w:tcPr>
          <w:p w14:paraId="383B29F6" w14:textId="77777777" w:rsidR="00CD0609" w:rsidRPr="00812106" w:rsidRDefault="00CD0609" w:rsidP="00CD0609">
            <w:pPr>
              <w:pStyle w:val="TAC"/>
              <w:keepNext w:val="0"/>
            </w:pPr>
          </w:p>
        </w:tc>
        <w:tc>
          <w:tcPr>
            <w:tcW w:w="635" w:type="dxa"/>
          </w:tcPr>
          <w:p w14:paraId="50C58EF1" w14:textId="77777777" w:rsidR="00CD0609" w:rsidRPr="00812106" w:rsidRDefault="00CD0609" w:rsidP="00CD0609">
            <w:pPr>
              <w:pStyle w:val="TAC"/>
              <w:keepNext w:val="0"/>
            </w:pPr>
          </w:p>
        </w:tc>
        <w:tc>
          <w:tcPr>
            <w:tcW w:w="635" w:type="dxa"/>
          </w:tcPr>
          <w:p w14:paraId="4609A5D1" w14:textId="77777777" w:rsidR="00CD0609" w:rsidRPr="00812106" w:rsidRDefault="00CD0609" w:rsidP="00CD0609">
            <w:pPr>
              <w:pStyle w:val="TAC"/>
              <w:keepNext w:val="0"/>
            </w:pPr>
          </w:p>
        </w:tc>
        <w:tc>
          <w:tcPr>
            <w:tcW w:w="635" w:type="dxa"/>
          </w:tcPr>
          <w:p w14:paraId="7B2B1CD6" w14:textId="45F6ECDF" w:rsidR="00CD0609" w:rsidRPr="00812106" w:rsidRDefault="00CD0609" w:rsidP="00CD0609">
            <w:pPr>
              <w:pStyle w:val="TAC"/>
              <w:keepNext w:val="0"/>
            </w:pPr>
            <w:r w:rsidRPr="00812106">
              <w:t>X</w:t>
            </w:r>
          </w:p>
        </w:tc>
        <w:tc>
          <w:tcPr>
            <w:tcW w:w="635" w:type="dxa"/>
          </w:tcPr>
          <w:p w14:paraId="3FFE3CBF" w14:textId="77777777" w:rsidR="00CD0609" w:rsidRPr="00812106" w:rsidRDefault="00CD0609" w:rsidP="00CD0609">
            <w:pPr>
              <w:pStyle w:val="TAC"/>
              <w:keepNext w:val="0"/>
            </w:pPr>
          </w:p>
        </w:tc>
        <w:tc>
          <w:tcPr>
            <w:tcW w:w="635" w:type="dxa"/>
          </w:tcPr>
          <w:p w14:paraId="176D40BC" w14:textId="77777777" w:rsidR="00CD0609" w:rsidRPr="00812106" w:rsidRDefault="00CD0609" w:rsidP="00CD0609">
            <w:pPr>
              <w:pStyle w:val="TAC"/>
              <w:keepNext w:val="0"/>
            </w:pPr>
          </w:p>
        </w:tc>
        <w:tc>
          <w:tcPr>
            <w:tcW w:w="635" w:type="dxa"/>
          </w:tcPr>
          <w:p w14:paraId="55591B80" w14:textId="77777777" w:rsidR="00CD0609" w:rsidRPr="00812106" w:rsidRDefault="00CD0609" w:rsidP="00CD0609">
            <w:pPr>
              <w:pStyle w:val="TAC"/>
              <w:keepNext w:val="0"/>
            </w:pPr>
          </w:p>
        </w:tc>
      </w:tr>
      <w:tr w:rsidR="00CD0609" w:rsidRPr="00812106" w14:paraId="43993F18" w14:textId="77777777" w:rsidTr="00CD0609">
        <w:tc>
          <w:tcPr>
            <w:tcW w:w="5194" w:type="dxa"/>
          </w:tcPr>
          <w:p w14:paraId="48B513B0" w14:textId="5F4AB72A" w:rsidR="00CD0609" w:rsidRPr="00812106" w:rsidRDefault="00CD0609" w:rsidP="00CD0609">
            <w:pPr>
              <w:pStyle w:val="TAL"/>
              <w:keepNext w:val="0"/>
            </w:pPr>
            <w:r w:rsidRPr="00812106">
              <w:t>19: Influencing UPF and EAS (re)location for collections of UEs</w:t>
            </w:r>
          </w:p>
        </w:tc>
        <w:tc>
          <w:tcPr>
            <w:tcW w:w="635" w:type="dxa"/>
          </w:tcPr>
          <w:p w14:paraId="3AC31E9B" w14:textId="77777777" w:rsidR="00CD0609" w:rsidRPr="00812106" w:rsidRDefault="00CD0609" w:rsidP="00CD0609">
            <w:pPr>
              <w:pStyle w:val="TAC"/>
              <w:keepNext w:val="0"/>
            </w:pPr>
          </w:p>
        </w:tc>
        <w:tc>
          <w:tcPr>
            <w:tcW w:w="635" w:type="dxa"/>
          </w:tcPr>
          <w:p w14:paraId="6A79FEA4" w14:textId="77777777" w:rsidR="00CD0609" w:rsidRPr="00812106" w:rsidRDefault="00CD0609" w:rsidP="00CD0609">
            <w:pPr>
              <w:pStyle w:val="TAC"/>
              <w:keepNext w:val="0"/>
            </w:pPr>
          </w:p>
        </w:tc>
        <w:tc>
          <w:tcPr>
            <w:tcW w:w="635" w:type="dxa"/>
          </w:tcPr>
          <w:p w14:paraId="652ACDB7" w14:textId="77777777" w:rsidR="00CD0609" w:rsidRPr="00812106" w:rsidRDefault="00CD0609" w:rsidP="00CD0609">
            <w:pPr>
              <w:pStyle w:val="TAC"/>
              <w:keepNext w:val="0"/>
            </w:pPr>
          </w:p>
        </w:tc>
        <w:tc>
          <w:tcPr>
            <w:tcW w:w="635" w:type="dxa"/>
          </w:tcPr>
          <w:p w14:paraId="3622D427" w14:textId="5061A112" w:rsidR="00CD0609" w:rsidRPr="00812106" w:rsidRDefault="00CD0609" w:rsidP="00CD0609">
            <w:pPr>
              <w:pStyle w:val="TAC"/>
              <w:keepNext w:val="0"/>
            </w:pPr>
            <w:r w:rsidRPr="00812106">
              <w:t>X</w:t>
            </w:r>
          </w:p>
        </w:tc>
        <w:tc>
          <w:tcPr>
            <w:tcW w:w="635" w:type="dxa"/>
          </w:tcPr>
          <w:p w14:paraId="71319A81" w14:textId="77777777" w:rsidR="00CD0609" w:rsidRPr="00812106" w:rsidRDefault="00CD0609" w:rsidP="00CD0609">
            <w:pPr>
              <w:pStyle w:val="TAC"/>
              <w:keepNext w:val="0"/>
            </w:pPr>
          </w:p>
        </w:tc>
        <w:tc>
          <w:tcPr>
            <w:tcW w:w="635" w:type="dxa"/>
          </w:tcPr>
          <w:p w14:paraId="17014BDD" w14:textId="77777777" w:rsidR="00CD0609" w:rsidRPr="00812106" w:rsidRDefault="00CD0609" w:rsidP="00CD0609">
            <w:pPr>
              <w:pStyle w:val="TAC"/>
              <w:keepNext w:val="0"/>
            </w:pPr>
          </w:p>
        </w:tc>
        <w:tc>
          <w:tcPr>
            <w:tcW w:w="635" w:type="dxa"/>
          </w:tcPr>
          <w:p w14:paraId="27C820A6" w14:textId="77777777" w:rsidR="00CD0609" w:rsidRPr="00812106" w:rsidRDefault="00CD0609" w:rsidP="00CD0609">
            <w:pPr>
              <w:pStyle w:val="TAC"/>
              <w:keepNext w:val="0"/>
            </w:pPr>
          </w:p>
        </w:tc>
      </w:tr>
      <w:tr w:rsidR="00CD0609" w:rsidRPr="00812106" w14:paraId="17A471B0" w14:textId="77777777" w:rsidTr="00CD0609">
        <w:tc>
          <w:tcPr>
            <w:tcW w:w="5194" w:type="dxa"/>
          </w:tcPr>
          <w:p w14:paraId="0066516C" w14:textId="2F69DF32" w:rsidR="00CD0609" w:rsidRPr="00812106" w:rsidRDefault="00CD0609" w:rsidP="00CD0609">
            <w:pPr>
              <w:pStyle w:val="TAL"/>
              <w:keepNext w:val="0"/>
            </w:pPr>
            <w:r w:rsidRPr="00812106">
              <w:t>20: Global EASDF</w:t>
            </w:r>
          </w:p>
        </w:tc>
        <w:tc>
          <w:tcPr>
            <w:tcW w:w="635" w:type="dxa"/>
          </w:tcPr>
          <w:p w14:paraId="07CAA57E" w14:textId="77777777" w:rsidR="00CD0609" w:rsidRPr="00812106" w:rsidRDefault="00CD0609" w:rsidP="00CD0609">
            <w:pPr>
              <w:pStyle w:val="TAC"/>
              <w:keepNext w:val="0"/>
            </w:pPr>
          </w:p>
        </w:tc>
        <w:tc>
          <w:tcPr>
            <w:tcW w:w="635" w:type="dxa"/>
          </w:tcPr>
          <w:p w14:paraId="043B84C1" w14:textId="77777777" w:rsidR="00CD0609" w:rsidRPr="00812106" w:rsidRDefault="00CD0609" w:rsidP="00CD0609">
            <w:pPr>
              <w:pStyle w:val="TAC"/>
              <w:keepNext w:val="0"/>
            </w:pPr>
          </w:p>
        </w:tc>
        <w:tc>
          <w:tcPr>
            <w:tcW w:w="635" w:type="dxa"/>
          </w:tcPr>
          <w:p w14:paraId="7A609981" w14:textId="77777777" w:rsidR="00CD0609" w:rsidRPr="00812106" w:rsidRDefault="00CD0609" w:rsidP="00CD0609">
            <w:pPr>
              <w:pStyle w:val="TAC"/>
              <w:keepNext w:val="0"/>
            </w:pPr>
          </w:p>
        </w:tc>
        <w:tc>
          <w:tcPr>
            <w:tcW w:w="635" w:type="dxa"/>
          </w:tcPr>
          <w:p w14:paraId="66EDEF4F" w14:textId="77777777" w:rsidR="00CD0609" w:rsidRPr="00812106" w:rsidRDefault="00CD0609" w:rsidP="00CD0609">
            <w:pPr>
              <w:pStyle w:val="TAC"/>
              <w:keepNext w:val="0"/>
            </w:pPr>
          </w:p>
        </w:tc>
        <w:tc>
          <w:tcPr>
            <w:tcW w:w="635" w:type="dxa"/>
          </w:tcPr>
          <w:p w14:paraId="510296DE" w14:textId="0BA43FE2" w:rsidR="00CD0609" w:rsidRPr="00812106" w:rsidRDefault="00CD0609" w:rsidP="00CD0609">
            <w:pPr>
              <w:pStyle w:val="TAC"/>
              <w:keepNext w:val="0"/>
            </w:pPr>
            <w:r w:rsidRPr="00812106">
              <w:t>X</w:t>
            </w:r>
          </w:p>
        </w:tc>
        <w:tc>
          <w:tcPr>
            <w:tcW w:w="635" w:type="dxa"/>
          </w:tcPr>
          <w:p w14:paraId="6B62B570" w14:textId="77777777" w:rsidR="00CD0609" w:rsidRPr="00812106" w:rsidRDefault="00CD0609" w:rsidP="00CD0609">
            <w:pPr>
              <w:pStyle w:val="TAC"/>
              <w:keepNext w:val="0"/>
            </w:pPr>
          </w:p>
        </w:tc>
        <w:tc>
          <w:tcPr>
            <w:tcW w:w="635" w:type="dxa"/>
          </w:tcPr>
          <w:p w14:paraId="44D76E04" w14:textId="77777777" w:rsidR="00CD0609" w:rsidRPr="00812106" w:rsidRDefault="00CD0609" w:rsidP="00CD0609">
            <w:pPr>
              <w:pStyle w:val="TAC"/>
              <w:keepNext w:val="0"/>
            </w:pPr>
          </w:p>
        </w:tc>
      </w:tr>
      <w:tr w:rsidR="00CD0609" w:rsidRPr="00812106" w14:paraId="639CA8CE" w14:textId="77777777" w:rsidTr="00CD0609">
        <w:tc>
          <w:tcPr>
            <w:tcW w:w="5194" w:type="dxa"/>
          </w:tcPr>
          <w:p w14:paraId="4CE14EC8" w14:textId="483D9A67" w:rsidR="00CD0609" w:rsidRPr="00812106" w:rsidRDefault="00CD0609" w:rsidP="00CD0609">
            <w:pPr>
              <w:pStyle w:val="TAL"/>
              <w:keepNext w:val="0"/>
            </w:pPr>
            <w:r w:rsidRPr="00812106">
              <w:t>21: EAS Deployment information differentiated by PLMN ID</w:t>
            </w:r>
          </w:p>
        </w:tc>
        <w:tc>
          <w:tcPr>
            <w:tcW w:w="635" w:type="dxa"/>
          </w:tcPr>
          <w:p w14:paraId="3CC345E0" w14:textId="77777777" w:rsidR="00CD0609" w:rsidRPr="00812106" w:rsidRDefault="00CD0609" w:rsidP="00CD0609">
            <w:pPr>
              <w:pStyle w:val="TAC"/>
              <w:keepNext w:val="0"/>
            </w:pPr>
          </w:p>
        </w:tc>
        <w:tc>
          <w:tcPr>
            <w:tcW w:w="635" w:type="dxa"/>
          </w:tcPr>
          <w:p w14:paraId="2A5C7420" w14:textId="77777777" w:rsidR="00CD0609" w:rsidRPr="00812106" w:rsidRDefault="00CD0609" w:rsidP="00CD0609">
            <w:pPr>
              <w:pStyle w:val="TAC"/>
              <w:keepNext w:val="0"/>
            </w:pPr>
          </w:p>
        </w:tc>
        <w:tc>
          <w:tcPr>
            <w:tcW w:w="635" w:type="dxa"/>
          </w:tcPr>
          <w:p w14:paraId="37DFA99F" w14:textId="77777777" w:rsidR="00CD0609" w:rsidRPr="00812106" w:rsidRDefault="00CD0609" w:rsidP="00CD0609">
            <w:pPr>
              <w:pStyle w:val="TAC"/>
              <w:keepNext w:val="0"/>
            </w:pPr>
          </w:p>
        </w:tc>
        <w:tc>
          <w:tcPr>
            <w:tcW w:w="635" w:type="dxa"/>
          </w:tcPr>
          <w:p w14:paraId="1A7B02DE" w14:textId="77777777" w:rsidR="00CD0609" w:rsidRPr="00812106" w:rsidRDefault="00CD0609" w:rsidP="00CD0609">
            <w:pPr>
              <w:pStyle w:val="TAC"/>
              <w:keepNext w:val="0"/>
            </w:pPr>
          </w:p>
        </w:tc>
        <w:tc>
          <w:tcPr>
            <w:tcW w:w="635" w:type="dxa"/>
          </w:tcPr>
          <w:p w14:paraId="7C29CAC6" w14:textId="7E593DE0" w:rsidR="00CD0609" w:rsidRPr="00812106" w:rsidRDefault="00CD0609" w:rsidP="00CD0609">
            <w:pPr>
              <w:pStyle w:val="TAC"/>
              <w:keepNext w:val="0"/>
            </w:pPr>
            <w:r w:rsidRPr="00812106">
              <w:t>X</w:t>
            </w:r>
          </w:p>
        </w:tc>
        <w:tc>
          <w:tcPr>
            <w:tcW w:w="635" w:type="dxa"/>
          </w:tcPr>
          <w:p w14:paraId="6A54FCBF" w14:textId="77777777" w:rsidR="00CD0609" w:rsidRPr="00812106" w:rsidRDefault="00CD0609" w:rsidP="00CD0609">
            <w:pPr>
              <w:pStyle w:val="TAC"/>
              <w:keepNext w:val="0"/>
            </w:pPr>
          </w:p>
        </w:tc>
        <w:tc>
          <w:tcPr>
            <w:tcW w:w="635" w:type="dxa"/>
          </w:tcPr>
          <w:p w14:paraId="59711E1A" w14:textId="77777777" w:rsidR="00CD0609" w:rsidRPr="00812106" w:rsidRDefault="00CD0609" w:rsidP="00CD0609">
            <w:pPr>
              <w:pStyle w:val="TAC"/>
              <w:keepNext w:val="0"/>
            </w:pPr>
          </w:p>
        </w:tc>
      </w:tr>
      <w:tr w:rsidR="00CD0609" w:rsidRPr="00812106" w14:paraId="6C6AFF79" w14:textId="77777777" w:rsidTr="00CD0609">
        <w:tc>
          <w:tcPr>
            <w:tcW w:w="5194" w:type="dxa"/>
          </w:tcPr>
          <w:p w14:paraId="5D45AAC6" w14:textId="50427814" w:rsidR="00CD0609" w:rsidRPr="00812106" w:rsidRDefault="00CD0609" w:rsidP="00CD0609">
            <w:pPr>
              <w:pStyle w:val="TAL"/>
              <w:keepNext w:val="0"/>
            </w:pPr>
            <w:r w:rsidRPr="00812106">
              <w:t xml:space="preserve">22: EAS discovery </w:t>
            </w:r>
            <w:r>
              <w:t>Edge Node Sharing</w:t>
            </w:r>
          </w:p>
        </w:tc>
        <w:tc>
          <w:tcPr>
            <w:tcW w:w="635" w:type="dxa"/>
          </w:tcPr>
          <w:p w14:paraId="4CBC9DA3" w14:textId="77777777" w:rsidR="00CD0609" w:rsidRPr="00812106" w:rsidRDefault="00CD0609" w:rsidP="00CD0609">
            <w:pPr>
              <w:pStyle w:val="TAC"/>
              <w:keepNext w:val="0"/>
            </w:pPr>
          </w:p>
        </w:tc>
        <w:tc>
          <w:tcPr>
            <w:tcW w:w="635" w:type="dxa"/>
          </w:tcPr>
          <w:p w14:paraId="7AF8669B" w14:textId="77777777" w:rsidR="00CD0609" w:rsidRPr="00812106" w:rsidRDefault="00CD0609" w:rsidP="00CD0609">
            <w:pPr>
              <w:pStyle w:val="TAC"/>
              <w:keepNext w:val="0"/>
            </w:pPr>
          </w:p>
        </w:tc>
        <w:tc>
          <w:tcPr>
            <w:tcW w:w="635" w:type="dxa"/>
          </w:tcPr>
          <w:p w14:paraId="268533D5" w14:textId="77777777" w:rsidR="00CD0609" w:rsidRPr="00812106" w:rsidRDefault="00CD0609" w:rsidP="00CD0609">
            <w:pPr>
              <w:pStyle w:val="TAC"/>
              <w:keepNext w:val="0"/>
            </w:pPr>
          </w:p>
        </w:tc>
        <w:tc>
          <w:tcPr>
            <w:tcW w:w="635" w:type="dxa"/>
          </w:tcPr>
          <w:p w14:paraId="5F223F07" w14:textId="77777777" w:rsidR="00CD0609" w:rsidRPr="00812106" w:rsidRDefault="00CD0609" w:rsidP="00CD0609">
            <w:pPr>
              <w:pStyle w:val="TAC"/>
              <w:keepNext w:val="0"/>
            </w:pPr>
          </w:p>
        </w:tc>
        <w:tc>
          <w:tcPr>
            <w:tcW w:w="635" w:type="dxa"/>
          </w:tcPr>
          <w:p w14:paraId="3FD8E8C7" w14:textId="2F09C78D" w:rsidR="00CD0609" w:rsidRPr="00812106" w:rsidRDefault="00CD0609" w:rsidP="00CD0609">
            <w:pPr>
              <w:pStyle w:val="TAC"/>
              <w:keepNext w:val="0"/>
            </w:pPr>
            <w:r w:rsidRPr="00812106">
              <w:t>X</w:t>
            </w:r>
          </w:p>
        </w:tc>
        <w:tc>
          <w:tcPr>
            <w:tcW w:w="635" w:type="dxa"/>
          </w:tcPr>
          <w:p w14:paraId="7F66F015" w14:textId="77777777" w:rsidR="00CD0609" w:rsidRPr="00812106" w:rsidRDefault="00CD0609" w:rsidP="00CD0609">
            <w:pPr>
              <w:pStyle w:val="TAC"/>
              <w:keepNext w:val="0"/>
            </w:pPr>
          </w:p>
        </w:tc>
        <w:tc>
          <w:tcPr>
            <w:tcW w:w="635" w:type="dxa"/>
          </w:tcPr>
          <w:p w14:paraId="2B155502" w14:textId="77777777" w:rsidR="00CD0609" w:rsidRPr="00812106" w:rsidRDefault="00CD0609" w:rsidP="00CD0609">
            <w:pPr>
              <w:pStyle w:val="TAC"/>
              <w:keepNext w:val="0"/>
            </w:pPr>
          </w:p>
        </w:tc>
      </w:tr>
      <w:tr w:rsidR="00CD0609" w:rsidRPr="00812106" w14:paraId="07F1112B" w14:textId="77777777" w:rsidTr="00CD0609">
        <w:tc>
          <w:tcPr>
            <w:tcW w:w="5194" w:type="dxa"/>
          </w:tcPr>
          <w:p w14:paraId="4F35E684" w14:textId="7A81781F" w:rsidR="00CD0609" w:rsidRPr="00812106" w:rsidRDefault="00CD0609" w:rsidP="00CD0609">
            <w:pPr>
              <w:pStyle w:val="TAL"/>
              <w:keepNext w:val="0"/>
            </w:pPr>
            <w:r w:rsidRPr="00812106">
              <w:t>23: Improvements for EHE operated by separate party</w:t>
            </w:r>
          </w:p>
        </w:tc>
        <w:tc>
          <w:tcPr>
            <w:tcW w:w="635" w:type="dxa"/>
          </w:tcPr>
          <w:p w14:paraId="64B4E8C9" w14:textId="77777777" w:rsidR="00CD0609" w:rsidRPr="00812106" w:rsidRDefault="00CD0609" w:rsidP="00CD0609">
            <w:pPr>
              <w:pStyle w:val="TAC"/>
              <w:keepNext w:val="0"/>
            </w:pPr>
          </w:p>
        </w:tc>
        <w:tc>
          <w:tcPr>
            <w:tcW w:w="635" w:type="dxa"/>
          </w:tcPr>
          <w:p w14:paraId="0B5359D0" w14:textId="77777777" w:rsidR="00CD0609" w:rsidRPr="00812106" w:rsidRDefault="00CD0609" w:rsidP="00CD0609">
            <w:pPr>
              <w:pStyle w:val="TAC"/>
              <w:keepNext w:val="0"/>
            </w:pPr>
          </w:p>
        </w:tc>
        <w:tc>
          <w:tcPr>
            <w:tcW w:w="635" w:type="dxa"/>
          </w:tcPr>
          <w:p w14:paraId="17A93E88" w14:textId="77777777" w:rsidR="00CD0609" w:rsidRPr="00812106" w:rsidRDefault="00CD0609" w:rsidP="00CD0609">
            <w:pPr>
              <w:pStyle w:val="TAC"/>
              <w:keepNext w:val="0"/>
            </w:pPr>
          </w:p>
        </w:tc>
        <w:tc>
          <w:tcPr>
            <w:tcW w:w="635" w:type="dxa"/>
          </w:tcPr>
          <w:p w14:paraId="52D0A333" w14:textId="77777777" w:rsidR="00CD0609" w:rsidRPr="00812106" w:rsidRDefault="00CD0609" w:rsidP="00CD0609">
            <w:pPr>
              <w:pStyle w:val="TAC"/>
              <w:keepNext w:val="0"/>
            </w:pPr>
          </w:p>
        </w:tc>
        <w:tc>
          <w:tcPr>
            <w:tcW w:w="635" w:type="dxa"/>
          </w:tcPr>
          <w:p w14:paraId="2911B36C" w14:textId="53EA3FA3" w:rsidR="00CD0609" w:rsidRPr="00812106" w:rsidRDefault="00CD0609" w:rsidP="00CD0609">
            <w:pPr>
              <w:pStyle w:val="TAC"/>
              <w:keepNext w:val="0"/>
            </w:pPr>
            <w:r w:rsidRPr="00812106">
              <w:t>X</w:t>
            </w:r>
          </w:p>
        </w:tc>
        <w:tc>
          <w:tcPr>
            <w:tcW w:w="635" w:type="dxa"/>
          </w:tcPr>
          <w:p w14:paraId="271CEC2F" w14:textId="77777777" w:rsidR="00CD0609" w:rsidRPr="00812106" w:rsidRDefault="00CD0609" w:rsidP="00CD0609">
            <w:pPr>
              <w:pStyle w:val="TAC"/>
              <w:keepNext w:val="0"/>
            </w:pPr>
          </w:p>
        </w:tc>
        <w:tc>
          <w:tcPr>
            <w:tcW w:w="635" w:type="dxa"/>
          </w:tcPr>
          <w:p w14:paraId="1B9D9886" w14:textId="77777777" w:rsidR="00CD0609" w:rsidRPr="00812106" w:rsidRDefault="00CD0609" w:rsidP="00CD0609">
            <w:pPr>
              <w:pStyle w:val="TAC"/>
              <w:keepNext w:val="0"/>
            </w:pPr>
          </w:p>
        </w:tc>
      </w:tr>
      <w:tr w:rsidR="00CD0609" w:rsidRPr="00812106" w14:paraId="2E94A9D7" w14:textId="77777777" w:rsidTr="00CD0609">
        <w:tc>
          <w:tcPr>
            <w:tcW w:w="5194" w:type="dxa"/>
          </w:tcPr>
          <w:p w14:paraId="29BEEA2E" w14:textId="20EF76B7" w:rsidR="00CD0609" w:rsidRPr="00812106" w:rsidRDefault="00CD0609" w:rsidP="00CD0609">
            <w:pPr>
              <w:pStyle w:val="TAL"/>
              <w:keepNext w:val="0"/>
            </w:pPr>
            <w:r>
              <w:t>24: Reuse Option D after UL-CL i</w:t>
            </w:r>
            <w:r w:rsidRPr="00775F34">
              <w:t>nsertion</w:t>
            </w:r>
          </w:p>
        </w:tc>
        <w:tc>
          <w:tcPr>
            <w:tcW w:w="635" w:type="dxa"/>
          </w:tcPr>
          <w:p w14:paraId="2DEAA140" w14:textId="1DAA17F5" w:rsidR="00CD0609" w:rsidRPr="00812106" w:rsidRDefault="00CD0609" w:rsidP="00CD0609">
            <w:pPr>
              <w:pStyle w:val="TAC"/>
              <w:keepNext w:val="0"/>
            </w:pPr>
            <w:r>
              <w:t>X</w:t>
            </w:r>
          </w:p>
        </w:tc>
        <w:tc>
          <w:tcPr>
            <w:tcW w:w="635" w:type="dxa"/>
          </w:tcPr>
          <w:p w14:paraId="1D38EAB8" w14:textId="77777777" w:rsidR="00CD0609" w:rsidRPr="00812106" w:rsidRDefault="00CD0609" w:rsidP="00CD0609">
            <w:pPr>
              <w:pStyle w:val="TAC"/>
              <w:keepNext w:val="0"/>
            </w:pPr>
          </w:p>
        </w:tc>
        <w:tc>
          <w:tcPr>
            <w:tcW w:w="635" w:type="dxa"/>
          </w:tcPr>
          <w:p w14:paraId="2B915FD9" w14:textId="77777777" w:rsidR="00CD0609" w:rsidRPr="00812106" w:rsidRDefault="00CD0609" w:rsidP="00CD0609">
            <w:pPr>
              <w:pStyle w:val="TAC"/>
              <w:keepNext w:val="0"/>
            </w:pPr>
          </w:p>
        </w:tc>
        <w:tc>
          <w:tcPr>
            <w:tcW w:w="635" w:type="dxa"/>
          </w:tcPr>
          <w:p w14:paraId="0316DADB" w14:textId="77777777" w:rsidR="00CD0609" w:rsidRPr="00812106" w:rsidRDefault="00CD0609" w:rsidP="00CD0609">
            <w:pPr>
              <w:pStyle w:val="TAC"/>
              <w:keepNext w:val="0"/>
            </w:pPr>
          </w:p>
        </w:tc>
        <w:tc>
          <w:tcPr>
            <w:tcW w:w="635" w:type="dxa"/>
          </w:tcPr>
          <w:p w14:paraId="1ED6C0ED" w14:textId="77777777" w:rsidR="00CD0609" w:rsidRPr="00812106" w:rsidRDefault="00CD0609" w:rsidP="00CD0609">
            <w:pPr>
              <w:pStyle w:val="TAC"/>
              <w:keepNext w:val="0"/>
            </w:pPr>
          </w:p>
        </w:tc>
        <w:tc>
          <w:tcPr>
            <w:tcW w:w="635" w:type="dxa"/>
          </w:tcPr>
          <w:p w14:paraId="2FB414E0" w14:textId="77777777" w:rsidR="00CD0609" w:rsidRPr="00812106" w:rsidRDefault="00CD0609" w:rsidP="00CD0609">
            <w:pPr>
              <w:pStyle w:val="TAC"/>
              <w:keepNext w:val="0"/>
            </w:pPr>
          </w:p>
        </w:tc>
        <w:tc>
          <w:tcPr>
            <w:tcW w:w="635" w:type="dxa"/>
          </w:tcPr>
          <w:p w14:paraId="2A919883" w14:textId="77777777" w:rsidR="00CD0609" w:rsidRPr="00812106" w:rsidRDefault="00CD0609" w:rsidP="00CD0609">
            <w:pPr>
              <w:pStyle w:val="TAC"/>
              <w:keepNext w:val="0"/>
            </w:pPr>
          </w:p>
        </w:tc>
      </w:tr>
      <w:tr w:rsidR="00CD0609" w:rsidRPr="00812106" w14:paraId="3959A2CF" w14:textId="77777777" w:rsidTr="00CD0609">
        <w:tc>
          <w:tcPr>
            <w:tcW w:w="5194" w:type="dxa"/>
          </w:tcPr>
          <w:p w14:paraId="707B618B" w14:textId="02B9DA83" w:rsidR="00CD0609" w:rsidRDefault="00CD0609" w:rsidP="00CD0609">
            <w:pPr>
              <w:pStyle w:val="TAL"/>
              <w:keepNext w:val="0"/>
            </w:pPr>
            <w:r>
              <w:t xml:space="preserve">25: </w:t>
            </w:r>
            <w:r w:rsidRPr="00775F34">
              <w:t>EAS discovery in VPLMN via V-EASDF for a HR PDU Session</w:t>
            </w:r>
          </w:p>
        </w:tc>
        <w:tc>
          <w:tcPr>
            <w:tcW w:w="635" w:type="dxa"/>
          </w:tcPr>
          <w:p w14:paraId="414C1E73" w14:textId="4130B586" w:rsidR="00CD0609" w:rsidRDefault="00CD0609" w:rsidP="00CD0609">
            <w:pPr>
              <w:pStyle w:val="TAC"/>
              <w:keepNext w:val="0"/>
            </w:pPr>
            <w:r>
              <w:t>X</w:t>
            </w:r>
          </w:p>
        </w:tc>
        <w:tc>
          <w:tcPr>
            <w:tcW w:w="635" w:type="dxa"/>
          </w:tcPr>
          <w:p w14:paraId="2038F001" w14:textId="77777777" w:rsidR="00CD0609" w:rsidRPr="00812106" w:rsidRDefault="00CD0609" w:rsidP="00CD0609">
            <w:pPr>
              <w:pStyle w:val="TAC"/>
              <w:keepNext w:val="0"/>
            </w:pPr>
          </w:p>
        </w:tc>
        <w:tc>
          <w:tcPr>
            <w:tcW w:w="635" w:type="dxa"/>
          </w:tcPr>
          <w:p w14:paraId="435C221E" w14:textId="77777777" w:rsidR="00CD0609" w:rsidRPr="00812106" w:rsidRDefault="00CD0609" w:rsidP="00CD0609">
            <w:pPr>
              <w:pStyle w:val="TAC"/>
              <w:keepNext w:val="0"/>
            </w:pPr>
          </w:p>
        </w:tc>
        <w:tc>
          <w:tcPr>
            <w:tcW w:w="635" w:type="dxa"/>
          </w:tcPr>
          <w:p w14:paraId="4095A4E0" w14:textId="77777777" w:rsidR="00CD0609" w:rsidRPr="00812106" w:rsidRDefault="00CD0609" w:rsidP="00CD0609">
            <w:pPr>
              <w:pStyle w:val="TAC"/>
              <w:keepNext w:val="0"/>
            </w:pPr>
          </w:p>
        </w:tc>
        <w:tc>
          <w:tcPr>
            <w:tcW w:w="635" w:type="dxa"/>
          </w:tcPr>
          <w:p w14:paraId="47E30642" w14:textId="77777777" w:rsidR="00CD0609" w:rsidRPr="00812106" w:rsidRDefault="00CD0609" w:rsidP="00CD0609">
            <w:pPr>
              <w:pStyle w:val="TAC"/>
              <w:keepNext w:val="0"/>
            </w:pPr>
          </w:p>
        </w:tc>
        <w:tc>
          <w:tcPr>
            <w:tcW w:w="635" w:type="dxa"/>
          </w:tcPr>
          <w:p w14:paraId="6B73E67E" w14:textId="77777777" w:rsidR="00CD0609" w:rsidRPr="00812106" w:rsidRDefault="00CD0609" w:rsidP="00CD0609">
            <w:pPr>
              <w:pStyle w:val="TAC"/>
              <w:keepNext w:val="0"/>
            </w:pPr>
          </w:p>
        </w:tc>
        <w:tc>
          <w:tcPr>
            <w:tcW w:w="635" w:type="dxa"/>
          </w:tcPr>
          <w:p w14:paraId="585E6BC7" w14:textId="77777777" w:rsidR="00CD0609" w:rsidRPr="00812106" w:rsidRDefault="00CD0609" w:rsidP="00CD0609">
            <w:pPr>
              <w:pStyle w:val="TAC"/>
              <w:keepNext w:val="0"/>
            </w:pPr>
          </w:p>
        </w:tc>
      </w:tr>
      <w:tr w:rsidR="00CD0609" w:rsidRPr="00812106" w14:paraId="5003BC3E" w14:textId="77777777" w:rsidTr="00CD0609">
        <w:tc>
          <w:tcPr>
            <w:tcW w:w="5194" w:type="dxa"/>
          </w:tcPr>
          <w:p w14:paraId="6A32DACF" w14:textId="0D32D221" w:rsidR="00CD0609" w:rsidRDefault="00CD0609" w:rsidP="00CD0609">
            <w:pPr>
              <w:pStyle w:val="TAL"/>
              <w:keepNext w:val="0"/>
            </w:pPr>
            <w:r>
              <w:t xml:space="preserve">26: </w:t>
            </w:r>
            <w:r w:rsidRPr="009C0673">
              <w:t>SM Policy for HR Session Breakout in VPLMN</w:t>
            </w:r>
          </w:p>
        </w:tc>
        <w:tc>
          <w:tcPr>
            <w:tcW w:w="635" w:type="dxa"/>
          </w:tcPr>
          <w:p w14:paraId="1558605C" w14:textId="0A29743D" w:rsidR="00CD0609" w:rsidRDefault="00CD0609" w:rsidP="00CD0609">
            <w:pPr>
              <w:pStyle w:val="TAC"/>
              <w:keepNext w:val="0"/>
            </w:pPr>
            <w:r>
              <w:t>X</w:t>
            </w:r>
          </w:p>
        </w:tc>
        <w:tc>
          <w:tcPr>
            <w:tcW w:w="635" w:type="dxa"/>
          </w:tcPr>
          <w:p w14:paraId="7A75715A" w14:textId="77777777" w:rsidR="00CD0609" w:rsidRPr="00812106" w:rsidRDefault="00CD0609" w:rsidP="00CD0609">
            <w:pPr>
              <w:pStyle w:val="TAC"/>
              <w:keepNext w:val="0"/>
            </w:pPr>
          </w:p>
        </w:tc>
        <w:tc>
          <w:tcPr>
            <w:tcW w:w="635" w:type="dxa"/>
          </w:tcPr>
          <w:p w14:paraId="068A71ED" w14:textId="77777777" w:rsidR="00CD0609" w:rsidRPr="00812106" w:rsidRDefault="00CD0609" w:rsidP="00CD0609">
            <w:pPr>
              <w:pStyle w:val="TAC"/>
              <w:keepNext w:val="0"/>
            </w:pPr>
          </w:p>
        </w:tc>
        <w:tc>
          <w:tcPr>
            <w:tcW w:w="635" w:type="dxa"/>
          </w:tcPr>
          <w:p w14:paraId="084137B1" w14:textId="77777777" w:rsidR="00CD0609" w:rsidRPr="00812106" w:rsidRDefault="00CD0609" w:rsidP="00CD0609">
            <w:pPr>
              <w:pStyle w:val="TAC"/>
              <w:keepNext w:val="0"/>
            </w:pPr>
          </w:p>
        </w:tc>
        <w:tc>
          <w:tcPr>
            <w:tcW w:w="635" w:type="dxa"/>
          </w:tcPr>
          <w:p w14:paraId="49022351" w14:textId="77777777" w:rsidR="00CD0609" w:rsidRPr="00812106" w:rsidRDefault="00CD0609" w:rsidP="00CD0609">
            <w:pPr>
              <w:pStyle w:val="TAC"/>
              <w:keepNext w:val="0"/>
            </w:pPr>
          </w:p>
        </w:tc>
        <w:tc>
          <w:tcPr>
            <w:tcW w:w="635" w:type="dxa"/>
          </w:tcPr>
          <w:p w14:paraId="7211C618" w14:textId="77777777" w:rsidR="00CD0609" w:rsidRPr="00812106" w:rsidRDefault="00CD0609" w:rsidP="00CD0609">
            <w:pPr>
              <w:pStyle w:val="TAC"/>
              <w:keepNext w:val="0"/>
            </w:pPr>
          </w:p>
        </w:tc>
        <w:tc>
          <w:tcPr>
            <w:tcW w:w="635" w:type="dxa"/>
          </w:tcPr>
          <w:p w14:paraId="2EE98799" w14:textId="77777777" w:rsidR="00CD0609" w:rsidRPr="00812106" w:rsidRDefault="00CD0609" w:rsidP="00CD0609">
            <w:pPr>
              <w:pStyle w:val="TAC"/>
              <w:keepNext w:val="0"/>
            </w:pPr>
          </w:p>
        </w:tc>
      </w:tr>
      <w:tr w:rsidR="00CD0609" w:rsidRPr="00812106" w14:paraId="0C3CFDAA" w14:textId="77777777" w:rsidTr="00CD0609">
        <w:tc>
          <w:tcPr>
            <w:tcW w:w="5194" w:type="dxa"/>
          </w:tcPr>
          <w:p w14:paraId="58099FE8" w14:textId="0ADCD2BE" w:rsidR="00CD0609" w:rsidRDefault="00CD0609" w:rsidP="00CD0609">
            <w:pPr>
              <w:pStyle w:val="TAL"/>
              <w:keepNext w:val="0"/>
            </w:pPr>
            <w:r>
              <w:t>27: EAS discovery with dynamic setup of a LBO PDU Session</w:t>
            </w:r>
          </w:p>
        </w:tc>
        <w:tc>
          <w:tcPr>
            <w:tcW w:w="635" w:type="dxa"/>
          </w:tcPr>
          <w:p w14:paraId="6B29ACBF" w14:textId="171ECFE3" w:rsidR="00CD0609" w:rsidRDefault="00CD0609" w:rsidP="00CD0609">
            <w:pPr>
              <w:pStyle w:val="TAC"/>
              <w:keepNext w:val="0"/>
            </w:pPr>
            <w:r>
              <w:t>X</w:t>
            </w:r>
          </w:p>
        </w:tc>
        <w:tc>
          <w:tcPr>
            <w:tcW w:w="635" w:type="dxa"/>
          </w:tcPr>
          <w:p w14:paraId="38D50616" w14:textId="77777777" w:rsidR="00CD0609" w:rsidRPr="00812106" w:rsidRDefault="00CD0609" w:rsidP="00CD0609">
            <w:pPr>
              <w:pStyle w:val="TAC"/>
              <w:keepNext w:val="0"/>
            </w:pPr>
          </w:p>
        </w:tc>
        <w:tc>
          <w:tcPr>
            <w:tcW w:w="635" w:type="dxa"/>
          </w:tcPr>
          <w:p w14:paraId="5F5746A4" w14:textId="77777777" w:rsidR="00CD0609" w:rsidRPr="00812106" w:rsidRDefault="00CD0609" w:rsidP="00CD0609">
            <w:pPr>
              <w:pStyle w:val="TAC"/>
              <w:keepNext w:val="0"/>
            </w:pPr>
          </w:p>
        </w:tc>
        <w:tc>
          <w:tcPr>
            <w:tcW w:w="635" w:type="dxa"/>
          </w:tcPr>
          <w:p w14:paraId="323DFAD0" w14:textId="77777777" w:rsidR="00CD0609" w:rsidRPr="00812106" w:rsidRDefault="00CD0609" w:rsidP="00CD0609">
            <w:pPr>
              <w:pStyle w:val="TAC"/>
              <w:keepNext w:val="0"/>
            </w:pPr>
          </w:p>
        </w:tc>
        <w:tc>
          <w:tcPr>
            <w:tcW w:w="635" w:type="dxa"/>
          </w:tcPr>
          <w:p w14:paraId="0ECBD35C" w14:textId="77777777" w:rsidR="00CD0609" w:rsidRPr="00812106" w:rsidRDefault="00CD0609" w:rsidP="00CD0609">
            <w:pPr>
              <w:pStyle w:val="TAC"/>
              <w:keepNext w:val="0"/>
            </w:pPr>
          </w:p>
        </w:tc>
        <w:tc>
          <w:tcPr>
            <w:tcW w:w="635" w:type="dxa"/>
          </w:tcPr>
          <w:p w14:paraId="3C782313" w14:textId="77777777" w:rsidR="00CD0609" w:rsidRPr="00812106" w:rsidRDefault="00CD0609" w:rsidP="00CD0609">
            <w:pPr>
              <w:pStyle w:val="TAC"/>
              <w:keepNext w:val="0"/>
            </w:pPr>
          </w:p>
        </w:tc>
        <w:tc>
          <w:tcPr>
            <w:tcW w:w="635" w:type="dxa"/>
          </w:tcPr>
          <w:p w14:paraId="67E661A6" w14:textId="77777777" w:rsidR="00CD0609" w:rsidRPr="00812106" w:rsidRDefault="00CD0609" w:rsidP="00CD0609">
            <w:pPr>
              <w:pStyle w:val="TAC"/>
              <w:keepNext w:val="0"/>
            </w:pPr>
          </w:p>
        </w:tc>
      </w:tr>
      <w:tr w:rsidR="00CD0609" w:rsidRPr="00812106" w14:paraId="78DAECAE" w14:textId="77777777" w:rsidTr="00CD0609">
        <w:tc>
          <w:tcPr>
            <w:tcW w:w="5194" w:type="dxa"/>
          </w:tcPr>
          <w:p w14:paraId="2A942289" w14:textId="062F2BA1" w:rsidR="00CD0609" w:rsidRDefault="00CD0609" w:rsidP="00CD0609">
            <w:pPr>
              <w:pStyle w:val="TAL"/>
              <w:keepNext w:val="0"/>
            </w:pPr>
            <w:r>
              <w:t xml:space="preserve">28: </w:t>
            </w:r>
            <w:r w:rsidRPr="001752D0">
              <w:t>Support edge computing in Roaming</w:t>
            </w:r>
          </w:p>
        </w:tc>
        <w:tc>
          <w:tcPr>
            <w:tcW w:w="635" w:type="dxa"/>
          </w:tcPr>
          <w:p w14:paraId="14581E3E" w14:textId="72F4C99D" w:rsidR="00CD0609" w:rsidRDefault="00CD0609" w:rsidP="00CD0609">
            <w:pPr>
              <w:pStyle w:val="TAC"/>
              <w:keepNext w:val="0"/>
            </w:pPr>
            <w:r>
              <w:t>X</w:t>
            </w:r>
          </w:p>
        </w:tc>
        <w:tc>
          <w:tcPr>
            <w:tcW w:w="635" w:type="dxa"/>
          </w:tcPr>
          <w:p w14:paraId="138CF3BD" w14:textId="77777777" w:rsidR="00CD0609" w:rsidRPr="00812106" w:rsidRDefault="00CD0609" w:rsidP="00CD0609">
            <w:pPr>
              <w:pStyle w:val="TAC"/>
              <w:keepNext w:val="0"/>
            </w:pPr>
          </w:p>
        </w:tc>
        <w:tc>
          <w:tcPr>
            <w:tcW w:w="635" w:type="dxa"/>
          </w:tcPr>
          <w:p w14:paraId="216F4A84" w14:textId="77777777" w:rsidR="00CD0609" w:rsidRPr="00812106" w:rsidRDefault="00CD0609" w:rsidP="00CD0609">
            <w:pPr>
              <w:pStyle w:val="TAC"/>
              <w:keepNext w:val="0"/>
            </w:pPr>
          </w:p>
        </w:tc>
        <w:tc>
          <w:tcPr>
            <w:tcW w:w="635" w:type="dxa"/>
          </w:tcPr>
          <w:p w14:paraId="458A6DEA" w14:textId="77777777" w:rsidR="00CD0609" w:rsidRPr="00812106" w:rsidRDefault="00CD0609" w:rsidP="00CD0609">
            <w:pPr>
              <w:pStyle w:val="TAC"/>
              <w:keepNext w:val="0"/>
            </w:pPr>
          </w:p>
        </w:tc>
        <w:tc>
          <w:tcPr>
            <w:tcW w:w="635" w:type="dxa"/>
          </w:tcPr>
          <w:p w14:paraId="6AA77A2E" w14:textId="77777777" w:rsidR="00CD0609" w:rsidRPr="00812106" w:rsidRDefault="00CD0609" w:rsidP="00CD0609">
            <w:pPr>
              <w:pStyle w:val="TAC"/>
              <w:keepNext w:val="0"/>
            </w:pPr>
          </w:p>
        </w:tc>
        <w:tc>
          <w:tcPr>
            <w:tcW w:w="635" w:type="dxa"/>
          </w:tcPr>
          <w:p w14:paraId="36071E30" w14:textId="77777777" w:rsidR="00CD0609" w:rsidRPr="00812106" w:rsidRDefault="00CD0609" w:rsidP="00CD0609">
            <w:pPr>
              <w:pStyle w:val="TAC"/>
              <w:keepNext w:val="0"/>
            </w:pPr>
          </w:p>
        </w:tc>
        <w:tc>
          <w:tcPr>
            <w:tcW w:w="635" w:type="dxa"/>
          </w:tcPr>
          <w:p w14:paraId="4A1DEB5B" w14:textId="77777777" w:rsidR="00CD0609" w:rsidRPr="00812106" w:rsidRDefault="00CD0609" w:rsidP="00CD0609">
            <w:pPr>
              <w:pStyle w:val="TAC"/>
              <w:keepNext w:val="0"/>
            </w:pPr>
          </w:p>
        </w:tc>
      </w:tr>
      <w:tr w:rsidR="00CD0609" w:rsidRPr="00812106" w14:paraId="0CA8BD8D" w14:textId="77777777" w:rsidTr="00CD0609">
        <w:tc>
          <w:tcPr>
            <w:tcW w:w="5194" w:type="dxa"/>
          </w:tcPr>
          <w:p w14:paraId="573A7CC5" w14:textId="25E6DCDD" w:rsidR="00CD0609" w:rsidRDefault="00CD0609" w:rsidP="00CD0609">
            <w:pPr>
              <w:pStyle w:val="TAL"/>
              <w:keepNext w:val="0"/>
            </w:pPr>
            <w:r>
              <w:t xml:space="preserve">29: </w:t>
            </w:r>
            <w:r w:rsidRPr="008D60AD">
              <w:t>Use of Internal Group ID and constraints in EDI</w:t>
            </w:r>
          </w:p>
        </w:tc>
        <w:tc>
          <w:tcPr>
            <w:tcW w:w="635" w:type="dxa"/>
          </w:tcPr>
          <w:p w14:paraId="73349963" w14:textId="77777777" w:rsidR="00CD0609" w:rsidRDefault="00CD0609" w:rsidP="00CD0609">
            <w:pPr>
              <w:pStyle w:val="TAC"/>
              <w:keepNext w:val="0"/>
            </w:pPr>
          </w:p>
        </w:tc>
        <w:tc>
          <w:tcPr>
            <w:tcW w:w="635" w:type="dxa"/>
          </w:tcPr>
          <w:p w14:paraId="43ED7090" w14:textId="77777777" w:rsidR="00CD0609" w:rsidRPr="00812106" w:rsidRDefault="00CD0609" w:rsidP="00CD0609">
            <w:pPr>
              <w:pStyle w:val="TAC"/>
              <w:keepNext w:val="0"/>
            </w:pPr>
          </w:p>
        </w:tc>
        <w:tc>
          <w:tcPr>
            <w:tcW w:w="635" w:type="dxa"/>
          </w:tcPr>
          <w:p w14:paraId="0704190F" w14:textId="65763C24" w:rsidR="00CD0609" w:rsidRPr="00812106" w:rsidRDefault="00CD0609" w:rsidP="00CD0609">
            <w:pPr>
              <w:pStyle w:val="TAC"/>
              <w:keepNext w:val="0"/>
            </w:pPr>
            <w:r>
              <w:t>X</w:t>
            </w:r>
          </w:p>
        </w:tc>
        <w:tc>
          <w:tcPr>
            <w:tcW w:w="635" w:type="dxa"/>
          </w:tcPr>
          <w:p w14:paraId="434218A2" w14:textId="77777777" w:rsidR="00CD0609" w:rsidRPr="00812106" w:rsidRDefault="00CD0609" w:rsidP="00CD0609">
            <w:pPr>
              <w:pStyle w:val="TAC"/>
              <w:keepNext w:val="0"/>
            </w:pPr>
          </w:p>
        </w:tc>
        <w:tc>
          <w:tcPr>
            <w:tcW w:w="635" w:type="dxa"/>
          </w:tcPr>
          <w:p w14:paraId="59B7E3EE" w14:textId="77777777" w:rsidR="00CD0609" w:rsidRPr="00812106" w:rsidRDefault="00CD0609" w:rsidP="00CD0609">
            <w:pPr>
              <w:pStyle w:val="TAC"/>
              <w:keepNext w:val="0"/>
            </w:pPr>
          </w:p>
        </w:tc>
        <w:tc>
          <w:tcPr>
            <w:tcW w:w="635" w:type="dxa"/>
          </w:tcPr>
          <w:p w14:paraId="7EAFFC92" w14:textId="77777777" w:rsidR="00CD0609" w:rsidRPr="00812106" w:rsidRDefault="00CD0609" w:rsidP="00CD0609">
            <w:pPr>
              <w:pStyle w:val="TAC"/>
              <w:keepNext w:val="0"/>
            </w:pPr>
          </w:p>
        </w:tc>
        <w:tc>
          <w:tcPr>
            <w:tcW w:w="635" w:type="dxa"/>
          </w:tcPr>
          <w:p w14:paraId="40796872" w14:textId="77777777" w:rsidR="00CD0609" w:rsidRPr="00812106" w:rsidRDefault="00CD0609" w:rsidP="00CD0609">
            <w:pPr>
              <w:pStyle w:val="TAC"/>
              <w:keepNext w:val="0"/>
            </w:pPr>
          </w:p>
        </w:tc>
      </w:tr>
      <w:tr w:rsidR="00CD0609" w:rsidRPr="00812106" w14:paraId="7FD130E1" w14:textId="77777777" w:rsidTr="00CD0609">
        <w:tc>
          <w:tcPr>
            <w:tcW w:w="5194" w:type="dxa"/>
          </w:tcPr>
          <w:p w14:paraId="21677EA5" w14:textId="0BE4F90A" w:rsidR="00CD0609" w:rsidRDefault="00CD0609" w:rsidP="00CD0609">
            <w:pPr>
              <w:pStyle w:val="TAL"/>
              <w:keepNext w:val="0"/>
            </w:pPr>
            <w:r>
              <w:t xml:space="preserve">30: </w:t>
            </w:r>
            <w:r w:rsidRPr="00794AF8">
              <w:t xml:space="preserve">Policies referring to </w:t>
            </w:r>
            <w:r w:rsidR="00AD0AC1">
              <w:t>"</w:t>
            </w:r>
            <w:r w:rsidRPr="00794AF8">
              <w:t>Allowed services</w:t>
            </w:r>
            <w:r w:rsidR="00AD0AC1">
              <w:t>"</w:t>
            </w:r>
            <w:r w:rsidRPr="00794AF8">
              <w:t xml:space="preserve"> and/or </w:t>
            </w:r>
            <w:r w:rsidR="00AD0AC1">
              <w:t>"</w:t>
            </w:r>
            <w:r w:rsidRPr="00794AF8">
              <w:t>Subscriber categories</w:t>
            </w:r>
            <w:r w:rsidR="00AD0AC1">
              <w:t>"</w:t>
            </w:r>
          </w:p>
        </w:tc>
        <w:tc>
          <w:tcPr>
            <w:tcW w:w="635" w:type="dxa"/>
          </w:tcPr>
          <w:p w14:paraId="2E80EFA0" w14:textId="77777777" w:rsidR="00CD0609" w:rsidRDefault="00CD0609" w:rsidP="00CD0609">
            <w:pPr>
              <w:pStyle w:val="TAC"/>
              <w:keepNext w:val="0"/>
            </w:pPr>
          </w:p>
        </w:tc>
        <w:tc>
          <w:tcPr>
            <w:tcW w:w="635" w:type="dxa"/>
          </w:tcPr>
          <w:p w14:paraId="237594AF" w14:textId="77777777" w:rsidR="00CD0609" w:rsidRPr="00812106" w:rsidRDefault="00CD0609" w:rsidP="00CD0609">
            <w:pPr>
              <w:pStyle w:val="TAC"/>
              <w:keepNext w:val="0"/>
            </w:pPr>
          </w:p>
        </w:tc>
        <w:tc>
          <w:tcPr>
            <w:tcW w:w="635" w:type="dxa"/>
          </w:tcPr>
          <w:p w14:paraId="70D5C2F5" w14:textId="02CFEF7E" w:rsidR="00CD0609" w:rsidRDefault="00CD0609" w:rsidP="00CD0609">
            <w:pPr>
              <w:pStyle w:val="TAC"/>
              <w:keepNext w:val="0"/>
            </w:pPr>
            <w:r>
              <w:t>X</w:t>
            </w:r>
          </w:p>
        </w:tc>
        <w:tc>
          <w:tcPr>
            <w:tcW w:w="635" w:type="dxa"/>
          </w:tcPr>
          <w:p w14:paraId="53A5127C" w14:textId="77777777" w:rsidR="00CD0609" w:rsidRPr="00812106" w:rsidRDefault="00CD0609" w:rsidP="00CD0609">
            <w:pPr>
              <w:pStyle w:val="TAC"/>
              <w:keepNext w:val="0"/>
            </w:pPr>
          </w:p>
        </w:tc>
        <w:tc>
          <w:tcPr>
            <w:tcW w:w="635" w:type="dxa"/>
          </w:tcPr>
          <w:p w14:paraId="7EC30505" w14:textId="77777777" w:rsidR="00CD0609" w:rsidRPr="00812106" w:rsidRDefault="00CD0609" w:rsidP="00CD0609">
            <w:pPr>
              <w:pStyle w:val="TAC"/>
              <w:keepNext w:val="0"/>
            </w:pPr>
          </w:p>
        </w:tc>
        <w:tc>
          <w:tcPr>
            <w:tcW w:w="635" w:type="dxa"/>
          </w:tcPr>
          <w:p w14:paraId="1AA49930" w14:textId="77777777" w:rsidR="00CD0609" w:rsidRPr="00812106" w:rsidRDefault="00CD0609" w:rsidP="00CD0609">
            <w:pPr>
              <w:pStyle w:val="TAC"/>
              <w:keepNext w:val="0"/>
            </w:pPr>
          </w:p>
        </w:tc>
        <w:tc>
          <w:tcPr>
            <w:tcW w:w="635" w:type="dxa"/>
          </w:tcPr>
          <w:p w14:paraId="37959064" w14:textId="77777777" w:rsidR="00CD0609" w:rsidRPr="00812106" w:rsidRDefault="00CD0609" w:rsidP="00CD0609">
            <w:pPr>
              <w:pStyle w:val="TAC"/>
              <w:keepNext w:val="0"/>
            </w:pPr>
          </w:p>
        </w:tc>
      </w:tr>
      <w:tr w:rsidR="00CD0609" w:rsidRPr="00812106" w14:paraId="6983481F" w14:textId="77777777" w:rsidTr="00CD0609">
        <w:tc>
          <w:tcPr>
            <w:tcW w:w="5194" w:type="dxa"/>
          </w:tcPr>
          <w:p w14:paraId="6B3BC8F9" w14:textId="50D319C7" w:rsidR="00CD0609" w:rsidRDefault="00CD0609" w:rsidP="00CD0609">
            <w:pPr>
              <w:pStyle w:val="TAL"/>
              <w:keepNext w:val="0"/>
            </w:pPr>
            <w:r>
              <w:t xml:space="preserve">31: </w:t>
            </w:r>
            <w:r w:rsidRPr="00E65382">
              <w:t>Providing traffic offload policy for a set of UEs with service information</w:t>
            </w:r>
          </w:p>
        </w:tc>
        <w:tc>
          <w:tcPr>
            <w:tcW w:w="635" w:type="dxa"/>
          </w:tcPr>
          <w:p w14:paraId="7FB48AD9" w14:textId="77777777" w:rsidR="00CD0609" w:rsidRDefault="00CD0609" w:rsidP="00CD0609">
            <w:pPr>
              <w:pStyle w:val="TAC"/>
              <w:keepNext w:val="0"/>
            </w:pPr>
          </w:p>
        </w:tc>
        <w:tc>
          <w:tcPr>
            <w:tcW w:w="635" w:type="dxa"/>
          </w:tcPr>
          <w:p w14:paraId="4C3F961A" w14:textId="77777777" w:rsidR="00CD0609" w:rsidRPr="00812106" w:rsidRDefault="00CD0609" w:rsidP="00CD0609">
            <w:pPr>
              <w:pStyle w:val="TAC"/>
              <w:keepNext w:val="0"/>
            </w:pPr>
          </w:p>
        </w:tc>
        <w:tc>
          <w:tcPr>
            <w:tcW w:w="635" w:type="dxa"/>
          </w:tcPr>
          <w:p w14:paraId="3E6E333F" w14:textId="0AB678EA" w:rsidR="00CD0609" w:rsidRDefault="00CD0609" w:rsidP="00CD0609">
            <w:pPr>
              <w:pStyle w:val="TAC"/>
              <w:keepNext w:val="0"/>
            </w:pPr>
            <w:r>
              <w:t>X</w:t>
            </w:r>
          </w:p>
        </w:tc>
        <w:tc>
          <w:tcPr>
            <w:tcW w:w="635" w:type="dxa"/>
          </w:tcPr>
          <w:p w14:paraId="24B0BC86" w14:textId="77777777" w:rsidR="00CD0609" w:rsidRPr="00812106" w:rsidRDefault="00CD0609" w:rsidP="00CD0609">
            <w:pPr>
              <w:pStyle w:val="TAC"/>
              <w:keepNext w:val="0"/>
            </w:pPr>
          </w:p>
        </w:tc>
        <w:tc>
          <w:tcPr>
            <w:tcW w:w="635" w:type="dxa"/>
          </w:tcPr>
          <w:p w14:paraId="2B3D22D8" w14:textId="77777777" w:rsidR="00CD0609" w:rsidRPr="00812106" w:rsidRDefault="00CD0609" w:rsidP="00CD0609">
            <w:pPr>
              <w:pStyle w:val="TAC"/>
              <w:keepNext w:val="0"/>
            </w:pPr>
          </w:p>
        </w:tc>
        <w:tc>
          <w:tcPr>
            <w:tcW w:w="635" w:type="dxa"/>
          </w:tcPr>
          <w:p w14:paraId="636E7ADA" w14:textId="77777777" w:rsidR="00CD0609" w:rsidRPr="00812106" w:rsidRDefault="00CD0609" w:rsidP="00CD0609">
            <w:pPr>
              <w:pStyle w:val="TAC"/>
              <w:keepNext w:val="0"/>
            </w:pPr>
          </w:p>
        </w:tc>
        <w:tc>
          <w:tcPr>
            <w:tcW w:w="635" w:type="dxa"/>
          </w:tcPr>
          <w:p w14:paraId="206BFADA" w14:textId="77777777" w:rsidR="00CD0609" w:rsidRPr="00812106" w:rsidRDefault="00CD0609" w:rsidP="00CD0609">
            <w:pPr>
              <w:pStyle w:val="TAC"/>
              <w:keepNext w:val="0"/>
            </w:pPr>
          </w:p>
        </w:tc>
      </w:tr>
      <w:tr w:rsidR="00CD0609" w:rsidRPr="00812106" w14:paraId="2C5381FA" w14:textId="77777777" w:rsidTr="00CD0609">
        <w:tc>
          <w:tcPr>
            <w:tcW w:w="5194" w:type="dxa"/>
          </w:tcPr>
          <w:p w14:paraId="3B99BDFC" w14:textId="6E8ADCE3" w:rsidR="00CD0609" w:rsidRDefault="00CD0609" w:rsidP="00CD0609">
            <w:pPr>
              <w:pStyle w:val="TAL"/>
              <w:keepNext w:val="0"/>
            </w:pPr>
            <w:r>
              <w:t xml:space="preserve">32: </w:t>
            </w:r>
            <w:r w:rsidRPr="008F2B98">
              <w:t>Offload policy for finer granular set of UEs</w:t>
            </w:r>
          </w:p>
        </w:tc>
        <w:tc>
          <w:tcPr>
            <w:tcW w:w="635" w:type="dxa"/>
          </w:tcPr>
          <w:p w14:paraId="4BDABA5D" w14:textId="77777777" w:rsidR="00CD0609" w:rsidRDefault="00CD0609" w:rsidP="00CD0609">
            <w:pPr>
              <w:pStyle w:val="TAC"/>
              <w:keepNext w:val="0"/>
            </w:pPr>
          </w:p>
        </w:tc>
        <w:tc>
          <w:tcPr>
            <w:tcW w:w="635" w:type="dxa"/>
          </w:tcPr>
          <w:p w14:paraId="212C6EA8" w14:textId="77777777" w:rsidR="00CD0609" w:rsidRPr="00812106" w:rsidRDefault="00CD0609" w:rsidP="00CD0609">
            <w:pPr>
              <w:pStyle w:val="TAC"/>
              <w:keepNext w:val="0"/>
            </w:pPr>
          </w:p>
        </w:tc>
        <w:tc>
          <w:tcPr>
            <w:tcW w:w="635" w:type="dxa"/>
          </w:tcPr>
          <w:p w14:paraId="409DF9F3" w14:textId="70640B35" w:rsidR="00CD0609" w:rsidRDefault="00CD0609" w:rsidP="00CD0609">
            <w:pPr>
              <w:pStyle w:val="TAC"/>
              <w:keepNext w:val="0"/>
            </w:pPr>
            <w:r>
              <w:t>X</w:t>
            </w:r>
          </w:p>
        </w:tc>
        <w:tc>
          <w:tcPr>
            <w:tcW w:w="635" w:type="dxa"/>
          </w:tcPr>
          <w:p w14:paraId="078AADBB" w14:textId="77777777" w:rsidR="00CD0609" w:rsidRPr="00812106" w:rsidRDefault="00CD0609" w:rsidP="00CD0609">
            <w:pPr>
              <w:pStyle w:val="TAC"/>
              <w:keepNext w:val="0"/>
            </w:pPr>
          </w:p>
        </w:tc>
        <w:tc>
          <w:tcPr>
            <w:tcW w:w="635" w:type="dxa"/>
          </w:tcPr>
          <w:p w14:paraId="6E37993A" w14:textId="77777777" w:rsidR="00CD0609" w:rsidRPr="00812106" w:rsidRDefault="00CD0609" w:rsidP="00CD0609">
            <w:pPr>
              <w:pStyle w:val="TAC"/>
              <w:keepNext w:val="0"/>
            </w:pPr>
          </w:p>
        </w:tc>
        <w:tc>
          <w:tcPr>
            <w:tcW w:w="635" w:type="dxa"/>
          </w:tcPr>
          <w:p w14:paraId="65FE2C0C" w14:textId="77777777" w:rsidR="00CD0609" w:rsidRPr="00812106" w:rsidRDefault="00CD0609" w:rsidP="00CD0609">
            <w:pPr>
              <w:pStyle w:val="TAC"/>
              <w:keepNext w:val="0"/>
            </w:pPr>
          </w:p>
        </w:tc>
        <w:tc>
          <w:tcPr>
            <w:tcW w:w="635" w:type="dxa"/>
          </w:tcPr>
          <w:p w14:paraId="62ECAA70" w14:textId="77777777" w:rsidR="00CD0609" w:rsidRPr="00812106" w:rsidRDefault="00CD0609" w:rsidP="00CD0609">
            <w:pPr>
              <w:pStyle w:val="TAC"/>
              <w:keepNext w:val="0"/>
            </w:pPr>
          </w:p>
        </w:tc>
      </w:tr>
      <w:tr w:rsidR="00CD0609" w:rsidRPr="00812106" w14:paraId="168667C3" w14:textId="77777777" w:rsidTr="00CD0609">
        <w:tc>
          <w:tcPr>
            <w:tcW w:w="5194" w:type="dxa"/>
          </w:tcPr>
          <w:p w14:paraId="01ACAC1A" w14:textId="41A03C4D" w:rsidR="00CD0609" w:rsidRDefault="00CD0609" w:rsidP="00CD0609">
            <w:pPr>
              <w:pStyle w:val="TAL"/>
              <w:keepNext w:val="0"/>
            </w:pPr>
            <w:r>
              <w:t xml:space="preserve">33: </w:t>
            </w:r>
            <w:r w:rsidRPr="008F2B98">
              <w:t>AF requests offload policy for sets of UEs</w:t>
            </w:r>
          </w:p>
        </w:tc>
        <w:tc>
          <w:tcPr>
            <w:tcW w:w="635" w:type="dxa"/>
          </w:tcPr>
          <w:p w14:paraId="04CF8500" w14:textId="77777777" w:rsidR="00CD0609" w:rsidRDefault="00CD0609" w:rsidP="00CD0609">
            <w:pPr>
              <w:pStyle w:val="TAC"/>
              <w:keepNext w:val="0"/>
            </w:pPr>
          </w:p>
        </w:tc>
        <w:tc>
          <w:tcPr>
            <w:tcW w:w="635" w:type="dxa"/>
          </w:tcPr>
          <w:p w14:paraId="282E0C0C" w14:textId="77777777" w:rsidR="00CD0609" w:rsidRPr="00812106" w:rsidRDefault="00CD0609" w:rsidP="00CD0609">
            <w:pPr>
              <w:pStyle w:val="TAC"/>
              <w:keepNext w:val="0"/>
            </w:pPr>
          </w:p>
        </w:tc>
        <w:tc>
          <w:tcPr>
            <w:tcW w:w="635" w:type="dxa"/>
          </w:tcPr>
          <w:p w14:paraId="0990E0EF" w14:textId="2ADC2C2C" w:rsidR="00CD0609" w:rsidRDefault="00CD0609" w:rsidP="00CD0609">
            <w:pPr>
              <w:pStyle w:val="TAC"/>
              <w:keepNext w:val="0"/>
            </w:pPr>
            <w:r>
              <w:t>X</w:t>
            </w:r>
          </w:p>
        </w:tc>
        <w:tc>
          <w:tcPr>
            <w:tcW w:w="635" w:type="dxa"/>
          </w:tcPr>
          <w:p w14:paraId="1611E99F" w14:textId="77777777" w:rsidR="00CD0609" w:rsidRPr="00812106" w:rsidRDefault="00CD0609" w:rsidP="00CD0609">
            <w:pPr>
              <w:pStyle w:val="TAC"/>
              <w:keepNext w:val="0"/>
            </w:pPr>
          </w:p>
        </w:tc>
        <w:tc>
          <w:tcPr>
            <w:tcW w:w="635" w:type="dxa"/>
          </w:tcPr>
          <w:p w14:paraId="483C4676" w14:textId="77777777" w:rsidR="00CD0609" w:rsidRPr="00812106" w:rsidRDefault="00CD0609" w:rsidP="00CD0609">
            <w:pPr>
              <w:pStyle w:val="TAC"/>
              <w:keepNext w:val="0"/>
            </w:pPr>
          </w:p>
        </w:tc>
        <w:tc>
          <w:tcPr>
            <w:tcW w:w="635" w:type="dxa"/>
          </w:tcPr>
          <w:p w14:paraId="4B680491" w14:textId="77777777" w:rsidR="00CD0609" w:rsidRPr="00812106" w:rsidRDefault="00CD0609" w:rsidP="00CD0609">
            <w:pPr>
              <w:pStyle w:val="TAC"/>
              <w:keepNext w:val="0"/>
            </w:pPr>
          </w:p>
        </w:tc>
        <w:tc>
          <w:tcPr>
            <w:tcW w:w="635" w:type="dxa"/>
          </w:tcPr>
          <w:p w14:paraId="7084177F" w14:textId="77777777" w:rsidR="00CD0609" w:rsidRPr="00812106" w:rsidRDefault="00CD0609" w:rsidP="00CD0609">
            <w:pPr>
              <w:pStyle w:val="TAC"/>
              <w:keepNext w:val="0"/>
            </w:pPr>
          </w:p>
        </w:tc>
      </w:tr>
      <w:tr w:rsidR="00CD0609" w:rsidRPr="00812106" w14:paraId="3FCA4A7F" w14:textId="77777777" w:rsidTr="00CD0609">
        <w:tc>
          <w:tcPr>
            <w:tcW w:w="5194" w:type="dxa"/>
          </w:tcPr>
          <w:p w14:paraId="364F48BE" w14:textId="704D4A69" w:rsidR="00CD0609" w:rsidRDefault="00CD0609" w:rsidP="00CD0609">
            <w:pPr>
              <w:pStyle w:val="TAL"/>
              <w:keepNext w:val="0"/>
            </w:pPr>
            <w:r>
              <w:t xml:space="preserve">34: </w:t>
            </w:r>
            <w:r w:rsidRPr="00537C88">
              <w:t>Selecting the same EAS/DNAI for collection of UEs</w:t>
            </w:r>
          </w:p>
        </w:tc>
        <w:tc>
          <w:tcPr>
            <w:tcW w:w="635" w:type="dxa"/>
          </w:tcPr>
          <w:p w14:paraId="7F6B25F6" w14:textId="77777777" w:rsidR="00CD0609" w:rsidRDefault="00CD0609" w:rsidP="00CD0609">
            <w:pPr>
              <w:pStyle w:val="TAC"/>
              <w:keepNext w:val="0"/>
            </w:pPr>
          </w:p>
        </w:tc>
        <w:tc>
          <w:tcPr>
            <w:tcW w:w="635" w:type="dxa"/>
          </w:tcPr>
          <w:p w14:paraId="4C9C5AC8" w14:textId="77777777" w:rsidR="00CD0609" w:rsidRPr="00812106" w:rsidRDefault="00CD0609" w:rsidP="00CD0609">
            <w:pPr>
              <w:pStyle w:val="TAC"/>
              <w:keepNext w:val="0"/>
            </w:pPr>
          </w:p>
        </w:tc>
        <w:tc>
          <w:tcPr>
            <w:tcW w:w="635" w:type="dxa"/>
          </w:tcPr>
          <w:p w14:paraId="255393C8" w14:textId="77777777" w:rsidR="00CD0609" w:rsidRDefault="00CD0609" w:rsidP="00CD0609">
            <w:pPr>
              <w:pStyle w:val="TAC"/>
              <w:keepNext w:val="0"/>
            </w:pPr>
          </w:p>
        </w:tc>
        <w:tc>
          <w:tcPr>
            <w:tcW w:w="635" w:type="dxa"/>
          </w:tcPr>
          <w:p w14:paraId="1259336E" w14:textId="413AE394" w:rsidR="00CD0609" w:rsidRPr="00812106" w:rsidRDefault="00CD0609" w:rsidP="00CD0609">
            <w:pPr>
              <w:pStyle w:val="TAC"/>
              <w:keepNext w:val="0"/>
            </w:pPr>
            <w:r>
              <w:t>X</w:t>
            </w:r>
          </w:p>
        </w:tc>
        <w:tc>
          <w:tcPr>
            <w:tcW w:w="635" w:type="dxa"/>
          </w:tcPr>
          <w:p w14:paraId="0316B94A" w14:textId="77777777" w:rsidR="00CD0609" w:rsidRPr="00812106" w:rsidRDefault="00CD0609" w:rsidP="00CD0609">
            <w:pPr>
              <w:pStyle w:val="TAC"/>
              <w:keepNext w:val="0"/>
            </w:pPr>
          </w:p>
        </w:tc>
        <w:tc>
          <w:tcPr>
            <w:tcW w:w="635" w:type="dxa"/>
          </w:tcPr>
          <w:p w14:paraId="19CEF373" w14:textId="77777777" w:rsidR="00CD0609" w:rsidRPr="00812106" w:rsidRDefault="00CD0609" w:rsidP="00CD0609">
            <w:pPr>
              <w:pStyle w:val="TAC"/>
              <w:keepNext w:val="0"/>
            </w:pPr>
          </w:p>
        </w:tc>
        <w:tc>
          <w:tcPr>
            <w:tcW w:w="635" w:type="dxa"/>
          </w:tcPr>
          <w:p w14:paraId="335E32A9" w14:textId="77777777" w:rsidR="00CD0609" w:rsidRPr="00812106" w:rsidRDefault="00CD0609" w:rsidP="00CD0609">
            <w:pPr>
              <w:pStyle w:val="TAC"/>
              <w:keepNext w:val="0"/>
            </w:pPr>
          </w:p>
        </w:tc>
      </w:tr>
      <w:tr w:rsidR="00CD0609" w:rsidRPr="00812106" w14:paraId="5DAE097E" w14:textId="77777777" w:rsidTr="00CD0609">
        <w:tc>
          <w:tcPr>
            <w:tcW w:w="5194" w:type="dxa"/>
          </w:tcPr>
          <w:p w14:paraId="42C7B9DF" w14:textId="40E23B2C" w:rsidR="00CD0609" w:rsidRDefault="00CD0609" w:rsidP="00CD0609">
            <w:pPr>
              <w:pStyle w:val="TAL"/>
              <w:keepNext w:val="0"/>
            </w:pPr>
            <w:r>
              <w:t xml:space="preserve">35: </w:t>
            </w:r>
            <w:r w:rsidRPr="007630CD">
              <w:t>Providing dedicated (re)location information as traffic routing information</w:t>
            </w:r>
          </w:p>
        </w:tc>
        <w:tc>
          <w:tcPr>
            <w:tcW w:w="635" w:type="dxa"/>
          </w:tcPr>
          <w:p w14:paraId="40DE645C" w14:textId="77777777" w:rsidR="00CD0609" w:rsidRDefault="00CD0609" w:rsidP="00CD0609">
            <w:pPr>
              <w:pStyle w:val="TAC"/>
              <w:keepNext w:val="0"/>
            </w:pPr>
          </w:p>
        </w:tc>
        <w:tc>
          <w:tcPr>
            <w:tcW w:w="635" w:type="dxa"/>
          </w:tcPr>
          <w:p w14:paraId="2EBD04AD" w14:textId="77777777" w:rsidR="00CD0609" w:rsidRPr="00812106" w:rsidRDefault="00CD0609" w:rsidP="00CD0609">
            <w:pPr>
              <w:pStyle w:val="TAC"/>
              <w:keepNext w:val="0"/>
            </w:pPr>
          </w:p>
        </w:tc>
        <w:tc>
          <w:tcPr>
            <w:tcW w:w="635" w:type="dxa"/>
          </w:tcPr>
          <w:p w14:paraId="246936DE" w14:textId="77777777" w:rsidR="00CD0609" w:rsidRDefault="00CD0609" w:rsidP="00CD0609">
            <w:pPr>
              <w:pStyle w:val="TAC"/>
              <w:keepNext w:val="0"/>
            </w:pPr>
          </w:p>
        </w:tc>
        <w:tc>
          <w:tcPr>
            <w:tcW w:w="635" w:type="dxa"/>
          </w:tcPr>
          <w:p w14:paraId="736AAA34" w14:textId="783CCAE1" w:rsidR="00CD0609" w:rsidRDefault="00CD0609" w:rsidP="00CD0609">
            <w:pPr>
              <w:pStyle w:val="TAC"/>
              <w:keepNext w:val="0"/>
            </w:pPr>
            <w:r>
              <w:t>X</w:t>
            </w:r>
          </w:p>
        </w:tc>
        <w:tc>
          <w:tcPr>
            <w:tcW w:w="635" w:type="dxa"/>
          </w:tcPr>
          <w:p w14:paraId="5E1078A3" w14:textId="77777777" w:rsidR="00CD0609" w:rsidRPr="00812106" w:rsidRDefault="00CD0609" w:rsidP="00CD0609">
            <w:pPr>
              <w:pStyle w:val="TAC"/>
              <w:keepNext w:val="0"/>
            </w:pPr>
          </w:p>
        </w:tc>
        <w:tc>
          <w:tcPr>
            <w:tcW w:w="635" w:type="dxa"/>
          </w:tcPr>
          <w:p w14:paraId="38F0E6D9" w14:textId="77777777" w:rsidR="00CD0609" w:rsidRPr="00812106" w:rsidRDefault="00CD0609" w:rsidP="00CD0609">
            <w:pPr>
              <w:pStyle w:val="TAC"/>
              <w:keepNext w:val="0"/>
            </w:pPr>
          </w:p>
        </w:tc>
        <w:tc>
          <w:tcPr>
            <w:tcW w:w="635" w:type="dxa"/>
          </w:tcPr>
          <w:p w14:paraId="0CD4E050" w14:textId="77777777" w:rsidR="00CD0609" w:rsidRPr="00812106" w:rsidRDefault="00CD0609" w:rsidP="00CD0609">
            <w:pPr>
              <w:pStyle w:val="TAC"/>
              <w:keepNext w:val="0"/>
            </w:pPr>
          </w:p>
        </w:tc>
      </w:tr>
      <w:tr w:rsidR="00CD0609" w:rsidRPr="00812106" w14:paraId="2503365E" w14:textId="77777777" w:rsidTr="00CD0609">
        <w:tc>
          <w:tcPr>
            <w:tcW w:w="5194" w:type="dxa"/>
          </w:tcPr>
          <w:p w14:paraId="16330493" w14:textId="5A7DEE5A" w:rsidR="00CD0609" w:rsidRDefault="00CD0609" w:rsidP="00CD0609">
            <w:pPr>
              <w:pStyle w:val="TAL"/>
              <w:keepNext w:val="0"/>
            </w:pPr>
            <w:r>
              <w:t xml:space="preserve">36: </w:t>
            </w:r>
            <w:r w:rsidRPr="00366032">
              <w:t>Providing dedicated (re)location information as EAS Deployment information</w:t>
            </w:r>
          </w:p>
        </w:tc>
        <w:tc>
          <w:tcPr>
            <w:tcW w:w="635" w:type="dxa"/>
          </w:tcPr>
          <w:p w14:paraId="33479574" w14:textId="77777777" w:rsidR="00CD0609" w:rsidRDefault="00CD0609" w:rsidP="00CD0609">
            <w:pPr>
              <w:pStyle w:val="TAC"/>
              <w:keepNext w:val="0"/>
            </w:pPr>
          </w:p>
        </w:tc>
        <w:tc>
          <w:tcPr>
            <w:tcW w:w="635" w:type="dxa"/>
          </w:tcPr>
          <w:p w14:paraId="5C3D521D" w14:textId="77777777" w:rsidR="00CD0609" w:rsidRPr="00812106" w:rsidRDefault="00CD0609" w:rsidP="00CD0609">
            <w:pPr>
              <w:pStyle w:val="TAC"/>
              <w:keepNext w:val="0"/>
            </w:pPr>
          </w:p>
        </w:tc>
        <w:tc>
          <w:tcPr>
            <w:tcW w:w="635" w:type="dxa"/>
          </w:tcPr>
          <w:p w14:paraId="37840D9C" w14:textId="77777777" w:rsidR="00CD0609" w:rsidRDefault="00CD0609" w:rsidP="00CD0609">
            <w:pPr>
              <w:pStyle w:val="TAC"/>
              <w:keepNext w:val="0"/>
            </w:pPr>
          </w:p>
        </w:tc>
        <w:tc>
          <w:tcPr>
            <w:tcW w:w="635" w:type="dxa"/>
          </w:tcPr>
          <w:p w14:paraId="600AE2CD" w14:textId="1E0F27FC" w:rsidR="00CD0609" w:rsidRDefault="00CD0609" w:rsidP="00CD0609">
            <w:pPr>
              <w:pStyle w:val="TAC"/>
              <w:keepNext w:val="0"/>
            </w:pPr>
            <w:r>
              <w:t>X</w:t>
            </w:r>
          </w:p>
        </w:tc>
        <w:tc>
          <w:tcPr>
            <w:tcW w:w="635" w:type="dxa"/>
          </w:tcPr>
          <w:p w14:paraId="1CABB71B" w14:textId="77777777" w:rsidR="00CD0609" w:rsidRPr="00812106" w:rsidRDefault="00CD0609" w:rsidP="00CD0609">
            <w:pPr>
              <w:pStyle w:val="TAC"/>
              <w:keepNext w:val="0"/>
            </w:pPr>
          </w:p>
        </w:tc>
        <w:tc>
          <w:tcPr>
            <w:tcW w:w="635" w:type="dxa"/>
          </w:tcPr>
          <w:p w14:paraId="029C381E" w14:textId="77777777" w:rsidR="00CD0609" w:rsidRPr="00812106" w:rsidRDefault="00CD0609" w:rsidP="00CD0609">
            <w:pPr>
              <w:pStyle w:val="TAC"/>
              <w:keepNext w:val="0"/>
            </w:pPr>
          </w:p>
        </w:tc>
        <w:tc>
          <w:tcPr>
            <w:tcW w:w="635" w:type="dxa"/>
          </w:tcPr>
          <w:p w14:paraId="3E2177F1" w14:textId="77777777" w:rsidR="00CD0609" w:rsidRPr="00812106" w:rsidRDefault="00CD0609" w:rsidP="00CD0609">
            <w:pPr>
              <w:pStyle w:val="TAC"/>
              <w:keepNext w:val="0"/>
            </w:pPr>
          </w:p>
        </w:tc>
      </w:tr>
      <w:tr w:rsidR="00CD0609" w:rsidRPr="00812106" w14:paraId="4C88CEAF" w14:textId="77777777" w:rsidTr="00CD0609">
        <w:tc>
          <w:tcPr>
            <w:tcW w:w="5194" w:type="dxa"/>
          </w:tcPr>
          <w:p w14:paraId="5A007A31" w14:textId="69C49AF6" w:rsidR="00CD0609" w:rsidRDefault="00CD0609" w:rsidP="00CD0609">
            <w:pPr>
              <w:pStyle w:val="TAL"/>
              <w:keepNext w:val="0"/>
            </w:pPr>
            <w:r>
              <w:t xml:space="preserve">37: </w:t>
            </w:r>
            <w:r w:rsidRPr="004F237E">
              <w:t>(Re)location of same EAS and coordination across UEs</w:t>
            </w:r>
          </w:p>
        </w:tc>
        <w:tc>
          <w:tcPr>
            <w:tcW w:w="635" w:type="dxa"/>
          </w:tcPr>
          <w:p w14:paraId="7B21BD06" w14:textId="77777777" w:rsidR="00CD0609" w:rsidRDefault="00CD0609" w:rsidP="00CD0609">
            <w:pPr>
              <w:pStyle w:val="TAC"/>
              <w:keepNext w:val="0"/>
            </w:pPr>
          </w:p>
        </w:tc>
        <w:tc>
          <w:tcPr>
            <w:tcW w:w="635" w:type="dxa"/>
          </w:tcPr>
          <w:p w14:paraId="585D814B" w14:textId="77777777" w:rsidR="00CD0609" w:rsidRPr="00812106" w:rsidRDefault="00CD0609" w:rsidP="00CD0609">
            <w:pPr>
              <w:pStyle w:val="TAC"/>
              <w:keepNext w:val="0"/>
            </w:pPr>
          </w:p>
        </w:tc>
        <w:tc>
          <w:tcPr>
            <w:tcW w:w="635" w:type="dxa"/>
          </w:tcPr>
          <w:p w14:paraId="16360CAA" w14:textId="77777777" w:rsidR="00CD0609" w:rsidRDefault="00CD0609" w:rsidP="00CD0609">
            <w:pPr>
              <w:pStyle w:val="TAC"/>
              <w:keepNext w:val="0"/>
            </w:pPr>
          </w:p>
        </w:tc>
        <w:tc>
          <w:tcPr>
            <w:tcW w:w="635" w:type="dxa"/>
          </w:tcPr>
          <w:p w14:paraId="3290973F" w14:textId="309E2AB9" w:rsidR="00CD0609" w:rsidRDefault="00CD0609" w:rsidP="00CD0609">
            <w:pPr>
              <w:pStyle w:val="TAC"/>
              <w:keepNext w:val="0"/>
            </w:pPr>
            <w:r>
              <w:t>X</w:t>
            </w:r>
          </w:p>
        </w:tc>
        <w:tc>
          <w:tcPr>
            <w:tcW w:w="635" w:type="dxa"/>
          </w:tcPr>
          <w:p w14:paraId="70071C48" w14:textId="77777777" w:rsidR="00CD0609" w:rsidRPr="00812106" w:rsidRDefault="00CD0609" w:rsidP="00CD0609">
            <w:pPr>
              <w:pStyle w:val="TAC"/>
              <w:keepNext w:val="0"/>
            </w:pPr>
          </w:p>
        </w:tc>
        <w:tc>
          <w:tcPr>
            <w:tcW w:w="635" w:type="dxa"/>
          </w:tcPr>
          <w:p w14:paraId="5BD4F289" w14:textId="77777777" w:rsidR="00CD0609" w:rsidRPr="00812106" w:rsidRDefault="00CD0609" w:rsidP="00CD0609">
            <w:pPr>
              <w:pStyle w:val="TAC"/>
              <w:keepNext w:val="0"/>
            </w:pPr>
          </w:p>
        </w:tc>
        <w:tc>
          <w:tcPr>
            <w:tcW w:w="635" w:type="dxa"/>
          </w:tcPr>
          <w:p w14:paraId="13695FB1" w14:textId="77777777" w:rsidR="00CD0609" w:rsidRPr="00812106" w:rsidRDefault="00CD0609" w:rsidP="00CD0609">
            <w:pPr>
              <w:pStyle w:val="TAC"/>
              <w:keepNext w:val="0"/>
            </w:pPr>
          </w:p>
        </w:tc>
      </w:tr>
      <w:tr w:rsidR="00CD0609" w:rsidRPr="00812106" w14:paraId="44DD2E9A" w14:textId="77777777" w:rsidTr="00CD0609">
        <w:tc>
          <w:tcPr>
            <w:tcW w:w="5194" w:type="dxa"/>
          </w:tcPr>
          <w:p w14:paraId="4964A7C2" w14:textId="4163E8BA" w:rsidR="00CD0609" w:rsidRDefault="00CD0609" w:rsidP="00CD0609">
            <w:pPr>
              <w:pStyle w:val="TAL"/>
              <w:keepNext w:val="0"/>
            </w:pPr>
            <w:r>
              <w:t xml:space="preserve">38: </w:t>
            </w:r>
            <w:r w:rsidRPr="00C649E9">
              <w:t>EAS Discovery for EHE shared with other PLMN</w:t>
            </w:r>
          </w:p>
        </w:tc>
        <w:tc>
          <w:tcPr>
            <w:tcW w:w="635" w:type="dxa"/>
          </w:tcPr>
          <w:p w14:paraId="3C8DDA80" w14:textId="77777777" w:rsidR="00CD0609" w:rsidRDefault="00CD0609" w:rsidP="00CD0609">
            <w:pPr>
              <w:pStyle w:val="TAC"/>
              <w:keepNext w:val="0"/>
            </w:pPr>
          </w:p>
        </w:tc>
        <w:tc>
          <w:tcPr>
            <w:tcW w:w="635" w:type="dxa"/>
          </w:tcPr>
          <w:p w14:paraId="29043C37" w14:textId="77777777" w:rsidR="00CD0609" w:rsidRPr="00812106" w:rsidRDefault="00CD0609" w:rsidP="00CD0609">
            <w:pPr>
              <w:pStyle w:val="TAC"/>
              <w:keepNext w:val="0"/>
            </w:pPr>
          </w:p>
        </w:tc>
        <w:tc>
          <w:tcPr>
            <w:tcW w:w="635" w:type="dxa"/>
          </w:tcPr>
          <w:p w14:paraId="2286CA0C" w14:textId="77777777" w:rsidR="00CD0609" w:rsidRDefault="00CD0609" w:rsidP="00CD0609">
            <w:pPr>
              <w:pStyle w:val="TAC"/>
              <w:keepNext w:val="0"/>
            </w:pPr>
          </w:p>
        </w:tc>
        <w:tc>
          <w:tcPr>
            <w:tcW w:w="635" w:type="dxa"/>
          </w:tcPr>
          <w:p w14:paraId="2801ED73" w14:textId="77777777" w:rsidR="00CD0609" w:rsidRDefault="00CD0609" w:rsidP="00CD0609">
            <w:pPr>
              <w:pStyle w:val="TAC"/>
              <w:keepNext w:val="0"/>
            </w:pPr>
          </w:p>
        </w:tc>
        <w:tc>
          <w:tcPr>
            <w:tcW w:w="635" w:type="dxa"/>
          </w:tcPr>
          <w:p w14:paraId="6CFF2C5E" w14:textId="27EE575A" w:rsidR="00CD0609" w:rsidRPr="00812106" w:rsidRDefault="00CD0609" w:rsidP="00CD0609">
            <w:pPr>
              <w:pStyle w:val="TAC"/>
              <w:keepNext w:val="0"/>
            </w:pPr>
            <w:r>
              <w:t>X</w:t>
            </w:r>
          </w:p>
        </w:tc>
        <w:tc>
          <w:tcPr>
            <w:tcW w:w="635" w:type="dxa"/>
          </w:tcPr>
          <w:p w14:paraId="1455F8F4" w14:textId="77777777" w:rsidR="00CD0609" w:rsidRPr="00812106" w:rsidRDefault="00CD0609" w:rsidP="00CD0609">
            <w:pPr>
              <w:pStyle w:val="TAC"/>
              <w:keepNext w:val="0"/>
            </w:pPr>
          </w:p>
        </w:tc>
        <w:tc>
          <w:tcPr>
            <w:tcW w:w="635" w:type="dxa"/>
          </w:tcPr>
          <w:p w14:paraId="413C6435" w14:textId="77777777" w:rsidR="00CD0609" w:rsidRPr="00812106" w:rsidRDefault="00CD0609" w:rsidP="00CD0609">
            <w:pPr>
              <w:pStyle w:val="TAC"/>
              <w:keepNext w:val="0"/>
            </w:pPr>
          </w:p>
        </w:tc>
      </w:tr>
      <w:tr w:rsidR="00CD0609" w:rsidRPr="00812106" w14:paraId="01D98248" w14:textId="77777777" w:rsidTr="00CD0609">
        <w:tc>
          <w:tcPr>
            <w:tcW w:w="5194" w:type="dxa"/>
          </w:tcPr>
          <w:p w14:paraId="076937B1" w14:textId="3007149F" w:rsidR="00CD0609" w:rsidRDefault="00CD0609" w:rsidP="00CD0609">
            <w:pPr>
              <w:pStyle w:val="TAL"/>
              <w:keepNext w:val="0"/>
            </w:pPr>
            <w:r>
              <w:t xml:space="preserve">39: </w:t>
            </w:r>
            <w:r w:rsidRPr="00FC13DE">
              <w:t>Support EAS relocation of inter-PLMN</w:t>
            </w:r>
          </w:p>
        </w:tc>
        <w:tc>
          <w:tcPr>
            <w:tcW w:w="635" w:type="dxa"/>
          </w:tcPr>
          <w:p w14:paraId="507F85D7" w14:textId="4D7DD38C" w:rsidR="00CD0609" w:rsidRDefault="00CD0609" w:rsidP="00CD0609">
            <w:pPr>
              <w:pStyle w:val="TAC"/>
              <w:keepNext w:val="0"/>
            </w:pPr>
            <w:r>
              <w:t>X</w:t>
            </w:r>
          </w:p>
        </w:tc>
        <w:tc>
          <w:tcPr>
            <w:tcW w:w="635" w:type="dxa"/>
          </w:tcPr>
          <w:p w14:paraId="473E5B60" w14:textId="77777777" w:rsidR="00CD0609" w:rsidRPr="00812106" w:rsidRDefault="00CD0609" w:rsidP="00CD0609">
            <w:pPr>
              <w:pStyle w:val="TAC"/>
              <w:keepNext w:val="0"/>
            </w:pPr>
          </w:p>
        </w:tc>
        <w:tc>
          <w:tcPr>
            <w:tcW w:w="635" w:type="dxa"/>
          </w:tcPr>
          <w:p w14:paraId="3E445CA6" w14:textId="77777777" w:rsidR="00CD0609" w:rsidRDefault="00CD0609" w:rsidP="00CD0609">
            <w:pPr>
              <w:pStyle w:val="TAC"/>
              <w:keepNext w:val="0"/>
            </w:pPr>
          </w:p>
        </w:tc>
        <w:tc>
          <w:tcPr>
            <w:tcW w:w="635" w:type="dxa"/>
          </w:tcPr>
          <w:p w14:paraId="5FA31FEC" w14:textId="77777777" w:rsidR="00CD0609" w:rsidRDefault="00CD0609" w:rsidP="00CD0609">
            <w:pPr>
              <w:pStyle w:val="TAC"/>
              <w:keepNext w:val="0"/>
            </w:pPr>
          </w:p>
        </w:tc>
        <w:tc>
          <w:tcPr>
            <w:tcW w:w="635" w:type="dxa"/>
          </w:tcPr>
          <w:p w14:paraId="100C95DA" w14:textId="7F26D0D7" w:rsidR="00CD0609" w:rsidRDefault="00CD0609" w:rsidP="00CD0609">
            <w:pPr>
              <w:pStyle w:val="TAC"/>
              <w:keepNext w:val="0"/>
            </w:pPr>
            <w:r>
              <w:t>X</w:t>
            </w:r>
          </w:p>
        </w:tc>
        <w:tc>
          <w:tcPr>
            <w:tcW w:w="635" w:type="dxa"/>
          </w:tcPr>
          <w:p w14:paraId="4DDD7C00" w14:textId="77777777" w:rsidR="00CD0609" w:rsidRPr="00812106" w:rsidRDefault="00CD0609" w:rsidP="00CD0609">
            <w:pPr>
              <w:pStyle w:val="TAC"/>
              <w:keepNext w:val="0"/>
            </w:pPr>
          </w:p>
        </w:tc>
        <w:tc>
          <w:tcPr>
            <w:tcW w:w="635" w:type="dxa"/>
          </w:tcPr>
          <w:p w14:paraId="44EAE17E" w14:textId="77777777" w:rsidR="00CD0609" w:rsidRPr="00812106" w:rsidRDefault="00CD0609" w:rsidP="00CD0609">
            <w:pPr>
              <w:pStyle w:val="TAC"/>
              <w:keepNext w:val="0"/>
            </w:pPr>
          </w:p>
        </w:tc>
      </w:tr>
      <w:tr w:rsidR="00CD0609" w:rsidRPr="00812106" w14:paraId="3D06BF05" w14:textId="77777777" w:rsidTr="00CD0609">
        <w:tc>
          <w:tcPr>
            <w:tcW w:w="5194" w:type="dxa"/>
          </w:tcPr>
          <w:p w14:paraId="0758F863" w14:textId="22862C5A" w:rsidR="00CD0609" w:rsidRDefault="00CD0609" w:rsidP="00CD0609">
            <w:pPr>
              <w:pStyle w:val="TAL"/>
              <w:keepNext w:val="0"/>
            </w:pPr>
            <w:r>
              <w:t xml:space="preserve">40: </w:t>
            </w:r>
            <w:r w:rsidRPr="00F45076">
              <w:t>EAS discovery for shared EHE</w:t>
            </w:r>
          </w:p>
        </w:tc>
        <w:tc>
          <w:tcPr>
            <w:tcW w:w="635" w:type="dxa"/>
          </w:tcPr>
          <w:p w14:paraId="07D16D6E" w14:textId="77777777" w:rsidR="00CD0609" w:rsidRDefault="00CD0609" w:rsidP="00CD0609">
            <w:pPr>
              <w:pStyle w:val="TAC"/>
              <w:keepNext w:val="0"/>
            </w:pPr>
          </w:p>
        </w:tc>
        <w:tc>
          <w:tcPr>
            <w:tcW w:w="635" w:type="dxa"/>
          </w:tcPr>
          <w:p w14:paraId="085FD9D3" w14:textId="77777777" w:rsidR="00CD0609" w:rsidRPr="00812106" w:rsidRDefault="00CD0609" w:rsidP="00CD0609">
            <w:pPr>
              <w:pStyle w:val="TAC"/>
              <w:keepNext w:val="0"/>
            </w:pPr>
          </w:p>
        </w:tc>
        <w:tc>
          <w:tcPr>
            <w:tcW w:w="635" w:type="dxa"/>
          </w:tcPr>
          <w:p w14:paraId="6034245B" w14:textId="77777777" w:rsidR="00CD0609" w:rsidRDefault="00CD0609" w:rsidP="00CD0609">
            <w:pPr>
              <w:pStyle w:val="TAC"/>
              <w:keepNext w:val="0"/>
            </w:pPr>
          </w:p>
        </w:tc>
        <w:tc>
          <w:tcPr>
            <w:tcW w:w="635" w:type="dxa"/>
          </w:tcPr>
          <w:p w14:paraId="4B639372" w14:textId="77777777" w:rsidR="00CD0609" w:rsidRDefault="00CD0609" w:rsidP="00CD0609">
            <w:pPr>
              <w:pStyle w:val="TAC"/>
              <w:keepNext w:val="0"/>
            </w:pPr>
          </w:p>
        </w:tc>
        <w:tc>
          <w:tcPr>
            <w:tcW w:w="635" w:type="dxa"/>
          </w:tcPr>
          <w:p w14:paraId="461C54D4" w14:textId="16B311BD" w:rsidR="00CD0609" w:rsidRDefault="00CD0609" w:rsidP="00CD0609">
            <w:pPr>
              <w:pStyle w:val="TAC"/>
              <w:keepNext w:val="0"/>
            </w:pPr>
            <w:r>
              <w:t>X</w:t>
            </w:r>
          </w:p>
        </w:tc>
        <w:tc>
          <w:tcPr>
            <w:tcW w:w="635" w:type="dxa"/>
          </w:tcPr>
          <w:p w14:paraId="47EF2FBE" w14:textId="77777777" w:rsidR="00CD0609" w:rsidRPr="00812106" w:rsidRDefault="00CD0609" w:rsidP="00CD0609">
            <w:pPr>
              <w:pStyle w:val="TAC"/>
              <w:keepNext w:val="0"/>
            </w:pPr>
          </w:p>
        </w:tc>
        <w:tc>
          <w:tcPr>
            <w:tcW w:w="635" w:type="dxa"/>
          </w:tcPr>
          <w:p w14:paraId="3E0766FD" w14:textId="77777777" w:rsidR="00CD0609" w:rsidRPr="00812106" w:rsidRDefault="00CD0609" w:rsidP="00CD0609">
            <w:pPr>
              <w:pStyle w:val="TAC"/>
              <w:keepNext w:val="0"/>
            </w:pPr>
          </w:p>
        </w:tc>
      </w:tr>
      <w:tr w:rsidR="00CD0609" w:rsidRPr="00812106" w14:paraId="65EC9146" w14:textId="77777777" w:rsidTr="00CD0609">
        <w:tc>
          <w:tcPr>
            <w:tcW w:w="5194" w:type="dxa"/>
          </w:tcPr>
          <w:p w14:paraId="0299D1F7" w14:textId="444D1280" w:rsidR="00CD0609" w:rsidRDefault="00CD0609" w:rsidP="00CD0609">
            <w:pPr>
              <w:pStyle w:val="TAL"/>
              <w:keepNext w:val="0"/>
            </w:pPr>
            <w:r>
              <w:t xml:space="preserve">41: </w:t>
            </w:r>
            <w:r w:rsidRPr="00183927">
              <w:t>Controlling non-3GPP access of EC traffic via URSP and ATSSS</w:t>
            </w:r>
          </w:p>
        </w:tc>
        <w:tc>
          <w:tcPr>
            <w:tcW w:w="635" w:type="dxa"/>
          </w:tcPr>
          <w:p w14:paraId="65971FFB" w14:textId="77777777" w:rsidR="00CD0609" w:rsidRDefault="00CD0609" w:rsidP="00CD0609">
            <w:pPr>
              <w:pStyle w:val="TAC"/>
              <w:keepNext w:val="0"/>
            </w:pPr>
          </w:p>
        </w:tc>
        <w:tc>
          <w:tcPr>
            <w:tcW w:w="635" w:type="dxa"/>
          </w:tcPr>
          <w:p w14:paraId="71B2BE24" w14:textId="77777777" w:rsidR="00CD0609" w:rsidRPr="00812106" w:rsidRDefault="00CD0609" w:rsidP="00CD0609">
            <w:pPr>
              <w:pStyle w:val="TAC"/>
              <w:keepNext w:val="0"/>
            </w:pPr>
          </w:p>
        </w:tc>
        <w:tc>
          <w:tcPr>
            <w:tcW w:w="635" w:type="dxa"/>
          </w:tcPr>
          <w:p w14:paraId="713562BC" w14:textId="77777777" w:rsidR="00CD0609" w:rsidRDefault="00CD0609" w:rsidP="00CD0609">
            <w:pPr>
              <w:pStyle w:val="TAC"/>
              <w:keepNext w:val="0"/>
            </w:pPr>
          </w:p>
        </w:tc>
        <w:tc>
          <w:tcPr>
            <w:tcW w:w="635" w:type="dxa"/>
          </w:tcPr>
          <w:p w14:paraId="2819C9A6" w14:textId="77777777" w:rsidR="00CD0609" w:rsidRDefault="00CD0609" w:rsidP="00CD0609">
            <w:pPr>
              <w:pStyle w:val="TAC"/>
              <w:keepNext w:val="0"/>
            </w:pPr>
          </w:p>
        </w:tc>
        <w:tc>
          <w:tcPr>
            <w:tcW w:w="635" w:type="dxa"/>
          </w:tcPr>
          <w:p w14:paraId="0059A8D2" w14:textId="77777777" w:rsidR="00CD0609" w:rsidRDefault="00CD0609" w:rsidP="00CD0609">
            <w:pPr>
              <w:pStyle w:val="TAC"/>
              <w:keepNext w:val="0"/>
            </w:pPr>
          </w:p>
        </w:tc>
        <w:tc>
          <w:tcPr>
            <w:tcW w:w="635" w:type="dxa"/>
          </w:tcPr>
          <w:p w14:paraId="0AAE26A8" w14:textId="7C737BD4" w:rsidR="00CD0609" w:rsidRPr="00812106" w:rsidRDefault="00CD0609" w:rsidP="00CD0609">
            <w:pPr>
              <w:pStyle w:val="TAC"/>
              <w:keepNext w:val="0"/>
            </w:pPr>
            <w:r>
              <w:t>X</w:t>
            </w:r>
          </w:p>
        </w:tc>
        <w:tc>
          <w:tcPr>
            <w:tcW w:w="635" w:type="dxa"/>
          </w:tcPr>
          <w:p w14:paraId="560DAE82" w14:textId="77777777" w:rsidR="00CD0609" w:rsidRPr="00812106" w:rsidRDefault="00CD0609" w:rsidP="00CD0609">
            <w:pPr>
              <w:pStyle w:val="TAC"/>
              <w:keepNext w:val="0"/>
            </w:pPr>
          </w:p>
        </w:tc>
      </w:tr>
      <w:tr w:rsidR="00CD0609" w:rsidRPr="00812106" w14:paraId="5FAAC7DB" w14:textId="77777777" w:rsidTr="00CD0609">
        <w:tc>
          <w:tcPr>
            <w:tcW w:w="5194" w:type="dxa"/>
          </w:tcPr>
          <w:p w14:paraId="72595CA2" w14:textId="07AA8B16" w:rsidR="00CD0609" w:rsidRPr="006B37D6" w:rsidRDefault="00CD0609" w:rsidP="00CD0609">
            <w:pPr>
              <w:pStyle w:val="TAL"/>
              <w:keepNext w:val="0"/>
            </w:pPr>
            <w:r w:rsidRPr="0061106F">
              <w:t>42: Network</w:t>
            </w:r>
            <w:r w:rsidRPr="00AA7698">
              <w:t>-</w:t>
            </w:r>
            <w:r w:rsidRPr="0061106F">
              <w:t>guided EC traffic switching</w:t>
            </w:r>
          </w:p>
        </w:tc>
        <w:tc>
          <w:tcPr>
            <w:tcW w:w="635" w:type="dxa"/>
          </w:tcPr>
          <w:p w14:paraId="637E45BF" w14:textId="77777777" w:rsidR="00CD0609" w:rsidRDefault="00CD0609" w:rsidP="00CD0609">
            <w:pPr>
              <w:pStyle w:val="TAC"/>
              <w:keepNext w:val="0"/>
            </w:pPr>
          </w:p>
        </w:tc>
        <w:tc>
          <w:tcPr>
            <w:tcW w:w="635" w:type="dxa"/>
          </w:tcPr>
          <w:p w14:paraId="7E46A592" w14:textId="77777777" w:rsidR="00CD0609" w:rsidRPr="00812106" w:rsidRDefault="00CD0609" w:rsidP="00CD0609">
            <w:pPr>
              <w:pStyle w:val="TAC"/>
              <w:keepNext w:val="0"/>
            </w:pPr>
          </w:p>
        </w:tc>
        <w:tc>
          <w:tcPr>
            <w:tcW w:w="635" w:type="dxa"/>
          </w:tcPr>
          <w:p w14:paraId="774AD589" w14:textId="77777777" w:rsidR="00CD0609" w:rsidRDefault="00CD0609" w:rsidP="00CD0609">
            <w:pPr>
              <w:pStyle w:val="TAC"/>
              <w:keepNext w:val="0"/>
            </w:pPr>
          </w:p>
        </w:tc>
        <w:tc>
          <w:tcPr>
            <w:tcW w:w="635" w:type="dxa"/>
          </w:tcPr>
          <w:p w14:paraId="0CEEE095" w14:textId="77777777" w:rsidR="00CD0609" w:rsidRDefault="00CD0609" w:rsidP="00CD0609">
            <w:pPr>
              <w:pStyle w:val="TAC"/>
              <w:keepNext w:val="0"/>
            </w:pPr>
          </w:p>
        </w:tc>
        <w:tc>
          <w:tcPr>
            <w:tcW w:w="635" w:type="dxa"/>
          </w:tcPr>
          <w:p w14:paraId="432A78B0" w14:textId="77777777" w:rsidR="00CD0609" w:rsidRDefault="00CD0609" w:rsidP="00CD0609">
            <w:pPr>
              <w:pStyle w:val="TAC"/>
              <w:keepNext w:val="0"/>
            </w:pPr>
          </w:p>
        </w:tc>
        <w:tc>
          <w:tcPr>
            <w:tcW w:w="635" w:type="dxa"/>
          </w:tcPr>
          <w:p w14:paraId="4F64D97E" w14:textId="4BD82CE8" w:rsidR="00CD0609" w:rsidRDefault="00CD0609" w:rsidP="00CD0609">
            <w:pPr>
              <w:pStyle w:val="TAC"/>
              <w:keepNext w:val="0"/>
            </w:pPr>
            <w:r>
              <w:t>X</w:t>
            </w:r>
          </w:p>
        </w:tc>
        <w:tc>
          <w:tcPr>
            <w:tcW w:w="635" w:type="dxa"/>
          </w:tcPr>
          <w:p w14:paraId="6AF8A3A4" w14:textId="77777777" w:rsidR="00CD0609" w:rsidRPr="00812106" w:rsidRDefault="00CD0609" w:rsidP="00CD0609">
            <w:pPr>
              <w:pStyle w:val="TAC"/>
              <w:keepNext w:val="0"/>
            </w:pPr>
          </w:p>
        </w:tc>
      </w:tr>
      <w:tr w:rsidR="00CD0609" w:rsidRPr="00812106" w14:paraId="18284EBA" w14:textId="77777777" w:rsidTr="00CD0609">
        <w:tc>
          <w:tcPr>
            <w:tcW w:w="5194" w:type="dxa"/>
          </w:tcPr>
          <w:p w14:paraId="171E005E" w14:textId="6F4C52B1" w:rsidR="00CD0609" w:rsidRPr="006B37D6" w:rsidRDefault="00CD0609" w:rsidP="00CD0609">
            <w:pPr>
              <w:pStyle w:val="TAL"/>
              <w:keepNext w:val="0"/>
            </w:pPr>
            <w:r w:rsidRPr="0061106F">
              <w:t>43: Networ</w:t>
            </w:r>
            <w:r w:rsidRPr="006B37D6">
              <w:t>k</w:t>
            </w:r>
            <w:r w:rsidRPr="00AA7698">
              <w:t>-</w:t>
            </w:r>
            <w:r w:rsidRPr="0061106F">
              <w:t>based solution for keeping EC traffic on 3GPP Access</w:t>
            </w:r>
          </w:p>
        </w:tc>
        <w:tc>
          <w:tcPr>
            <w:tcW w:w="635" w:type="dxa"/>
          </w:tcPr>
          <w:p w14:paraId="39245DBB" w14:textId="77777777" w:rsidR="00CD0609" w:rsidRDefault="00CD0609" w:rsidP="00CD0609">
            <w:pPr>
              <w:pStyle w:val="TAC"/>
              <w:keepNext w:val="0"/>
            </w:pPr>
          </w:p>
        </w:tc>
        <w:tc>
          <w:tcPr>
            <w:tcW w:w="635" w:type="dxa"/>
          </w:tcPr>
          <w:p w14:paraId="432C9E95" w14:textId="77777777" w:rsidR="00CD0609" w:rsidRPr="00812106" w:rsidRDefault="00CD0609" w:rsidP="00CD0609">
            <w:pPr>
              <w:pStyle w:val="TAC"/>
              <w:keepNext w:val="0"/>
            </w:pPr>
          </w:p>
        </w:tc>
        <w:tc>
          <w:tcPr>
            <w:tcW w:w="635" w:type="dxa"/>
          </w:tcPr>
          <w:p w14:paraId="21CC9731" w14:textId="77777777" w:rsidR="00CD0609" w:rsidRDefault="00CD0609" w:rsidP="00CD0609">
            <w:pPr>
              <w:pStyle w:val="TAC"/>
              <w:keepNext w:val="0"/>
            </w:pPr>
          </w:p>
        </w:tc>
        <w:tc>
          <w:tcPr>
            <w:tcW w:w="635" w:type="dxa"/>
          </w:tcPr>
          <w:p w14:paraId="40D0FD34" w14:textId="77777777" w:rsidR="00CD0609" w:rsidRDefault="00CD0609" w:rsidP="00CD0609">
            <w:pPr>
              <w:pStyle w:val="TAC"/>
              <w:keepNext w:val="0"/>
            </w:pPr>
          </w:p>
        </w:tc>
        <w:tc>
          <w:tcPr>
            <w:tcW w:w="635" w:type="dxa"/>
          </w:tcPr>
          <w:p w14:paraId="2C8E9BE5" w14:textId="77777777" w:rsidR="00CD0609" w:rsidRDefault="00CD0609" w:rsidP="00CD0609">
            <w:pPr>
              <w:pStyle w:val="TAC"/>
              <w:keepNext w:val="0"/>
            </w:pPr>
          </w:p>
        </w:tc>
        <w:tc>
          <w:tcPr>
            <w:tcW w:w="635" w:type="dxa"/>
          </w:tcPr>
          <w:p w14:paraId="75FF5829" w14:textId="08A3303C" w:rsidR="00CD0609" w:rsidRDefault="00CD0609" w:rsidP="00CD0609">
            <w:pPr>
              <w:pStyle w:val="TAC"/>
              <w:keepNext w:val="0"/>
            </w:pPr>
            <w:r>
              <w:t>X</w:t>
            </w:r>
          </w:p>
        </w:tc>
        <w:tc>
          <w:tcPr>
            <w:tcW w:w="635" w:type="dxa"/>
          </w:tcPr>
          <w:p w14:paraId="5FE61108" w14:textId="77777777" w:rsidR="00CD0609" w:rsidRPr="00812106" w:rsidRDefault="00CD0609" w:rsidP="00CD0609">
            <w:pPr>
              <w:pStyle w:val="TAC"/>
              <w:keepNext w:val="0"/>
            </w:pPr>
          </w:p>
        </w:tc>
      </w:tr>
      <w:tr w:rsidR="00CD0609" w:rsidRPr="00812106" w14:paraId="74A08810" w14:textId="77777777" w:rsidTr="00CD0609">
        <w:tc>
          <w:tcPr>
            <w:tcW w:w="5194" w:type="dxa"/>
          </w:tcPr>
          <w:p w14:paraId="452F6690" w14:textId="6476091D" w:rsidR="00CD0609" w:rsidRDefault="00CD0609" w:rsidP="00CD0609">
            <w:pPr>
              <w:pStyle w:val="TAL"/>
              <w:keepNext w:val="0"/>
            </w:pPr>
            <w:r>
              <w:t xml:space="preserve">44: </w:t>
            </w:r>
            <w:r w:rsidRPr="00304F25">
              <w:t>EAS traffic switching avoidance</w:t>
            </w:r>
          </w:p>
        </w:tc>
        <w:tc>
          <w:tcPr>
            <w:tcW w:w="635" w:type="dxa"/>
          </w:tcPr>
          <w:p w14:paraId="7B290FF6" w14:textId="77777777" w:rsidR="00CD0609" w:rsidRDefault="00CD0609" w:rsidP="00CD0609">
            <w:pPr>
              <w:pStyle w:val="TAC"/>
              <w:keepNext w:val="0"/>
            </w:pPr>
          </w:p>
        </w:tc>
        <w:tc>
          <w:tcPr>
            <w:tcW w:w="635" w:type="dxa"/>
          </w:tcPr>
          <w:p w14:paraId="71564494" w14:textId="77777777" w:rsidR="00CD0609" w:rsidRPr="00812106" w:rsidRDefault="00CD0609" w:rsidP="00CD0609">
            <w:pPr>
              <w:pStyle w:val="TAC"/>
              <w:keepNext w:val="0"/>
            </w:pPr>
          </w:p>
        </w:tc>
        <w:tc>
          <w:tcPr>
            <w:tcW w:w="635" w:type="dxa"/>
          </w:tcPr>
          <w:p w14:paraId="1591D77B" w14:textId="77777777" w:rsidR="00CD0609" w:rsidRDefault="00CD0609" w:rsidP="00CD0609">
            <w:pPr>
              <w:pStyle w:val="TAC"/>
              <w:keepNext w:val="0"/>
            </w:pPr>
          </w:p>
        </w:tc>
        <w:tc>
          <w:tcPr>
            <w:tcW w:w="635" w:type="dxa"/>
          </w:tcPr>
          <w:p w14:paraId="17044AF3" w14:textId="77777777" w:rsidR="00CD0609" w:rsidRDefault="00CD0609" w:rsidP="00CD0609">
            <w:pPr>
              <w:pStyle w:val="TAC"/>
              <w:keepNext w:val="0"/>
            </w:pPr>
          </w:p>
        </w:tc>
        <w:tc>
          <w:tcPr>
            <w:tcW w:w="635" w:type="dxa"/>
          </w:tcPr>
          <w:p w14:paraId="1ABC07C6" w14:textId="77777777" w:rsidR="00CD0609" w:rsidRDefault="00CD0609" w:rsidP="00CD0609">
            <w:pPr>
              <w:pStyle w:val="TAC"/>
              <w:keepNext w:val="0"/>
            </w:pPr>
          </w:p>
        </w:tc>
        <w:tc>
          <w:tcPr>
            <w:tcW w:w="635" w:type="dxa"/>
          </w:tcPr>
          <w:p w14:paraId="3A82F2F3" w14:textId="7CD614AF" w:rsidR="00CD0609" w:rsidRDefault="00CD0609" w:rsidP="00CD0609">
            <w:pPr>
              <w:pStyle w:val="TAC"/>
              <w:keepNext w:val="0"/>
            </w:pPr>
            <w:r>
              <w:t>X</w:t>
            </w:r>
          </w:p>
        </w:tc>
        <w:tc>
          <w:tcPr>
            <w:tcW w:w="635" w:type="dxa"/>
          </w:tcPr>
          <w:p w14:paraId="4CAF1AB6" w14:textId="77777777" w:rsidR="00CD0609" w:rsidRPr="00812106" w:rsidRDefault="00CD0609" w:rsidP="00CD0609">
            <w:pPr>
              <w:pStyle w:val="TAC"/>
              <w:keepNext w:val="0"/>
            </w:pPr>
          </w:p>
        </w:tc>
      </w:tr>
      <w:tr w:rsidR="00CD0609" w:rsidRPr="00812106" w14:paraId="4BB22ED2" w14:textId="77777777" w:rsidTr="00CD0609">
        <w:tc>
          <w:tcPr>
            <w:tcW w:w="5194" w:type="dxa"/>
          </w:tcPr>
          <w:p w14:paraId="4E3CC599" w14:textId="5B40BB4D" w:rsidR="00CD0609" w:rsidRDefault="00CD0609" w:rsidP="00CD0609">
            <w:pPr>
              <w:pStyle w:val="TAL"/>
              <w:keepNext w:val="0"/>
            </w:pPr>
            <w:r>
              <w:t xml:space="preserve">45: </w:t>
            </w:r>
            <w:r w:rsidRPr="00AE5FD3">
              <w:t>Application selected PDU Session</w:t>
            </w:r>
          </w:p>
        </w:tc>
        <w:tc>
          <w:tcPr>
            <w:tcW w:w="635" w:type="dxa"/>
          </w:tcPr>
          <w:p w14:paraId="0FB0B7AC" w14:textId="0553F5CA" w:rsidR="00CD0609" w:rsidRDefault="00CD0609" w:rsidP="00CD0609">
            <w:pPr>
              <w:pStyle w:val="TAC"/>
              <w:keepNext w:val="0"/>
            </w:pPr>
            <w:r>
              <w:t>X</w:t>
            </w:r>
          </w:p>
        </w:tc>
        <w:tc>
          <w:tcPr>
            <w:tcW w:w="635" w:type="dxa"/>
          </w:tcPr>
          <w:p w14:paraId="09830393" w14:textId="77777777" w:rsidR="00CD0609" w:rsidRPr="00812106" w:rsidRDefault="00CD0609" w:rsidP="00CD0609">
            <w:pPr>
              <w:pStyle w:val="TAC"/>
              <w:keepNext w:val="0"/>
            </w:pPr>
          </w:p>
        </w:tc>
        <w:tc>
          <w:tcPr>
            <w:tcW w:w="635" w:type="dxa"/>
          </w:tcPr>
          <w:p w14:paraId="022CD9D3" w14:textId="77777777" w:rsidR="00CD0609" w:rsidRDefault="00CD0609" w:rsidP="00CD0609">
            <w:pPr>
              <w:pStyle w:val="TAC"/>
              <w:keepNext w:val="0"/>
            </w:pPr>
          </w:p>
        </w:tc>
        <w:tc>
          <w:tcPr>
            <w:tcW w:w="635" w:type="dxa"/>
          </w:tcPr>
          <w:p w14:paraId="0DAD28B4" w14:textId="77777777" w:rsidR="00CD0609" w:rsidRDefault="00CD0609" w:rsidP="00CD0609">
            <w:pPr>
              <w:pStyle w:val="TAC"/>
              <w:keepNext w:val="0"/>
            </w:pPr>
          </w:p>
        </w:tc>
        <w:tc>
          <w:tcPr>
            <w:tcW w:w="635" w:type="dxa"/>
          </w:tcPr>
          <w:p w14:paraId="46FF4BF2" w14:textId="77777777" w:rsidR="00CD0609" w:rsidRDefault="00CD0609" w:rsidP="00CD0609">
            <w:pPr>
              <w:pStyle w:val="TAC"/>
              <w:keepNext w:val="0"/>
            </w:pPr>
          </w:p>
        </w:tc>
        <w:tc>
          <w:tcPr>
            <w:tcW w:w="635" w:type="dxa"/>
          </w:tcPr>
          <w:p w14:paraId="4B11697E" w14:textId="7FDED09A" w:rsidR="00CD0609" w:rsidRDefault="00CD0609" w:rsidP="00CD0609">
            <w:pPr>
              <w:pStyle w:val="TAC"/>
              <w:keepNext w:val="0"/>
            </w:pPr>
            <w:r>
              <w:t>X</w:t>
            </w:r>
          </w:p>
        </w:tc>
        <w:tc>
          <w:tcPr>
            <w:tcW w:w="635" w:type="dxa"/>
          </w:tcPr>
          <w:p w14:paraId="7608D3CC" w14:textId="77777777" w:rsidR="00CD0609" w:rsidRPr="00812106" w:rsidRDefault="00CD0609" w:rsidP="00CD0609">
            <w:pPr>
              <w:pStyle w:val="TAC"/>
              <w:keepNext w:val="0"/>
            </w:pPr>
          </w:p>
        </w:tc>
      </w:tr>
      <w:tr w:rsidR="00CD0609" w:rsidRPr="00812106" w14:paraId="6D3262ED" w14:textId="77777777" w:rsidTr="00CD0609">
        <w:tc>
          <w:tcPr>
            <w:tcW w:w="5194" w:type="dxa"/>
          </w:tcPr>
          <w:p w14:paraId="26FA9CB0" w14:textId="70DB3791" w:rsidR="00CD0609" w:rsidRDefault="00CD0609" w:rsidP="00CD0609">
            <w:pPr>
              <w:pStyle w:val="TAL"/>
              <w:keepNext w:val="0"/>
            </w:pPr>
            <w:r>
              <w:t xml:space="preserve">46: </w:t>
            </w:r>
            <w:r w:rsidRPr="008D4499">
              <w:t>Avoid UE switching on-going EC traffic away from 3GPP access</w:t>
            </w:r>
          </w:p>
        </w:tc>
        <w:tc>
          <w:tcPr>
            <w:tcW w:w="635" w:type="dxa"/>
          </w:tcPr>
          <w:p w14:paraId="4C780FFE" w14:textId="77777777" w:rsidR="00CD0609" w:rsidRDefault="00CD0609" w:rsidP="00CD0609">
            <w:pPr>
              <w:pStyle w:val="TAC"/>
              <w:keepNext w:val="0"/>
            </w:pPr>
          </w:p>
        </w:tc>
        <w:tc>
          <w:tcPr>
            <w:tcW w:w="635" w:type="dxa"/>
          </w:tcPr>
          <w:p w14:paraId="350A6E0C" w14:textId="77777777" w:rsidR="00CD0609" w:rsidRPr="00812106" w:rsidRDefault="00CD0609" w:rsidP="00CD0609">
            <w:pPr>
              <w:pStyle w:val="TAC"/>
              <w:keepNext w:val="0"/>
            </w:pPr>
          </w:p>
        </w:tc>
        <w:tc>
          <w:tcPr>
            <w:tcW w:w="635" w:type="dxa"/>
          </w:tcPr>
          <w:p w14:paraId="6C2C95FA" w14:textId="77777777" w:rsidR="00CD0609" w:rsidRDefault="00CD0609" w:rsidP="00CD0609">
            <w:pPr>
              <w:pStyle w:val="TAC"/>
              <w:keepNext w:val="0"/>
            </w:pPr>
          </w:p>
        </w:tc>
        <w:tc>
          <w:tcPr>
            <w:tcW w:w="635" w:type="dxa"/>
          </w:tcPr>
          <w:p w14:paraId="05828CF0" w14:textId="77777777" w:rsidR="00CD0609" w:rsidRDefault="00CD0609" w:rsidP="00CD0609">
            <w:pPr>
              <w:pStyle w:val="TAC"/>
              <w:keepNext w:val="0"/>
            </w:pPr>
          </w:p>
        </w:tc>
        <w:tc>
          <w:tcPr>
            <w:tcW w:w="635" w:type="dxa"/>
          </w:tcPr>
          <w:p w14:paraId="7C658310" w14:textId="77777777" w:rsidR="00CD0609" w:rsidRDefault="00CD0609" w:rsidP="00CD0609">
            <w:pPr>
              <w:pStyle w:val="TAC"/>
              <w:keepNext w:val="0"/>
            </w:pPr>
          </w:p>
        </w:tc>
        <w:tc>
          <w:tcPr>
            <w:tcW w:w="635" w:type="dxa"/>
          </w:tcPr>
          <w:p w14:paraId="5D61FFA3" w14:textId="48F20BAF" w:rsidR="00CD0609" w:rsidRDefault="00CD0609" w:rsidP="00CD0609">
            <w:pPr>
              <w:pStyle w:val="TAC"/>
              <w:keepNext w:val="0"/>
            </w:pPr>
            <w:r>
              <w:t>X</w:t>
            </w:r>
          </w:p>
        </w:tc>
        <w:tc>
          <w:tcPr>
            <w:tcW w:w="635" w:type="dxa"/>
          </w:tcPr>
          <w:p w14:paraId="1398EFC0" w14:textId="77777777" w:rsidR="00CD0609" w:rsidRPr="00812106" w:rsidRDefault="00CD0609" w:rsidP="00CD0609">
            <w:pPr>
              <w:pStyle w:val="TAC"/>
              <w:keepNext w:val="0"/>
            </w:pPr>
          </w:p>
        </w:tc>
      </w:tr>
      <w:tr w:rsidR="00CD0609" w:rsidRPr="00812106" w14:paraId="370A54DC" w14:textId="77777777" w:rsidTr="00CD0609">
        <w:tc>
          <w:tcPr>
            <w:tcW w:w="5194" w:type="dxa"/>
          </w:tcPr>
          <w:p w14:paraId="771E5142" w14:textId="7407E2B7" w:rsidR="00CD0609" w:rsidRDefault="00CD0609" w:rsidP="00CD0609">
            <w:pPr>
              <w:pStyle w:val="TAL"/>
              <w:keepNext w:val="0"/>
            </w:pPr>
            <w:r>
              <w:t xml:space="preserve">47: </w:t>
            </w:r>
            <w:r w:rsidRPr="00547C0D">
              <w:t>Avoiding Switch Away Based on an SMF Indication</w:t>
            </w:r>
          </w:p>
        </w:tc>
        <w:tc>
          <w:tcPr>
            <w:tcW w:w="635" w:type="dxa"/>
          </w:tcPr>
          <w:p w14:paraId="31277441" w14:textId="77777777" w:rsidR="00CD0609" w:rsidRDefault="00CD0609" w:rsidP="00CD0609">
            <w:pPr>
              <w:pStyle w:val="TAC"/>
              <w:keepNext w:val="0"/>
            </w:pPr>
          </w:p>
        </w:tc>
        <w:tc>
          <w:tcPr>
            <w:tcW w:w="635" w:type="dxa"/>
          </w:tcPr>
          <w:p w14:paraId="51A3A533" w14:textId="77777777" w:rsidR="00CD0609" w:rsidRPr="00812106" w:rsidRDefault="00CD0609" w:rsidP="00CD0609">
            <w:pPr>
              <w:pStyle w:val="TAC"/>
              <w:keepNext w:val="0"/>
            </w:pPr>
          </w:p>
        </w:tc>
        <w:tc>
          <w:tcPr>
            <w:tcW w:w="635" w:type="dxa"/>
          </w:tcPr>
          <w:p w14:paraId="0E05693A" w14:textId="77777777" w:rsidR="00CD0609" w:rsidRDefault="00CD0609" w:rsidP="00CD0609">
            <w:pPr>
              <w:pStyle w:val="TAC"/>
              <w:keepNext w:val="0"/>
            </w:pPr>
          </w:p>
        </w:tc>
        <w:tc>
          <w:tcPr>
            <w:tcW w:w="635" w:type="dxa"/>
          </w:tcPr>
          <w:p w14:paraId="00A2856E" w14:textId="77777777" w:rsidR="00CD0609" w:rsidRDefault="00CD0609" w:rsidP="00CD0609">
            <w:pPr>
              <w:pStyle w:val="TAC"/>
              <w:keepNext w:val="0"/>
            </w:pPr>
          </w:p>
        </w:tc>
        <w:tc>
          <w:tcPr>
            <w:tcW w:w="635" w:type="dxa"/>
          </w:tcPr>
          <w:p w14:paraId="75E578A4" w14:textId="77777777" w:rsidR="00CD0609" w:rsidRDefault="00CD0609" w:rsidP="00CD0609">
            <w:pPr>
              <w:pStyle w:val="TAC"/>
              <w:keepNext w:val="0"/>
            </w:pPr>
          </w:p>
        </w:tc>
        <w:tc>
          <w:tcPr>
            <w:tcW w:w="635" w:type="dxa"/>
          </w:tcPr>
          <w:p w14:paraId="7F5227CF" w14:textId="5BAA2FC1" w:rsidR="00CD0609" w:rsidRDefault="00CD0609" w:rsidP="00CD0609">
            <w:pPr>
              <w:pStyle w:val="TAC"/>
              <w:keepNext w:val="0"/>
            </w:pPr>
            <w:r>
              <w:t>X</w:t>
            </w:r>
          </w:p>
        </w:tc>
        <w:tc>
          <w:tcPr>
            <w:tcW w:w="635" w:type="dxa"/>
          </w:tcPr>
          <w:p w14:paraId="0DCE1BBA" w14:textId="77777777" w:rsidR="00CD0609" w:rsidRPr="00812106" w:rsidRDefault="00CD0609" w:rsidP="00CD0609">
            <w:pPr>
              <w:pStyle w:val="TAC"/>
              <w:keepNext w:val="0"/>
            </w:pPr>
          </w:p>
        </w:tc>
      </w:tr>
      <w:tr w:rsidR="00CD0609" w:rsidRPr="00812106" w14:paraId="73825A92" w14:textId="77777777" w:rsidTr="00CD0609">
        <w:tc>
          <w:tcPr>
            <w:tcW w:w="5194" w:type="dxa"/>
          </w:tcPr>
          <w:p w14:paraId="10D76BD3" w14:textId="268D9F50" w:rsidR="00CD0609" w:rsidRDefault="00CD0609" w:rsidP="00CD0609">
            <w:pPr>
              <w:pStyle w:val="TAL"/>
              <w:keepNext w:val="0"/>
            </w:pPr>
            <w:r>
              <w:t xml:space="preserve">48: </w:t>
            </w:r>
            <w:r w:rsidRPr="00370D4D">
              <w:t>Avoiding Switch Away Based on an Indication in the URSP</w:t>
            </w:r>
          </w:p>
        </w:tc>
        <w:tc>
          <w:tcPr>
            <w:tcW w:w="635" w:type="dxa"/>
          </w:tcPr>
          <w:p w14:paraId="24E442E6" w14:textId="77777777" w:rsidR="00CD0609" w:rsidRDefault="00CD0609" w:rsidP="00CD0609">
            <w:pPr>
              <w:pStyle w:val="TAC"/>
              <w:keepNext w:val="0"/>
            </w:pPr>
          </w:p>
        </w:tc>
        <w:tc>
          <w:tcPr>
            <w:tcW w:w="635" w:type="dxa"/>
          </w:tcPr>
          <w:p w14:paraId="63E72A33" w14:textId="77777777" w:rsidR="00CD0609" w:rsidRPr="00812106" w:rsidRDefault="00CD0609" w:rsidP="00CD0609">
            <w:pPr>
              <w:pStyle w:val="TAC"/>
              <w:keepNext w:val="0"/>
            </w:pPr>
          </w:p>
        </w:tc>
        <w:tc>
          <w:tcPr>
            <w:tcW w:w="635" w:type="dxa"/>
          </w:tcPr>
          <w:p w14:paraId="364ACCA8" w14:textId="77777777" w:rsidR="00CD0609" w:rsidRDefault="00CD0609" w:rsidP="00CD0609">
            <w:pPr>
              <w:pStyle w:val="TAC"/>
              <w:keepNext w:val="0"/>
            </w:pPr>
          </w:p>
        </w:tc>
        <w:tc>
          <w:tcPr>
            <w:tcW w:w="635" w:type="dxa"/>
          </w:tcPr>
          <w:p w14:paraId="6E9A129C" w14:textId="77777777" w:rsidR="00CD0609" w:rsidRDefault="00CD0609" w:rsidP="00CD0609">
            <w:pPr>
              <w:pStyle w:val="TAC"/>
              <w:keepNext w:val="0"/>
            </w:pPr>
          </w:p>
        </w:tc>
        <w:tc>
          <w:tcPr>
            <w:tcW w:w="635" w:type="dxa"/>
          </w:tcPr>
          <w:p w14:paraId="27C8D2C0" w14:textId="77777777" w:rsidR="00CD0609" w:rsidRDefault="00CD0609" w:rsidP="00CD0609">
            <w:pPr>
              <w:pStyle w:val="TAC"/>
              <w:keepNext w:val="0"/>
            </w:pPr>
          </w:p>
        </w:tc>
        <w:tc>
          <w:tcPr>
            <w:tcW w:w="635" w:type="dxa"/>
          </w:tcPr>
          <w:p w14:paraId="5E49CEC3" w14:textId="3F005B3B" w:rsidR="00CD0609" w:rsidRDefault="00CD0609" w:rsidP="00CD0609">
            <w:pPr>
              <w:pStyle w:val="TAC"/>
              <w:keepNext w:val="0"/>
            </w:pPr>
            <w:r>
              <w:t>X</w:t>
            </w:r>
          </w:p>
        </w:tc>
        <w:tc>
          <w:tcPr>
            <w:tcW w:w="635" w:type="dxa"/>
          </w:tcPr>
          <w:p w14:paraId="508E05D3" w14:textId="77777777" w:rsidR="00CD0609" w:rsidRPr="00812106" w:rsidRDefault="00CD0609" w:rsidP="00CD0609">
            <w:pPr>
              <w:pStyle w:val="TAC"/>
              <w:keepNext w:val="0"/>
            </w:pPr>
          </w:p>
        </w:tc>
      </w:tr>
      <w:tr w:rsidR="00CD0609" w:rsidRPr="00812106" w14:paraId="1BD074CD" w14:textId="77777777" w:rsidTr="00CD0609">
        <w:tc>
          <w:tcPr>
            <w:tcW w:w="5194" w:type="dxa"/>
          </w:tcPr>
          <w:p w14:paraId="49705F9B" w14:textId="4DBDB3E1" w:rsidR="00CD0609" w:rsidRDefault="00CD0609" w:rsidP="00CD0609">
            <w:pPr>
              <w:pStyle w:val="TAL"/>
              <w:keepNext w:val="0"/>
            </w:pPr>
            <w:r>
              <w:lastRenderedPageBreak/>
              <w:t xml:space="preserve">49: </w:t>
            </w:r>
            <w:r w:rsidRPr="00953737">
              <w:t>URSP based solution to avoid UE to switch away from Edge PDU Session</w:t>
            </w:r>
          </w:p>
        </w:tc>
        <w:tc>
          <w:tcPr>
            <w:tcW w:w="635" w:type="dxa"/>
          </w:tcPr>
          <w:p w14:paraId="507C57DA" w14:textId="77777777" w:rsidR="00CD0609" w:rsidRDefault="00CD0609" w:rsidP="00CD0609">
            <w:pPr>
              <w:pStyle w:val="TAC"/>
              <w:keepNext w:val="0"/>
            </w:pPr>
          </w:p>
        </w:tc>
        <w:tc>
          <w:tcPr>
            <w:tcW w:w="635" w:type="dxa"/>
          </w:tcPr>
          <w:p w14:paraId="4D431DF0" w14:textId="77777777" w:rsidR="00CD0609" w:rsidRPr="00812106" w:rsidRDefault="00CD0609" w:rsidP="00CD0609">
            <w:pPr>
              <w:pStyle w:val="TAC"/>
              <w:keepNext w:val="0"/>
            </w:pPr>
          </w:p>
        </w:tc>
        <w:tc>
          <w:tcPr>
            <w:tcW w:w="635" w:type="dxa"/>
          </w:tcPr>
          <w:p w14:paraId="22E04E91" w14:textId="77777777" w:rsidR="00CD0609" w:rsidRDefault="00CD0609" w:rsidP="00CD0609">
            <w:pPr>
              <w:pStyle w:val="TAC"/>
              <w:keepNext w:val="0"/>
            </w:pPr>
          </w:p>
        </w:tc>
        <w:tc>
          <w:tcPr>
            <w:tcW w:w="635" w:type="dxa"/>
          </w:tcPr>
          <w:p w14:paraId="1232C401" w14:textId="77777777" w:rsidR="00CD0609" w:rsidRDefault="00CD0609" w:rsidP="00CD0609">
            <w:pPr>
              <w:pStyle w:val="TAC"/>
              <w:keepNext w:val="0"/>
            </w:pPr>
          </w:p>
        </w:tc>
        <w:tc>
          <w:tcPr>
            <w:tcW w:w="635" w:type="dxa"/>
          </w:tcPr>
          <w:p w14:paraId="40961E19" w14:textId="77777777" w:rsidR="00CD0609" w:rsidRDefault="00CD0609" w:rsidP="00CD0609">
            <w:pPr>
              <w:pStyle w:val="TAC"/>
              <w:keepNext w:val="0"/>
            </w:pPr>
          </w:p>
        </w:tc>
        <w:tc>
          <w:tcPr>
            <w:tcW w:w="635" w:type="dxa"/>
          </w:tcPr>
          <w:p w14:paraId="5A0D86B6" w14:textId="2E22C362" w:rsidR="00CD0609" w:rsidRDefault="00CD0609" w:rsidP="00CD0609">
            <w:pPr>
              <w:pStyle w:val="TAC"/>
              <w:keepNext w:val="0"/>
            </w:pPr>
            <w:r>
              <w:t>X</w:t>
            </w:r>
          </w:p>
        </w:tc>
        <w:tc>
          <w:tcPr>
            <w:tcW w:w="635" w:type="dxa"/>
          </w:tcPr>
          <w:p w14:paraId="53F5E7F5" w14:textId="77777777" w:rsidR="00CD0609" w:rsidRPr="00812106" w:rsidRDefault="00CD0609" w:rsidP="00CD0609">
            <w:pPr>
              <w:pStyle w:val="TAC"/>
              <w:keepNext w:val="0"/>
            </w:pPr>
          </w:p>
        </w:tc>
      </w:tr>
      <w:tr w:rsidR="00CD0609" w:rsidRPr="00812106" w14:paraId="3F059EA6" w14:textId="77777777" w:rsidTr="00CD0609">
        <w:tc>
          <w:tcPr>
            <w:tcW w:w="5194" w:type="dxa"/>
          </w:tcPr>
          <w:p w14:paraId="1C3E63BC" w14:textId="527AA41B" w:rsidR="00CD0609" w:rsidRDefault="00CD0609" w:rsidP="00CD0609">
            <w:pPr>
              <w:pStyle w:val="TAL"/>
              <w:keepNext w:val="0"/>
            </w:pPr>
            <w:r>
              <w:t xml:space="preserve">50: </w:t>
            </w:r>
            <w:r w:rsidRPr="00953737">
              <w:t>Obtain and maintain mapping table between IP address/IP range with DNAI</w:t>
            </w:r>
          </w:p>
        </w:tc>
        <w:tc>
          <w:tcPr>
            <w:tcW w:w="635" w:type="dxa"/>
          </w:tcPr>
          <w:p w14:paraId="24AD1A78" w14:textId="77777777" w:rsidR="00CD0609" w:rsidRDefault="00CD0609" w:rsidP="00CD0609">
            <w:pPr>
              <w:pStyle w:val="TAC"/>
              <w:keepNext w:val="0"/>
            </w:pPr>
          </w:p>
        </w:tc>
        <w:tc>
          <w:tcPr>
            <w:tcW w:w="635" w:type="dxa"/>
          </w:tcPr>
          <w:p w14:paraId="1FDD2ADA" w14:textId="77777777" w:rsidR="00CD0609" w:rsidRPr="00812106" w:rsidRDefault="00CD0609" w:rsidP="00CD0609">
            <w:pPr>
              <w:pStyle w:val="TAC"/>
              <w:keepNext w:val="0"/>
            </w:pPr>
          </w:p>
        </w:tc>
        <w:tc>
          <w:tcPr>
            <w:tcW w:w="635" w:type="dxa"/>
          </w:tcPr>
          <w:p w14:paraId="02C1A057" w14:textId="77777777" w:rsidR="00CD0609" w:rsidRDefault="00CD0609" w:rsidP="00CD0609">
            <w:pPr>
              <w:pStyle w:val="TAC"/>
              <w:keepNext w:val="0"/>
            </w:pPr>
          </w:p>
        </w:tc>
        <w:tc>
          <w:tcPr>
            <w:tcW w:w="635" w:type="dxa"/>
          </w:tcPr>
          <w:p w14:paraId="5930C8BD" w14:textId="77777777" w:rsidR="00CD0609" w:rsidRDefault="00CD0609" w:rsidP="00CD0609">
            <w:pPr>
              <w:pStyle w:val="TAC"/>
              <w:keepNext w:val="0"/>
            </w:pPr>
          </w:p>
        </w:tc>
        <w:tc>
          <w:tcPr>
            <w:tcW w:w="635" w:type="dxa"/>
          </w:tcPr>
          <w:p w14:paraId="3F91D36A" w14:textId="77777777" w:rsidR="00CD0609" w:rsidRDefault="00CD0609" w:rsidP="00CD0609">
            <w:pPr>
              <w:pStyle w:val="TAC"/>
              <w:keepNext w:val="0"/>
            </w:pPr>
          </w:p>
        </w:tc>
        <w:tc>
          <w:tcPr>
            <w:tcW w:w="635" w:type="dxa"/>
          </w:tcPr>
          <w:p w14:paraId="58686D03" w14:textId="77777777" w:rsidR="00CD0609" w:rsidRDefault="00CD0609" w:rsidP="00CD0609">
            <w:pPr>
              <w:pStyle w:val="TAC"/>
              <w:keepNext w:val="0"/>
            </w:pPr>
          </w:p>
        </w:tc>
        <w:tc>
          <w:tcPr>
            <w:tcW w:w="635" w:type="dxa"/>
          </w:tcPr>
          <w:p w14:paraId="392AEE52" w14:textId="68FF6D4C" w:rsidR="00CD0609" w:rsidRPr="00812106" w:rsidRDefault="00CD0609" w:rsidP="00CD0609">
            <w:pPr>
              <w:pStyle w:val="TAC"/>
              <w:keepNext w:val="0"/>
            </w:pPr>
            <w:r>
              <w:t>X</w:t>
            </w:r>
          </w:p>
        </w:tc>
      </w:tr>
      <w:tr w:rsidR="00CD0609" w:rsidRPr="00812106" w14:paraId="79CEC74D" w14:textId="77777777" w:rsidTr="00CD0609">
        <w:tc>
          <w:tcPr>
            <w:tcW w:w="5194" w:type="dxa"/>
          </w:tcPr>
          <w:p w14:paraId="39548D58" w14:textId="409D670F" w:rsidR="00CD0609" w:rsidRDefault="00CD0609" w:rsidP="00CD0609">
            <w:pPr>
              <w:pStyle w:val="TAL"/>
              <w:keepNext w:val="0"/>
            </w:pPr>
            <w:r>
              <w:t xml:space="preserve">51: </w:t>
            </w:r>
            <w:r w:rsidRPr="00AC70D8">
              <w:t>EDI holding the IP address to DNAI mapping</w:t>
            </w:r>
          </w:p>
        </w:tc>
        <w:tc>
          <w:tcPr>
            <w:tcW w:w="635" w:type="dxa"/>
          </w:tcPr>
          <w:p w14:paraId="74C6019C" w14:textId="77777777" w:rsidR="00CD0609" w:rsidRDefault="00CD0609" w:rsidP="00CD0609">
            <w:pPr>
              <w:pStyle w:val="TAC"/>
              <w:keepNext w:val="0"/>
            </w:pPr>
          </w:p>
        </w:tc>
        <w:tc>
          <w:tcPr>
            <w:tcW w:w="635" w:type="dxa"/>
          </w:tcPr>
          <w:p w14:paraId="6B38A37F" w14:textId="77777777" w:rsidR="00CD0609" w:rsidRPr="00812106" w:rsidRDefault="00CD0609" w:rsidP="00CD0609">
            <w:pPr>
              <w:pStyle w:val="TAC"/>
              <w:keepNext w:val="0"/>
            </w:pPr>
          </w:p>
        </w:tc>
        <w:tc>
          <w:tcPr>
            <w:tcW w:w="635" w:type="dxa"/>
          </w:tcPr>
          <w:p w14:paraId="76E539A4" w14:textId="77777777" w:rsidR="00CD0609" w:rsidRDefault="00CD0609" w:rsidP="00CD0609">
            <w:pPr>
              <w:pStyle w:val="TAC"/>
              <w:keepNext w:val="0"/>
            </w:pPr>
          </w:p>
        </w:tc>
        <w:tc>
          <w:tcPr>
            <w:tcW w:w="635" w:type="dxa"/>
          </w:tcPr>
          <w:p w14:paraId="52E1482E" w14:textId="77777777" w:rsidR="00CD0609" w:rsidRDefault="00CD0609" w:rsidP="00CD0609">
            <w:pPr>
              <w:pStyle w:val="TAC"/>
              <w:keepNext w:val="0"/>
            </w:pPr>
          </w:p>
        </w:tc>
        <w:tc>
          <w:tcPr>
            <w:tcW w:w="635" w:type="dxa"/>
          </w:tcPr>
          <w:p w14:paraId="279AF370" w14:textId="77777777" w:rsidR="00CD0609" w:rsidRDefault="00CD0609" w:rsidP="00CD0609">
            <w:pPr>
              <w:pStyle w:val="TAC"/>
              <w:keepNext w:val="0"/>
            </w:pPr>
          </w:p>
        </w:tc>
        <w:tc>
          <w:tcPr>
            <w:tcW w:w="635" w:type="dxa"/>
          </w:tcPr>
          <w:p w14:paraId="7E79EAA6" w14:textId="77777777" w:rsidR="00CD0609" w:rsidRDefault="00CD0609" w:rsidP="00CD0609">
            <w:pPr>
              <w:pStyle w:val="TAC"/>
              <w:keepNext w:val="0"/>
            </w:pPr>
          </w:p>
        </w:tc>
        <w:tc>
          <w:tcPr>
            <w:tcW w:w="635" w:type="dxa"/>
          </w:tcPr>
          <w:p w14:paraId="262BCFC7" w14:textId="32F971C6" w:rsidR="00CD0609" w:rsidRDefault="00CD0609" w:rsidP="00CD0609">
            <w:pPr>
              <w:pStyle w:val="TAC"/>
              <w:keepNext w:val="0"/>
            </w:pPr>
            <w:r>
              <w:t>X</w:t>
            </w:r>
          </w:p>
        </w:tc>
      </w:tr>
      <w:tr w:rsidR="00CD0609" w:rsidRPr="00812106" w14:paraId="7B5F8D27" w14:textId="77777777" w:rsidTr="00CD0609">
        <w:tc>
          <w:tcPr>
            <w:tcW w:w="5194" w:type="dxa"/>
          </w:tcPr>
          <w:p w14:paraId="4CE3DB72" w14:textId="7F0F6980" w:rsidR="00CD0609" w:rsidRDefault="00CD0609" w:rsidP="00CD0609">
            <w:pPr>
              <w:pStyle w:val="TAL"/>
              <w:keepNext w:val="0"/>
            </w:pPr>
            <w:r>
              <w:t xml:space="preserve">52: </w:t>
            </w:r>
            <w:r w:rsidRPr="004802E5">
              <w:t>AF obtaining target DNAI provided by NEF</w:t>
            </w:r>
          </w:p>
        </w:tc>
        <w:tc>
          <w:tcPr>
            <w:tcW w:w="635" w:type="dxa"/>
          </w:tcPr>
          <w:p w14:paraId="6595B7CC" w14:textId="77777777" w:rsidR="00CD0609" w:rsidRDefault="00CD0609" w:rsidP="00CD0609">
            <w:pPr>
              <w:pStyle w:val="TAC"/>
              <w:keepNext w:val="0"/>
            </w:pPr>
          </w:p>
        </w:tc>
        <w:tc>
          <w:tcPr>
            <w:tcW w:w="635" w:type="dxa"/>
          </w:tcPr>
          <w:p w14:paraId="3BB8F9FB" w14:textId="77777777" w:rsidR="00CD0609" w:rsidRPr="00812106" w:rsidRDefault="00CD0609" w:rsidP="00CD0609">
            <w:pPr>
              <w:pStyle w:val="TAC"/>
              <w:keepNext w:val="0"/>
            </w:pPr>
          </w:p>
        </w:tc>
        <w:tc>
          <w:tcPr>
            <w:tcW w:w="635" w:type="dxa"/>
          </w:tcPr>
          <w:p w14:paraId="425AE91A" w14:textId="77777777" w:rsidR="00CD0609" w:rsidRDefault="00CD0609" w:rsidP="00CD0609">
            <w:pPr>
              <w:pStyle w:val="TAC"/>
              <w:keepNext w:val="0"/>
            </w:pPr>
          </w:p>
        </w:tc>
        <w:tc>
          <w:tcPr>
            <w:tcW w:w="635" w:type="dxa"/>
          </w:tcPr>
          <w:p w14:paraId="34AD58E5" w14:textId="77777777" w:rsidR="00CD0609" w:rsidRDefault="00CD0609" w:rsidP="00CD0609">
            <w:pPr>
              <w:pStyle w:val="TAC"/>
              <w:keepNext w:val="0"/>
            </w:pPr>
          </w:p>
        </w:tc>
        <w:tc>
          <w:tcPr>
            <w:tcW w:w="635" w:type="dxa"/>
          </w:tcPr>
          <w:p w14:paraId="793829D9" w14:textId="77777777" w:rsidR="00CD0609" w:rsidRDefault="00CD0609" w:rsidP="00CD0609">
            <w:pPr>
              <w:pStyle w:val="TAC"/>
              <w:keepNext w:val="0"/>
            </w:pPr>
          </w:p>
        </w:tc>
        <w:tc>
          <w:tcPr>
            <w:tcW w:w="635" w:type="dxa"/>
          </w:tcPr>
          <w:p w14:paraId="7AAA4FCE" w14:textId="77777777" w:rsidR="00CD0609" w:rsidRDefault="00CD0609" w:rsidP="00CD0609">
            <w:pPr>
              <w:pStyle w:val="TAC"/>
              <w:keepNext w:val="0"/>
            </w:pPr>
          </w:p>
        </w:tc>
        <w:tc>
          <w:tcPr>
            <w:tcW w:w="635" w:type="dxa"/>
          </w:tcPr>
          <w:p w14:paraId="72C49A47" w14:textId="440506AA" w:rsidR="00CD0609" w:rsidRDefault="00CD0609" w:rsidP="00CD0609">
            <w:pPr>
              <w:pStyle w:val="TAC"/>
              <w:keepNext w:val="0"/>
            </w:pPr>
            <w:r>
              <w:t>X</w:t>
            </w:r>
          </w:p>
        </w:tc>
      </w:tr>
      <w:tr w:rsidR="00CD0609" w:rsidRPr="00812106" w14:paraId="034EB4E3" w14:textId="77777777" w:rsidTr="00CD0609">
        <w:tc>
          <w:tcPr>
            <w:tcW w:w="5194" w:type="dxa"/>
          </w:tcPr>
          <w:p w14:paraId="62BCF0F6" w14:textId="646BB20C" w:rsidR="00CD0609" w:rsidRDefault="00CD0609" w:rsidP="00CD0609">
            <w:pPr>
              <w:pStyle w:val="TAL"/>
              <w:keepNext w:val="0"/>
            </w:pPr>
            <w:r>
              <w:t xml:space="preserve">53: </w:t>
            </w:r>
            <w:r w:rsidRPr="00846DEB">
              <w:t>EDC-based EAS discovery for HR PDU Session with Session Break</w:t>
            </w:r>
            <w:r>
              <w:t>o</w:t>
            </w:r>
            <w:r w:rsidRPr="00846DEB">
              <w:t>ut</w:t>
            </w:r>
          </w:p>
        </w:tc>
        <w:tc>
          <w:tcPr>
            <w:tcW w:w="635" w:type="dxa"/>
          </w:tcPr>
          <w:p w14:paraId="73D06BA7" w14:textId="1A058FD5" w:rsidR="00CD0609" w:rsidRDefault="00CD0609" w:rsidP="00CD0609">
            <w:pPr>
              <w:pStyle w:val="TAC"/>
              <w:keepNext w:val="0"/>
            </w:pPr>
            <w:r>
              <w:t>X</w:t>
            </w:r>
          </w:p>
        </w:tc>
        <w:tc>
          <w:tcPr>
            <w:tcW w:w="635" w:type="dxa"/>
          </w:tcPr>
          <w:p w14:paraId="1DBED384" w14:textId="77777777" w:rsidR="00CD0609" w:rsidRPr="00812106" w:rsidRDefault="00CD0609" w:rsidP="00CD0609">
            <w:pPr>
              <w:pStyle w:val="TAC"/>
              <w:keepNext w:val="0"/>
            </w:pPr>
          </w:p>
        </w:tc>
        <w:tc>
          <w:tcPr>
            <w:tcW w:w="635" w:type="dxa"/>
          </w:tcPr>
          <w:p w14:paraId="3CC52D85" w14:textId="77777777" w:rsidR="00CD0609" w:rsidRDefault="00CD0609" w:rsidP="00CD0609">
            <w:pPr>
              <w:pStyle w:val="TAC"/>
              <w:keepNext w:val="0"/>
            </w:pPr>
          </w:p>
        </w:tc>
        <w:tc>
          <w:tcPr>
            <w:tcW w:w="635" w:type="dxa"/>
          </w:tcPr>
          <w:p w14:paraId="7370147D" w14:textId="77777777" w:rsidR="00CD0609" w:rsidRDefault="00CD0609" w:rsidP="00CD0609">
            <w:pPr>
              <w:pStyle w:val="TAC"/>
              <w:keepNext w:val="0"/>
            </w:pPr>
          </w:p>
        </w:tc>
        <w:tc>
          <w:tcPr>
            <w:tcW w:w="635" w:type="dxa"/>
          </w:tcPr>
          <w:p w14:paraId="2DCF0310" w14:textId="77777777" w:rsidR="00CD0609" w:rsidRDefault="00CD0609" w:rsidP="00CD0609">
            <w:pPr>
              <w:pStyle w:val="TAC"/>
              <w:keepNext w:val="0"/>
            </w:pPr>
          </w:p>
        </w:tc>
        <w:tc>
          <w:tcPr>
            <w:tcW w:w="635" w:type="dxa"/>
          </w:tcPr>
          <w:p w14:paraId="79B535D4" w14:textId="77777777" w:rsidR="00CD0609" w:rsidRDefault="00CD0609" w:rsidP="00CD0609">
            <w:pPr>
              <w:pStyle w:val="TAC"/>
              <w:keepNext w:val="0"/>
            </w:pPr>
          </w:p>
        </w:tc>
        <w:tc>
          <w:tcPr>
            <w:tcW w:w="635" w:type="dxa"/>
          </w:tcPr>
          <w:p w14:paraId="37DF0EFC" w14:textId="77777777" w:rsidR="00CD0609" w:rsidRDefault="00CD0609" w:rsidP="00CD0609">
            <w:pPr>
              <w:pStyle w:val="TAC"/>
              <w:keepNext w:val="0"/>
            </w:pPr>
          </w:p>
        </w:tc>
      </w:tr>
      <w:tr w:rsidR="00CD0609" w:rsidRPr="00812106" w14:paraId="6D395BFE" w14:textId="77777777" w:rsidTr="00CD0609">
        <w:tc>
          <w:tcPr>
            <w:tcW w:w="5194" w:type="dxa"/>
          </w:tcPr>
          <w:p w14:paraId="5F3386FF" w14:textId="294BDEF1" w:rsidR="00CD0609" w:rsidRDefault="00CD0609" w:rsidP="00CD0609">
            <w:pPr>
              <w:pStyle w:val="TAL"/>
              <w:keepNext w:val="0"/>
            </w:pPr>
            <w:r>
              <w:t>54: PCF controlling common DNAI</w:t>
            </w:r>
          </w:p>
        </w:tc>
        <w:tc>
          <w:tcPr>
            <w:tcW w:w="635" w:type="dxa"/>
          </w:tcPr>
          <w:p w14:paraId="5961C6F5" w14:textId="77777777" w:rsidR="00CD0609" w:rsidRDefault="00CD0609" w:rsidP="00CD0609">
            <w:pPr>
              <w:pStyle w:val="TAC"/>
              <w:keepNext w:val="0"/>
            </w:pPr>
          </w:p>
        </w:tc>
        <w:tc>
          <w:tcPr>
            <w:tcW w:w="635" w:type="dxa"/>
          </w:tcPr>
          <w:p w14:paraId="171A9673" w14:textId="77777777" w:rsidR="00CD0609" w:rsidRPr="00812106" w:rsidRDefault="00CD0609" w:rsidP="00CD0609">
            <w:pPr>
              <w:pStyle w:val="TAC"/>
              <w:keepNext w:val="0"/>
            </w:pPr>
          </w:p>
        </w:tc>
        <w:tc>
          <w:tcPr>
            <w:tcW w:w="635" w:type="dxa"/>
          </w:tcPr>
          <w:p w14:paraId="720A6D66" w14:textId="77777777" w:rsidR="00CD0609" w:rsidRDefault="00CD0609" w:rsidP="00CD0609">
            <w:pPr>
              <w:pStyle w:val="TAC"/>
              <w:keepNext w:val="0"/>
            </w:pPr>
          </w:p>
        </w:tc>
        <w:tc>
          <w:tcPr>
            <w:tcW w:w="635" w:type="dxa"/>
          </w:tcPr>
          <w:p w14:paraId="1513E808" w14:textId="7516ABAA" w:rsidR="00CD0609" w:rsidRDefault="00CD0609" w:rsidP="00CD0609">
            <w:pPr>
              <w:pStyle w:val="TAC"/>
              <w:keepNext w:val="0"/>
            </w:pPr>
            <w:r>
              <w:t>X</w:t>
            </w:r>
          </w:p>
        </w:tc>
        <w:tc>
          <w:tcPr>
            <w:tcW w:w="635" w:type="dxa"/>
          </w:tcPr>
          <w:p w14:paraId="37B925B1" w14:textId="77777777" w:rsidR="00CD0609" w:rsidRDefault="00CD0609" w:rsidP="00CD0609">
            <w:pPr>
              <w:pStyle w:val="TAC"/>
              <w:keepNext w:val="0"/>
            </w:pPr>
          </w:p>
        </w:tc>
        <w:tc>
          <w:tcPr>
            <w:tcW w:w="635" w:type="dxa"/>
          </w:tcPr>
          <w:p w14:paraId="54E7C646" w14:textId="77777777" w:rsidR="00CD0609" w:rsidRDefault="00CD0609" w:rsidP="00CD0609">
            <w:pPr>
              <w:pStyle w:val="TAC"/>
              <w:keepNext w:val="0"/>
            </w:pPr>
          </w:p>
        </w:tc>
        <w:tc>
          <w:tcPr>
            <w:tcW w:w="635" w:type="dxa"/>
          </w:tcPr>
          <w:p w14:paraId="5AAE5680" w14:textId="77777777" w:rsidR="00CD0609" w:rsidRDefault="00CD0609" w:rsidP="00CD0609">
            <w:pPr>
              <w:pStyle w:val="TAC"/>
              <w:keepNext w:val="0"/>
            </w:pPr>
          </w:p>
        </w:tc>
      </w:tr>
      <w:tr w:rsidR="00CD0609" w:rsidRPr="00812106" w14:paraId="6C7DA0D6" w14:textId="77777777" w:rsidTr="00CD0609">
        <w:tc>
          <w:tcPr>
            <w:tcW w:w="5194" w:type="dxa"/>
          </w:tcPr>
          <w:p w14:paraId="1FB22EE2" w14:textId="275739F3" w:rsidR="00CD0609" w:rsidRDefault="00CD0609" w:rsidP="00CD0609">
            <w:pPr>
              <w:pStyle w:val="TAL"/>
              <w:keepNext w:val="0"/>
            </w:pPr>
            <w:r>
              <w:t xml:space="preserve">55: </w:t>
            </w:r>
            <w:r w:rsidRPr="002B20C0">
              <w:t>Access the shared EAS via N9 tunnel</w:t>
            </w:r>
          </w:p>
        </w:tc>
        <w:tc>
          <w:tcPr>
            <w:tcW w:w="635" w:type="dxa"/>
          </w:tcPr>
          <w:p w14:paraId="26897DC4" w14:textId="77777777" w:rsidR="00CD0609" w:rsidRDefault="00CD0609" w:rsidP="00CD0609">
            <w:pPr>
              <w:pStyle w:val="TAC"/>
              <w:keepNext w:val="0"/>
            </w:pPr>
          </w:p>
        </w:tc>
        <w:tc>
          <w:tcPr>
            <w:tcW w:w="635" w:type="dxa"/>
          </w:tcPr>
          <w:p w14:paraId="03AA8D5E" w14:textId="77777777" w:rsidR="00CD0609" w:rsidRPr="00812106" w:rsidRDefault="00CD0609" w:rsidP="00CD0609">
            <w:pPr>
              <w:pStyle w:val="TAC"/>
              <w:keepNext w:val="0"/>
            </w:pPr>
          </w:p>
        </w:tc>
        <w:tc>
          <w:tcPr>
            <w:tcW w:w="635" w:type="dxa"/>
          </w:tcPr>
          <w:p w14:paraId="40FDF55D" w14:textId="77777777" w:rsidR="00CD0609" w:rsidRDefault="00CD0609" w:rsidP="00CD0609">
            <w:pPr>
              <w:pStyle w:val="TAC"/>
              <w:keepNext w:val="0"/>
            </w:pPr>
          </w:p>
        </w:tc>
        <w:tc>
          <w:tcPr>
            <w:tcW w:w="635" w:type="dxa"/>
          </w:tcPr>
          <w:p w14:paraId="69BABCAF" w14:textId="77777777" w:rsidR="00CD0609" w:rsidRDefault="00CD0609" w:rsidP="00CD0609">
            <w:pPr>
              <w:pStyle w:val="TAC"/>
              <w:keepNext w:val="0"/>
            </w:pPr>
          </w:p>
        </w:tc>
        <w:tc>
          <w:tcPr>
            <w:tcW w:w="635" w:type="dxa"/>
          </w:tcPr>
          <w:p w14:paraId="3BE585DA" w14:textId="2DFA6C8F" w:rsidR="00CD0609" w:rsidRDefault="00CD0609" w:rsidP="00CD0609">
            <w:pPr>
              <w:pStyle w:val="TAC"/>
              <w:keepNext w:val="0"/>
            </w:pPr>
            <w:r>
              <w:t>X</w:t>
            </w:r>
          </w:p>
        </w:tc>
        <w:tc>
          <w:tcPr>
            <w:tcW w:w="635" w:type="dxa"/>
          </w:tcPr>
          <w:p w14:paraId="6F4CD4D5" w14:textId="77777777" w:rsidR="00CD0609" w:rsidRDefault="00CD0609" w:rsidP="00CD0609">
            <w:pPr>
              <w:pStyle w:val="TAC"/>
              <w:keepNext w:val="0"/>
            </w:pPr>
          </w:p>
        </w:tc>
        <w:tc>
          <w:tcPr>
            <w:tcW w:w="635" w:type="dxa"/>
          </w:tcPr>
          <w:p w14:paraId="718DEB02" w14:textId="77777777" w:rsidR="00CD0609" w:rsidRDefault="00CD0609" w:rsidP="00CD0609">
            <w:pPr>
              <w:pStyle w:val="TAC"/>
              <w:keepNext w:val="0"/>
            </w:pP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67" w:name="_Ref93394262"/>
      <w:bookmarkStart w:id="68" w:name="_Toc120596379"/>
      <w:bookmarkStart w:id="69" w:name="sol01"/>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67"/>
      <w:bookmarkEnd w:id="68"/>
    </w:p>
    <w:p w14:paraId="17AEC232" w14:textId="19C25229" w:rsidR="004C4FD2" w:rsidRPr="00812106" w:rsidRDefault="004C4FD2" w:rsidP="00A86719">
      <w:pPr>
        <w:pStyle w:val="Heading3"/>
      </w:pPr>
      <w:bookmarkStart w:id="70" w:name="_Toc120596380"/>
      <w:bookmarkEnd w:id="69"/>
      <w:r w:rsidRPr="00812106">
        <w:t>6.1.1</w:t>
      </w:r>
      <w:r w:rsidRPr="00812106">
        <w:tab/>
        <w:t>Description</w:t>
      </w:r>
      <w:bookmarkEnd w:id="70"/>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54E1B52F" w:rsidR="004C4FD2" w:rsidRPr="00812106" w:rsidRDefault="004C4FD2" w:rsidP="00A86719">
      <w:pPr>
        <w:pStyle w:val="B1"/>
      </w:pPr>
      <w:r w:rsidRPr="00812106">
        <w:t>-</w:t>
      </w:r>
      <w:r w:rsidRPr="00812106">
        <w:tab/>
      </w:r>
      <w:r w:rsidR="00CD0609" w:rsidRPr="00812106">
        <w:t xml:space="preserve">How </w:t>
      </w:r>
      <w:r w:rsidRPr="00812106">
        <w:t xml:space="preserve">to authorize the PDU </w:t>
      </w:r>
      <w:r w:rsidR="0061106F">
        <w:t>S</w:t>
      </w:r>
      <w:r w:rsidRPr="00812106">
        <w:t>ession to support local traffic routing to access an EHE in the VPLMN;</w:t>
      </w:r>
    </w:p>
    <w:p w14:paraId="777D8B0E" w14:textId="18C5E01B" w:rsidR="004C4FD2" w:rsidRPr="00812106" w:rsidRDefault="004C4FD2" w:rsidP="00A86719">
      <w:pPr>
        <w:pStyle w:val="B1"/>
      </w:pPr>
      <w:r w:rsidRPr="00812106">
        <w:t>-</w:t>
      </w:r>
      <w:r w:rsidRPr="00812106">
        <w:tab/>
      </w:r>
      <w:r w:rsidR="00CD0609" w:rsidRPr="00812106">
        <w:t xml:space="preserve">How </w:t>
      </w:r>
      <w:r w:rsidRPr="00812106">
        <w:t>to support Rel-17 edge computing related procedures, such as EAS (re-)discovery, as specified in</w:t>
      </w:r>
      <w:r w:rsidR="005B19B1">
        <w:t xml:space="preserve"> clause 6 of</w:t>
      </w:r>
      <w:r w:rsidRPr="00812106">
        <w:t xml:space="preserve"> </w:t>
      </w:r>
      <w:r w:rsidR="00500153" w:rsidRPr="00812106">
        <w:t>TS</w:t>
      </w:r>
      <w:r w:rsidR="00500153">
        <w:t> </w:t>
      </w:r>
      <w:r w:rsidR="00500153" w:rsidRPr="00812106">
        <w:t>23.548</w:t>
      </w:r>
      <w:r w:rsidR="00500153">
        <w:t> </w:t>
      </w:r>
      <w:r w:rsidR="00500153" w:rsidRPr="00812106">
        <w:t>[</w:t>
      </w:r>
      <w:r w:rsidRPr="00812106">
        <w:t>3]</w:t>
      </w:r>
      <w:r w:rsidR="00CD0609">
        <w:t>.</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B91A941" w14:textId="77B0997F" w:rsidR="004C4FD2" w:rsidRPr="00812106" w:rsidRDefault="00E2188E" w:rsidP="00A86719">
      <w:r w:rsidRPr="00E2188E">
        <w:t>When H-AF has the knowledge of V-AF request, it creates a new request with carrying V-AF application requirement</w:t>
      </w:r>
      <w:r w:rsidR="004C4FD2" w:rsidRPr="00812106">
        <w:t>, and the H-AF configures it to the H-SMF according to the AF requests to influence traffic routing procedure defined in</w:t>
      </w:r>
      <w:r w:rsidR="005B19B1" w:rsidRPr="00812106">
        <w:t xml:space="preserve"> clause 4.3.6.2</w:t>
      </w:r>
      <w:r w:rsidR="004C4FD2" w:rsidRPr="00812106">
        <w:t xml:space="preserve"> </w:t>
      </w:r>
      <w:r w:rsidR="005B19B1">
        <w:t xml:space="preserve">of </w:t>
      </w:r>
      <w:r w:rsidR="00500153" w:rsidRPr="00812106">
        <w:t>TS</w:t>
      </w:r>
      <w:r w:rsidR="00500153">
        <w:t> </w:t>
      </w:r>
      <w:r w:rsidR="00500153" w:rsidRPr="00812106">
        <w:t>23.502</w:t>
      </w:r>
      <w:r w:rsidR="00500153">
        <w:t> </w:t>
      </w:r>
      <w:r w:rsidR="00500153" w:rsidRPr="00812106">
        <w:t>[</w:t>
      </w:r>
      <w:r w:rsidR="00FC0A9A" w:rsidRPr="00812106">
        <w:t>9]</w:t>
      </w:r>
      <w:r w:rsidR="004C4FD2" w:rsidRPr="00812106">
        <w:t xml:space="preserve">. H-SMF will send the </w:t>
      </w:r>
      <w:r w:rsidRPr="00E2188E">
        <w:t>PCC rule related with the AF request</w:t>
      </w:r>
      <w:r w:rsidR="004C4FD2" w:rsidRPr="00812106">
        <w:t xml:space="preserve"> about the HR PDU </w:t>
      </w:r>
      <w:r w:rsidR="0061106F">
        <w:t>S</w:t>
      </w:r>
      <w:r w:rsidR="004C4FD2" w:rsidRPr="00812106">
        <w:t xml:space="preserve">ession to V-SMF, </w:t>
      </w:r>
      <w:r w:rsidRPr="00E2188E">
        <w:t xml:space="preserve">H-SMF also sends the VPLMN ECS address and local traffic routing indication to V-SMF, </w:t>
      </w:r>
      <w:r w:rsidR="004C4FD2" w:rsidRPr="00812106">
        <w:t>and V-SMF will</w:t>
      </w:r>
      <w:r w:rsidR="00BF6145">
        <w:t xml:space="preserve"> </w:t>
      </w:r>
      <w:r w:rsidRPr="00E2188E">
        <w:t>perform</w:t>
      </w:r>
      <w:r w:rsidR="004C4FD2" w:rsidRPr="00812106">
        <w:t xml:space="preserve"> the EAS discovery and local traffic routing in VPLMN </w:t>
      </w:r>
      <w:r w:rsidRPr="00E2188E">
        <w:t>as described in</w:t>
      </w:r>
      <w:r w:rsidR="00B05501" w:rsidRPr="00F35725">
        <w:t xml:space="preserve"> cla</w:t>
      </w:r>
      <w:r w:rsidR="00B05501" w:rsidRPr="00E2188E">
        <w:t>use</w:t>
      </w:r>
      <w:r w:rsidR="00B05501">
        <w:t> </w:t>
      </w:r>
      <w:r w:rsidR="00B05501" w:rsidRPr="00E2188E">
        <w:t>6.2.3.2.3</w:t>
      </w:r>
      <w:r w:rsidRPr="00E2188E">
        <w:t xml:space="preserve"> </w:t>
      </w:r>
      <w:r w:rsidR="00B05501">
        <w:t xml:space="preserve">of </w:t>
      </w:r>
      <w:r w:rsidR="00500153" w:rsidRPr="00F35725">
        <w:t>TS</w:t>
      </w:r>
      <w:r w:rsidR="00500153">
        <w:t> </w:t>
      </w:r>
      <w:r w:rsidR="00500153" w:rsidRPr="00F35725">
        <w:t>23.548</w:t>
      </w:r>
      <w:r w:rsidR="00500153">
        <w:t> </w:t>
      </w:r>
      <w:r w:rsidR="00500153" w:rsidRPr="00AA7698">
        <w:t>[</w:t>
      </w:r>
      <w:r w:rsidR="00F35725" w:rsidRPr="00AA7698">
        <w:t>3]</w:t>
      </w:r>
      <w:r w:rsidR="004C4FD2" w:rsidRPr="00812106">
        <w:t>.</w:t>
      </w:r>
    </w:p>
    <w:p w14:paraId="79DBAF72" w14:textId="1342A61F"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500153" w:rsidRPr="00812106">
        <w:t>TS</w:t>
      </w:r>
      <w:r w:rsidR="00500153">
        <w:t> </w:t>
      </w:r>
      <w:r w:rsidR="00500153" w:rsidRPr="00812106">
        <w:t>23.548</w:t>
      </w:r>
      <w:r w:rsidR="00500153">
        <w:t> </w:t>
      </w:r>
      <w:r w:rsidR="00500153" w:rsidRPr="00812106">
        <w:t>[</w:t>
      </w:r>
      <w:r w:rsidR="00FC0A9A" w:rsidRPr="00812106">
        <w:t>3]</w:t>
      </w:r>
      <w:r w:rsidRPr="00812106">
        <w:t>.</w:t>
      </w:r>
    </w:p>
    <w:p w14:paraId="7BE68FD0" w14:textId="36AB109A" w:rsidR="004C4FD2" w:rsidRDefault="004C4FD2" w:rsidP="00A86719">
      <w:r w:rsidRPr="00812106">
        <w:t xml:space="preserve">In addition, the V-AF can also configure the V-SMF according to the AF influence on traffic routing procedure. In this case, during the HR PDU </w:t>
      </w:r>
      <w:r w:rsidR="0061106F">
        <w:t>S</w:t>
      </w:r>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r w:rsidRPr="00E2188E">
        <w:t>The charging at VPLMN can be applied by V-UPF reporting usage information to V-SMF to V-CHF, and the usage information also needs to be reported by V-UPF to H-SMF via V-SMF, and H-SMF reports the usage to H-CHF for charging at HPLMN.</w:t>
      </w:r>
    </w:p>
    <w:p w14:paraId="412DA3D4" w14:textId="31C204BF" w:rsidR="004C4FD2" w:rsidRPr="00812106" w:rsidRDefault="004C4FD2" w:rsidP="00A86719">
      <w:pPr>
        <w:pStyle w:val="Heading3"/>
      </w:pPr>
      <w:bookmarkStart w:id="71" w:name="_Toc120596381"/>
      <w:r w:rsidRPr="00812106">
        <w:lastRenderedPageBreak/>
        <w:t>6.1.2</w:t>
      </w:r>
      <w:r w:rsidRPr="00812106">
        <w:tab/>
        <w:t>Procedures</w:t>
      </w:r>
      <w:bookmarkEnd w:id="71"/>
    </w:p>
    <w:p w14:paraId="4DF8D54B" w14:textId="3B8CBB3A" w:rsidR="004C4FD2" w:rsidRPr="00812106" w:rsidRDefault="004C4FD2" w:rsidP="00A86719">
      <w:pPr>
        <w:pStyle w:val="Heading4"/>
      </w:pPr>
      <w:bookmarkStart w:id="72" w:name="_Toc120596382"/>
      <w:r w:rsidRPr="00812106">
        <w:t>6.1.2.1</w:t>
      </w:r>
      <w:r w:rsidRPr="00812106">
        <w:tab/>
        <w:t>EAS discovery when HPLMN has the knowledge of EAS deployment information in VPLMN</w:t>
      </w:r>
      <w:bookmarkEnd w:id="72"/>
    </w:p>
    <w:p w14:paraId="21C6A446" w14:textId="2E602B8C" w:rsidR="00B05501" w:rsidRDefault="00B05501" w:rsidP="00B05501">
      <w:pPr>
        <w:pStyle w:val="TH"/>
      </w:pPr>
      <w:r>
        <w:object w:dxaOrig="10291" w:dyaOrig="3370" w14:anchorId="11B18A93">
          <v:shape id="_x0000_i1027" type="#_x0000_t75" style="width:479.6pt;height:167.15pt" o:ole="">
            <v:imagedata r:id="rId15" o:title=""/>
          </v:shape>
          <o:OLEObject Type="Embed" ProgID="Word.Picture.8" ShapeID="_x0000_i1027" DrawAspect="Content" ObjectID="_1731232482" r:id="rId16"/>
        </w:object>
      </w:r>
    </w:p>
    <w:p w14:paraId="518C3722" w14:textId="3DEF5618" w:rsidR="001979BE" w:rsidRPr="00812106" w:rsidRDefault="001979BE" w:rsidP="00247467">
      <w:pPr>
        <w:pStyle w:val="TF"/>
      </w:pPr>
      <w:r w:rsidRPr="00812106">
        <w:t>Figure</w:t>
      </w:r>
      <w:r w:rsidR="00CF4B20" w:rsidRPr="00812106">
        <w:t> </w:t>
      </w:r>
      <w:r w:rsidRPr="00812106">
        <w:t>6.1.2.1-1: HPLMN triggered EAS discovery in HR roaming scenario</w:t>
      </w:r>
    </w:p>
    <w:p w14:paraId="0B2BF1D7" w14:textId="51547F60" w:rsidR="001979BE" w:rsidRPr="00812106" w:rsidRDefault="001979BE" w:rsidP="00A86719">
      <w:pPr>
        <w:pStyle w:val="B1"/>
      </w:pPr>
      <w:r w:rsidRPr="00812106">
        <w:t>1.</w:t>
      </w:r>
      <w:r w:rsidRPr="00812106">
        <w:tab/>
        <w:t xml:space="preserve">H-AF creates a new request with carrying V-AF application requirement and invokes a </w:t>
      </w:r>
      <w:proofErr w:type="spellStart"/>
      <w:r w:rsidRPr="00812106">
        <w:t>Nnef_TrafficInfluence_Create</w:t>
      </w:r>
      <w:proofErr w:type="spellEnd"/>
      <w:r w:rsidRPr="00812106">
        <w:t xml:space="preserve"> service operation and influence</w:t>
      </w:r>
      <w:r w:rsidR="0099268F" w:rsidRPr="00812106">
        <w:t>s</w:t>
      </w:r>
      <w:r w:rsidRPr="00812106">
        <w:t xml:space="preserve"> the traffic as described in</w:t>
      </w:r>
      <w:r w:rsidR="00B05501" w:rsidRPr="00812106">
        <w:t xml:space="preserve"> steps</w:t>
      </w:r>
      <w:r w:rsidR="00B05501">
        <w:t xml:space="preserve"> </w:t>
      </w:r>
      <w:r w:rsidR="00B05501" w:rsidRPr="00812106">
        <w:t xml:space="preserve">1-4 </w:t>
      </w:r>
      <w:r w:rsidR="00B05501">
        <w:t xml:space="preserve">in </w:t>
      </w:r>
      <w:r w:rsidR="00B05501" w:rsidRPr="00812106">
        <w:t>clause 4.3.6.2</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FC0A9A" w:rsidRPr="00812106">
        <w:t>9]</w:t>
      </w:r>
      <w:r w:rsidRPr="00812106">
        <w:t>.</w:t>
      </w:r>
      <w:r w:rsidR="00E2188E" w:rsidRPr="00E2188E">
        <w:t xml:space="preserve"> It is assumed that EAS deployment information of VPLMN is not contained in AF request.</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77359220" w14:textId="1A4C8FA2"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PCC rules </w:t>
      </w:r>
      <w:r w:rsidR="00E2188E" w:rsidRPr="00E2188E">
        <w:t xml:space="preserve">for which PDU Session may be </w:t>
      </w:r>
      <w:r w:rsidRPr="00812106">
        <w:t>impacted by the H-AF request for VPLMN from H-PCF using R</w:t>
      </w:r>
      <w:r w:rsidR="00FC0A9A" w:rsidRPr="00812106">
        <w:t>el-</w:t>
      </w:r>
      <w:r w:rsidRPr="00812106">
        <w:t xml:space="preserve">17 </w:t>
      </w:r>
      <w:proofErr w:type="spellStart"/>
      <w:r w:rsidRPr="00812106">
        <w:t>Npcf</w:t>
      </w:r>
      <w:proofErr w:type="spellEnd"/>
      <w:r w:rsidRPr="00812106">
        <w:t xml:space="preserve"> mechanisms, and sends </w:t>
      </w:r>
      <w:proofErr w:type="spellStart"/>
      <w:r w:rsidRPr="00812106">
        <w:t>Nsmf_PDUSession_Create</w:t>
      </w:r>
      <w:proofErr w:type="spellEnd"/>
      <w:r w:rsidRPr="00812106">
        <w:t xml:space="preserve"> response to V-SMF, which also includes an indication to authorize V-SMF to perform local traffic routing in VPLMN</w:t>
      </w:r>
      <w:r w:rsidR="00E2188E">
        <w:t xml:space="preserve"> and</w:t>
      </w:r>
      <w:r w:rsidRPr="00812106">
        <w:t xml:space="preserve"> VPLMN ECS address. The indication and VPLMN ECS address are obtained by H-SMF from H-UDM.</w:t>
      </w:r>
    </w:p>
    <w:p w14:paraId="5D33D394" w14:textId="5B4239A7" w:rsidR="001979BE" w:rsidRPr="00812106" w:rsidRDefault="001979BE" w:rsidP="00A86719">
      <w:pPr>
        <w:pStyle w:val="NO"/>
      </w:pPr>
      <w:r w:rsidRPr="00812106">
        <w:t>NOTE</w:t>
      </w:r>
      <w:r w:rsidR="00FC0A9A" w:rsidRPr="00812106">
        <w:t> </w:t>
      </w:r>
      <w:r w:rsidRPr="00812106">
        <w:t>2:</w:t>
      </w:r>
      <w:r w:rsidR="00FC0A9A" w:rsidRPr="00812106">
        <w:tab/>
      </w:r>
      <w:r w:rsidRPr="00812106">
        <w:t>The PCC rules are sent from H-SMF to V-SMF over N16.</w:t>
      </w:r>
    </w:p>
    <w:p w14:paraId="2848BBA5" w14:textId="55B6C275" w:rsidR="001979BE" w:rsidRPr="00812106" w:rsidRDefault="001979BE" w:rsidP="00A86719">
      <w:pPr>
        <w:pStyle w:val="B1"/>
      </w:pPr>
      <w:r w:rsidRPr="00812106">
        <w:t>3.</w:t>
      </w:r>
      <w:r w:rsidRPr="00812106">
        <w:tab/>
        <w:t>Step</w:t>
      </w:r>
      <w:r w:rsidR="0099268F" w:rsidRPr="00812106">
        <w:t>s </w:t>
      </w:r>
      <w:r w:rsidRPr="00812106">
        <w:t xml:space="preserve">1-6 in </w:t>
      </w:r>
      <w:r w:rsidR="00B05501" w:rsidRPr="00812106">
        <w:t xml:space="preserve">clause 6.2.3.2.3 </w:t>
      </w:r>
      <w:r w:rsidR="00B05501">
        <w:t xml:space="preserve">of </w:t>
      </w:r>
      <w:r w:rsidR="00500153" w:rsidRPr="00812106">
        <w:t>TS</w:t>
      </w:r>
      <w:r w:rsidR="00500153">
        <w:t> </w:t>
      </w:r>
      <w:r w:rsidR="00500153" w:rsidRPr="00812106">
        <w:t>23.548</w:t>
      </w:r>
      <w:r w:rsidR="00500153">
        <w:t> </w:t>
      </w:r>
      <w:r w:rsidR="00500153" w:rsidRPr="00812106">
        <w:t>[</w:t>
      </w:r>
      <w:r w:rsidR="00FC0A9A" w:rsidRPr="00812106">
        <w:t>3]</w:t>
      </w:r>
      <w:r w:rsidRPr="00812106">
        <w:t xml:space="preserve">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484CE426" w:rsidR="004C4FD2" w:rsidRPr="00812106" w:rsidRDefault="001979BE" w:rsidP="00A86719">
      <w:pPr>
        <w:pStyle w:val="NO"/>
      </w:pPr>
      <w:r w:rsidRPr="00812106">
        <w:t>NOTE</w:t>
      </w:r>
      <w:r w:rsidR="00FC0A9A" w:rsidRPr="00812106">
        <w:t> 3</w:t>
      </w:r>
      <w:r w:rsidRPr="00812106">
        <w:t>:</w:t>
      </w:r>
      <w:r w:rsidR="00FC0A9A" w:rsidRPr="00812106">
        <w:tab/>
        <w:t>T</w:t>
      </w:r>
      <w:r w:rsidRPr="00812106">
        <w:t>he local DNS server IP address will be configured to UE by V-SMF as described in</w:t>
      </w:r>
      <w:r w:rsidR="00B05501" w:rsidRPr="00B05501">
        <w:t xml:space="preserve"> </w:t>
      </w:r>
      <w:r w:rsidR="00B05501" w:rsidRPr="00812106">
        <w:t xml:space="preserve">Option C </w:t>
      </w:r>
      <w:r w:rsidR="00B05501">
        <w:t xml:space="preserve">in </w:t>
      </w:r>
      <w:r w:rsidR="00B05501" w:rsidRPr="00812106">
        <w:t xml:space="preserve">clause 6.2.3.2.3 </w:t>
      </w:r>
      <w:r w:rsidR="00B05501">
        <w:t xml:space="preserve">of </w:t>
      </w:r>
      <w:r w:rsidR="00500153" w:rsidRPr="00812106">
        <w:t>TS</w:t>
      </w:r>
      <w:r w:rsidR="00500153">
        <w:t> </w:t>
      </w:r>
      <w:r w:rsidR="00500153" w:rsidRPr="00812106">
        <w:t>23.548</w:t>
      </w:r>
      <w:r w:rsidR="00500153">
        <w:t> </w:t>
      </w:r>
      <w:r w:rsidR="00500153" w:rsidRPr="00812106">
        <w:t>[</w:t>
      </w:r>
      <w:r w:rsidR="00FC0A9A" w:rsidRPr="00812106">
        <w:t>3]</w:t>
      </w:r>
      <w:r w:rsidRPr="00812106">
        <w:t xml:space="preserve">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73" w:name="_Toc120596383"/>
      <w:r w:rsidRPr="00812106">
        <w:lastRenderedPageBreak/>
        <w:t>6.1.2.2</w:t>
      </w:r>
      <w:r w:rsidRPr="00812106">
        <w:tab/>
        <w:t>EAS discovery when HPLMN does not have the knowledge of EAS deployment information in VPLMN</w:t>
      </w:r>
      <w:bookmarkEnd w:id="73"/>
    </w:p>
    <w:p w14:paraId="24651BF5" w14:textId="5B69FD6A" w:rsidR="00634E12" w:rsidRDefault="00634E12" w:rsidP="00600381">
      <w:pPr>
        <w:pStyle w:val="TH"/>
      </w:pPr>
      <w:r>
        <w:object w:dxaOrig="8642" w:dyaOrig="4205" w14:anchorId="1F3DE41E">
          <v:shape id="_x0000_i1028" type="#_x0000_t75" style="width:6in;height:208.5pt" o:ole="">
            <v:imagedata r:id="rId17" o:title=""/>
          </v:shape>
          <o:OLEObject Type="Embed" ProgID="Word.Picture.8" ShapeID="_x0000_i1028" DrawAspect="Content" ObjectID="_1731232483" r:id="rId18"/>
        </w:object>
      </w:r>
    </w:p>
    <w:p w14:paraId="4D3E43D9" w14:textId="48A768D4"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7538542C" w:rsidR="0030090D" w:rsidRPr="00812106" w:rsidRDefault="0030090D" w:rsidP="00A86719">
      <w:pPr>
        <w:pStyle w:val="B1"/>
      </w:pPr>
      <w:r w:rsidRPr="00812106">
        <w:t>1.</w:t>
      </w:r>
      <w:r w:rsidRPr="00812106">
        <w:tab/>
        <w:t>EAS deployment Information provisioned from AF via NEF as described in</w:t>
      </w:r>
      <w:r w:rsidR="00B05501" w:rsidRPr="00812106">
        <w:t xml:space="preserve"> clause 6.2.3.4.2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DF074E" w:rsidRPr="00812106">
        <w:t>3]</w:t>
      </w:r>
      <w:r w:rsidRPr="00812106">
        <w:t>.</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w:t>
      </w:r>
      <w:proofErr w:type="spellStart"/>
      <w:r w:rsidRPr="00812106">
        <w:t>Nnef_EASDeployment_Notify</w:t>
      </w:r>
      <w:proofErr w:type="spellEnd"/>
      <w:r w:rsidRPr="00812106">
        <w:t xml:space="preserve"> to the SMF to provide the EAS Deployment Information.</w:t>
      </w:r>
    </w:p>
    <w:p w14:paraId="2AA957F8" w14:textId="11096CBF" w:rsidR="0030090D" w:rsidRPr="00812106" w:rsidRDefault="0030090D" w:rsidP="00A86719">
      <w:pPr>
        <w:pStyle w:val="B1"/>
      </w:pPr>
      <w:r w:rsidRPr="00812106">
        <w:t>4.</w:t>
      </w:r>
      <w:r w:rsidRPr="00812106">
        <w:tab/>
        <w:t xml:space="preserve">If V-AF related information changes, V-AF creates a new request and invokes a </w:t>
      </w:r>
      <w:proofErr w:type="spellStart"/>
      <w:r w:rsidRPr="00812106">
        <w:t>Nnef_TrafficInfluence_Create</w:t>
      </w:r>
      <w:proofErr w:type="spellEnd"/>
      <w:r w:rsidRPr="00812106">
        <w:t xml:space="preserve"> service operation and influence</w:t>
      </w:r>
      <w:r w:rsidR="0099268F" w:rsidRPr="00812106">
        <w:t>s</w:t>
      </w:r>
      <w:r w:rsidRPr="00812106">
        <w:t xml:space="preserve"> the traffic as described in</w:t>
      </w:r>
      <w:r w:rsidR="00B05501" w:rsidRPr="00812106">
        <w:t xml:space="preserve"> steps 1-4 </w:t>
      </w:r>
      <w:r w:rsidR="00B05501">
        <w:t xml:space="preserve">in </w:t>
      </w:r>
      <w:r w:rsidR="00B05501" w:rsidRPr="00812106">
        <w:t>clause 4.3.6.2</w:t>
      </w:r>
      <w:r w:rsidR="00B05501">
        <w:t xml:space="preserve"> of</w:t>
      </w:r>
      <w:r w:rsidRPr="00812106">
        <w:t xml:space="preserve"> </w:t>
      </w:r>
      <w:r w:rsidR="00500153" w:rsidRPr="00812106">
        <w:t>TS</w:t>
      </w:r>
      <w:r w:rsidR="00500153">
        <w:t> </w:t>
      </w:r>
      <w:r w:rsidR="00500153" w:rsidRPr="00812106">
        <w:t>23.502</w:t>
      </w:r>
      <w:r w:rsidR="00500153">
        <w:t> </w:t>
      </w:r>
      <w:r w:rsidR="00500153" w:rsidRPr="00812106">
        <w:t>[</w:t>
      </w:r>
      <w:r w:rsidR="00DF074E" w:rsidRPr="00812106">
        <w:t>9]</w:t>
      </w:r>
      <w:r w:rsidR="00F3325F" w:rsidRPr="00812106">
        <w:t>.</w:t>
      </w:r>
    </w:p>
    <w:p w14:paraId="3DA09D6F" w14:textId="192348F4" w:rsidR="0030090D" w:rsidRPr="00812106" w:rsidRDefault="00587725" w:rsidP="00A86719">
      <w:pPr>
        <w:pStyle w:val="B1"/>
      </w:pPr>
      <w:r>
        <w:t>5.</w:t>
      </w:r>
      <w:r>
        <w:tab/>
        <w:t>UE establishes Home Routed PDU Session. During the HR PDU Session establishment, UE uses a DNN which supports local traffic routing in VPLMN for Home Routed PDU Sessions. When V-SMF recognises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p>
    <w:p w14:paraId="701883B6" w14:textId="77777777" w:rsidR="0030090D" w:rsidRPr="00812106" w:rsidRDefault="0030090D" w:rsidP="00A86719">
      <w:pPr>
        <w:pStyle w:val="B1"/>
      </w:pPr>
      <w:r w:rsidRPr="00812106">
        <w:t>6.</w:t>
      </w:r>
      <w:r w:rsidRPr="00812106">
        <w:tab/>
        <w:t>UE sends DNS Query message to V-UPF.</w:t>
      </w:r>
    </w:p>
    <w:p w14:paraId="7781CA36" w14:textId="251346DF" w:rsidR="0030090D" w:rsidRPr="00812106" w:rsidRDefault="0030090D" w:rsidP="00A86719">
      <w:pPr>
        <w:pStyle w:val="B1"/>
      </w:pPr>
      <w:r w:rsidRPr="00812106">
        <w:t>7.</w:t>
      </w:r>
      <w:r w:rsidRPr="00812106">
        <w:tab/>
        <w:t>V-UPF</w:t>
      </w:r>
      <w:r w:rsidR="00E2188E" w:rsidRPr="00E2188E">
        <w:t xml:space="preserve"> will detect the DNS query based on the V-SMF configur</w:t>
      </w:r>
      <w:r w:rsidR="00631122">
        <w:t>ed</w:t>
      </w:r>
      <w:r w:rsidR="00E2188E" w:rsidRPr="00E2188E">
        <w:t xml:space="preserve"> data forwarding rule to the V-UPF for the traffic to be offloaded and notify</w:t>
      </w:r>
      <w:r w:rsidRPr="00812106">
        <w:t xml:space="preserve"> V-SMF.</w:t>
      </w:r>
    </w:p>
    <w:p w14:paraId="2E90EBF9" w14:textId="6F929A32" w:rsidR="00631122" w:rsidRDefault="0030090D" w:rsidP="00A86719">
      <w:pPr>
        <w:pStyle w:val="B1"/>
        <w:rPr>
          <w:rFonts w:eastAsia="DengXian"/>
          <w:lang w:eastAsia="zh-CN"/>
        </w:rPr>
      </w:pPr>
      <w:r w:rsidRPr="00812106">
        <w:t>8.</w:t>
      </w:r>
      <w:r w:rsidRPr="00812106">
        <w:tab/>
        <w:t xml:space="preserve">V-SMF </w:t>
      </w:r>
      <w:r w:rsidR="00631122">
        <w:t>request</w:t>
      </w:r>
      <w:r w:rsidRPr="00812106">
        <w:t xml:space="preserve">s to do the local traffic routing in VPLMN and </w:t>
      </w:r>
      <w:r w:rsidR="00631122" w:rsidRPr="00812106">
        <w:t>V-SMF selects V-EASDF</w:t>
      </w:r>
      <w:r w:rsidR="00631122">
        <w:rPr>
          <w:rFonts w:eastAsia="DengXian" w:hint="eastAsia"/>
          <w:lang w:eastAsia="zh-CN"/>
        </w:rPr>
        <w:t xml:space="preserve"> before the authorization, in order to support including V-EASDF/Local DNS address information in PCO generated from HPLMN.</w:t>
      </w:r>
    </w:p>
    <w:p w14:paraId="1A339A5F" w14:textId="3C088429" w:rsidR="0030090D" w:rsidRPr="00812106" w:rsidRDefault="00631122" w:rsidP="00A86719">
      <w:pPr>
        <w:pStyle w:val="B1"/>
      </w:pPr>
      <w:r>
        <w:t>9-</w:t>
      </w:r>
      <w:r>
        <w:tab/>
        <w:t xml:space="preserve">V-SMF </w:t>
      </w:r>
      <w:r w:rsidR="0030090D" w:rsidRPr="00812106">
        <w:t xml:space="preserve">sends the request of local traffic routing in VPLMN to H-SMF via </w:t>
      </w:r>
      <w:proofErr w:type="spellStart"/>
      <w:r w:rsidR="0030090D" w:rsidRPr="00812106">
        <w:t>Nsmf_PDUSession_Update</w:t>
      </w:r>
      <w:proofErr w:type="spellEnd"/>
      <w:r w:rsidR="0030090D" w:rsidRPr="00812106">
        <w:t xml:space="preserve"> request, </w:t>
      </w:r>
      <w:r w:rsidRPr="00631122">
        <w:t>with including V-EASDF/Local DNS address information,</w:t>
      </w:r>
      <w:r>
        <w:t xml:space="preserve"> </w:t>
      </w:r>
      <w:r w:rsidR="0030090D" w:rsidRPr="00812106">
        <w:t>and also sends the capability of supporting EASDF indication to H-SMF.</w:t>
      </w:r>
      <w:r w:rsidR="00E2188E" w:rsidRPr="00E2188E">
        <w:t xml:space="preserve"> According to the feature and principle of Home Routed PDU Session, H-SMF should have the control of PDU </w:t>
      </w:r>
      <w:r w:rsidR="0061106F">
        <w:t>S</w:t>
      </w:r>
      <w:r w:rsidR="00E2188E" w:rsidRPr="00E2188E">
        <w:t>ession, so V-SMF should request local traffic routing from H-SMF first and then request the policy from V-PCF as described in step</w:t>
      </w:r>
      <w:r w:rsidR="000F22E7">
        <w:t> </w:t>
      </w:r>
      <w:r w:rsidR="00E2188E" w:rsidRPr="00E2188E">
        <w:t xml:space="preserve">10. This requires operators in VPLMN </w:t>
      </w:r>
      <w:r w:rsidR="000F22E7">
        <w:t xml:space="preserve">to </w:t>
      </w:r>
      <w:r w:rsidR="00E2188E" w:rsidRPr="000F22E7">
        <w:t>e</w:t>
      </w:r>
      <w:r w:rsidR="00E2188E" w:rsidRPr="00E2188E">
        <w:t>nhance the control of V-SMF and optimize the protocol with operator in HPLMN.</w:t>
      </w:r>
    </w:p>
    <w:p w14:paraId="78708904" w14:textId="6632716A" w:rsidR="0030090D" w:rsidRPr="00812106" w:rsidRDefault="00631122" w:rsidP="00A86719">
      <w:pPr>
        <w:pStyle w:val="B1"/>
      </w:pPr>
      <w:r>
        <w:t>10</w:t>
      </w:r>
      <w:r w:rsidR="0030090D" w:rsidRPr="00812106">
        <w:t>.</w:t>
      </w:r>
      <w:r w:rsidR="0030090D" w:rsidRPr="00812106">
        <w:tab/>
        <w:t xml:space="preserve">H-SMF sends the indication to authorize V-SMF to perform local traffic routing in VPLMN </w:t>
      </w:r>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r w:rsidR="0030090D" w:rsidRPr="00812106">
        <w:t xml:space="preserve">via or </w:t>
      </w:r>
      <w:proofErr w:type="spellStart"/>
      <w:r w:rsidR="0030090D" w:rsidRPr="00812106">
        <w:t>Nsmf_PDUSession_Update</w:t>
      </w:r>
      <w:proofErr w:type="spellEnd"/>
      <w:r w:rsidR="0030090D" w:rsidRPr="00812106">
        <w:t xml:space="preserve"> response. The indication is obtained by H-SMF from H-UDM.</w:t>
      </w:r>
      <w:r>
        <w:t xml:space="preserve"> </w:t>
      </w:r>
      <w:r w:rsidRPr="00631122">
        <w:t xml:space="preserve">H-SMF also includes V-EASDF/Local DNS address information in PCO via </w:t>
      </w:r>
      <w:proofErr w:type="spellStart"/>
      <w:r w:rsidRPr="00631122">
        <w:t>Nsmf_PDUSession_Update</w:t>
      </w:r>
      <w:proofErr w:type="spellEnd"/>
      <w:r w:rsidRPr="00631122">
        <w:t xml:space="preserve"> response.</w:t>
      </w:r>
    </w:p>
    <w:p w14:paraId="1045470E" w14:textId="0462D706" w:rsidR="0030090D" w:rsidRPr="00812106" w:rsidRDefault="0030090D" w:rsidP="00A86719">
      <w:pPr>
        <w:pStyle w:val="B1"/>
      </w:pPr>
      <w:r w:rsidRPr="00812106">
        <w:t>11</w:t>
      </w:r>
      <w:r w:rsidR="00631122">
        <w:t>-12</w:t>
      </w:r>
      <w:r w:rsidRPr="00812106">
        <w:t>.</w:t>
      </w:r>
      <w:r w:rsidRPr="00812106">
        <w:tab/>
        <w:t xml:space="preserve">V-SMF sends </w:t>
      </w:r>
      <w:proofErr w:type="spellStart"/>
      <w:r w:rsidRPr="00812106">
        <w:t>Npcf_SMPolicyControl_</w:t>
      </w:r>
      <w:r w:rsidR="00631122">
        <w:t>Cre</w:t>
      </w:r>
      <w:r w:rsidRPr="00812106">
        <w:t>ate</w:t>
      </w:r>
      <w:proofErr w:type="spellEnd"/>
      <w:r w:rsidRPr="00812106">
        <w:t xml:space="preserve"> request to V-PCF to retrieve the new policy impacted by the AF request.</w:t>
      </w:r>
      <w:r w:rsidR="00631122" w:rsidRPr="00631122">
        <w:t xml:space="preserve"> After this step, V-SMF gets two kinds of policies, one is from V-PCF and one is from H-PCF.</w:t>
      </w:r>
    </w:p>
    <w:p w14:paraId="09E19B3A" w14:textId="538A62BA" w:rsidR="0030090D" w:rsidRPr="00812106" w:rsidRDefault="0030090D" w:rsidP="00A86719">
      <w:pPr>
        <w:pStyle w:val="B1"/>
      </w:pPr>
      <w:r w:rsidRPr="00812106">
        <w:lastRenderedPageBreak/>
        <w:t>13.</w:t>
      </w:r>
      <w:r w:rsidR="00F3325F" w:rsidRPr="00812106">
        <w:tab/>
      </w:r>
      <w:r w:rsidRPr="00812106">
        <w:t xml:space="preserve">The V-SMF invokes </w:t>
      </w:r>
      <w:proofErr w:type="spellStart"/>
      <w:r w:rsidRPr="00812106">
        <w:t>Neasdf_DNSContext_Create</w:t>
      </w:r>
      <w:proofErr w:type="spellEnd"/>
      <w:r w:rsidRPr="00812106">
        <w:t xml:space="preserve"> Request to the selected V-EASDF.</w:t>
      </w:r>
      <w:r w:rsidR="00E2188E" w:rsidRPr="00E2188E">
        <w:t xml:space="preserve"> The DNS messages for the EC service to be offloaded to the VPLMN are configured to be handled as step</w:t>
      </w:r>
      <w:r w:rsidR="000F22E7">
        <w:t> </w:t>
      </w:r>
      <w:r w:rsidR="00E2188E" w:rsidRPr="00E2188E">
        <w:t>15a-16a. For other DNS messages, they are configured to be forwarded to the DNS server related to the HPLMN.</w:t>
      </w:r>
    </w:p>
    <w:p w14:paraId="2F0CA503" w14:textId="77777777" w:rsidR="0030090D" w:rsidRPr="00812106" w:rsidRDefault="0030090D" w:rsidP="00A86719">
      <w:pPr>
        <w:pStyle w:val="B1"/>
      </w:pPr>
      <w:r w:rsidRPr="00812106">
        <w:t>14.</w:t>
      </w:r>
      <w:r w:rsidRPr="00812106">
        <w:tab/>
        <w:t xml:space="preserve">The EASDF invokes the service operation </w:t>
      </w:r>
      <w:proofErr w:type="spellStart"/>
      <w:r w:rsidRPr="00812106">
        <w:t>Neasdf_DNSContext_Create</w:t>
      </w:r>
      <w:proofErr w:type="spellEnd"/>
      <w:r w:rsidRPr="00812106">
        <w:t xml:space="preserve"> Response.</w:t>
      </w:r>
    </w:p>
    <w:p w14:paraId="13232CA0" w14:textId="6E6B267E"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 xml:space="preserve">2-3,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w:t>
      </w:r>
      <w:r w:rsidR="00631122">
        <w:t>V-</w:t>
      </w:r>
      <w:r w:rsidRPr="00812106">
        <w:t>EASDF.</w:t>
      </w:r>
    </w:p>
    <w:p w14:paraId="778D0268" w14:textId="7FA4CEC2"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7-19 in</w:t>
      </w:r>
      <w:r w:rsidR="00B05501" w:rsidRPr="00812106">
        <w:t xml:space="preserve"> 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F3325F" w:rsidRPr="00812106">
        <w:t>3]</w:t>
      </w:r>
      <w:r w:rsidRPr="00812106">
        <w:t xml:space="preserve"> are performed.</w:t>
      </w:r>
    </w:p>
    <w:p w14:paraId="77A249C3" w14:textId="5564FDB5"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 xml:space="preserve">2-3, and V-SMF received the application related information (e.g. DNAI, local DNS server address),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local DNS server.</w:t>
      </w:r>
    </w:p>
    <w:p w14:paraId="43CB23CC" w14:textId="1F7646A3" w:rsidR="0030090D" w:rsidRDefault="0030090D" w:rsidP="00A86719">
      <w:pPr>
        <w:pStyle w:val="B1"/>
      </w:pPr>
      <w:r w:rsidRPr="00812106">
        <w:t>16b.</w:t>
      </w:r>
      <w:r w:rsidR="00F3325F" w:rsidRPr="00812106">
        <w:tab/>
      </w:r>
      <w:r w:rsidRPr="00812106">
        <w:t>Step</w:t>
      </w:r>
      <w:r w:rsidR="00F3325F" w:rsidRPr="00812106">
        <w:t>s</w:t>
      </w:r>
      <w:r w:rsidR="00587725">
        <w:t xml:space="preserve"> </w:t>
      </w:r>
      <w:r w:rsidRPr="00812106">
        <w:t>1-6 in</w:t>
      </w:r>
      <w:r w:rsidR="00B05501" w:rsidRPr="00812106">
        <w:t xml:space="preserve"> clause 6.2.3.2.3</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F3325F" w:rsidRPr="00812106">
        <w:t>3]</w:t>
      </w:r>
      <w:r w:rsidRPr="00812106">
        <w:t xml:space="preserve"> are performed</w:t>
      </w:r>
      <w:r w:rsidR="00F3325F" w:rsidRPr="00812106">
        <w:t>.</w:t>
      </w:r>
    </w:p>
    <w:p w14:paraId="1DCAC83E" w14:textId="058AEF22" w:rsidR="00631122" w:rsidRDefault="00631122" w:rsidP="00587725">
      <w:r w:rsidRPr="00631122">
        <w:t>After the whole above procedure, if the UE sends out a DNS query which intends for Home PLMN DNS processing, while using the V-EASDF or Local DNS server address as the target IP address (since in step</w:t>
      </w:r>
      <w:r>
        <w:t> </w:t>
      </w:r>
      <w:r w:rsidRPr="00631122">
        <w:t>15a and 15b the UE PCO is updated with V-EASDF or Local DNS server address), the V-UL</w:t>
      </w:r>
      <w:r w:rsidR="00037072" w:rsidRPr="002F054B">
        <w:t>-</w:t>
      </w:r>
      <w:r w:rsidRPr="00631122">
        <w:t>CL and V-UPF should identify the FQDN and decide whether the DNS query should be sent to Home PLMN network. If yes, V-UPF should send the DNS query to H-UPF, and H-UPF should change the target IP address in the DNS query into Home PLMN DNS address, based on the N4 rule from H-SMF.</w:t>
      </w:r>
    </w:p>
    <w:p w14:paraId="480EF728" w14:textId="15C75EB6" w:rsidR="00E2188E" w:rsidRDefault="00E2188E" w:rsidP="00AA7698">
      <w:pPr>
        <w:pStyle w:val="Heading3"/>
      </w:pPr>
      <w:bookmarkStart w:id="74" w:name="_Toc120596384"/>
      <w:r>
        <w:t>6.1.3</w:t>
      </w:r>
      <w:r>
        <w:tab/>
      </w:r>
      <w:r w:rsidRPr="00E2188E">
        <w:t>Impacts on services, entities and interfaces</w:t>
      </w:r>
      <w:bookmarkEnd w:id="74"/>
    </w:p>
    <w:p w14:paraId="5D4D8773" w14:textId="77777777" w:rsidR="00E2188E" w:rsidRPr="00AA7698" w:rsidRDefault="00E2188E" w:rsidP="00E2188E">
      <w:pPr>
        <w:rPr>
          <w:b/>
        </w:rPr>
      </w:pPr>
      <w:r w:rsidRPr="00AA7698">
        <w:rPr>
          <w:b/>
        </w:rPr>
        <w:t>For 6.1.2.1</w:t>
      </w:r>
    </w:p>
    <w:p w14:paraId="025225A4" w14:textId="77777777" w:rsidR="00E2188E" w:rsidRDefault="00E2188E" w:rsidP="00E2188E">
      <w:r>
        <w:t>H-SMF:</w:t>
      </w:r>
    </w:p>
    <w:p w14:paraId="247AB668" w14:textId="2252848C" w:rsidR="00E2188E" w:rsidRDefault="00E2188E" w:rsidP="00AA7698">
      <w:pPr>
        <w:pStyle w:val="B1"/>
      </w:pPr>
      <w:r>
        <w:t>-</w:t>
      </w:r>
      <w:r>
        <w:tab/>
      </w:r>
      <w:r w:rsidR="000F22E7">
        <w:t>o</w:t>
      </w:r>
      <w:r>
        <w:t>btains the indication to authorize V-SMF to perform local traffic routing in VPLMN and VPLMN ECS address from UDM</w:t>
      </w:r>
      <w:r w:rsidR="000F22E7">
        <w:t>;</w:t>
      </w:r>
    </w:p>
    <w:p w14:paraId="12B4859C" w14:textId="77777777" w:rsidR="00E2188E" w:rsidRDefault="00E2188E" w:rsidP="00AA7698">
      <w:pPr>
        <w:pStyle w:val="B1"/>
      </w:pPr>
      <w:r>
        <w:t>-</w:t>
      </w:r>
      <w:r>
        <w:tab/>
        <w:t>Sends the indication and VPLMN ECS address to V-SMF</w:t>
      </w:r>
    </w:p>
    <w:p w14:paraId="32766347" w14:textId="52B3B25E" w:rsidR="00E2188E" w:rsidRDefault="00E2188E" w:rsidP="00E2188E">
      <w:r>
        <w:t>H-UD</w:t>
      </w:r>
      <w:r w:rsidRPr="000F22E7">
        <w:t>M</w:t>
      </w:r>
      <w:r w:rsidR="000F22E7" w:rsidRPr="000F22E7">
        <w:t>:</w:t>
      </w:r>
    </w:p>
    <w:p w14:paraId="02CB57B7" w14:textId="77777777" w:rsidR="00E2188E" w:rsidRDefault="00E2188E" w:rsidP="00AA7698">
      <w:pPr>
        <w:pStyle w:val="B1"/>
      </w:pPr>
      <w:r>
        <w:t>-</w:t>
      </w:r>
      <w:r>
        <w:tab/>
        <w:t>In the UE subscription data, the indication and VPLMN ECS address are configured.</w:t>
      </w:r>
    </w:p>
    <w:p w14:paraId="4DF0AE71" w14:textId="77777777" w:rsidR="00E2188E" w:rsidRDefault="00E2188E" w:rsidP="00E2188E">
      <w:r>
        <w:t>V-SMF:</w:t>
      </w:r>
    </w:p>
    <w:p w14:paraId="25611047" w14:textId="612FA2AC" w:rsidR="00E2188E" w:rsidRDefault="00E2188E" w:rsidP="00AA7698">
      <w:pPr>
        <w:pStyle w:val="B1"/>
      </w:pPr>
      <w:r>
        <w:t>-</w:t>
      </w:r>
      <w:r>
        <w:tab/>
      </w:r>
      <w:r w:rsidR="000F22E7">
        <w:t>o</w:t>
      </w:r>
      <w:r>
        <w:t>btains the indication to perform local traffic routing in VPLMN from H-SMF</w:t>
      </w:r>
      <w:r w:rsidR="000F22E7">
        <w:t>;</w:t>
      </w:r>
    </w:p>
    <w:p w14:paraId="17BA3B81" w14:textId="398A8565" w:rsidR="00E2188E" w:rsidRDefault="00E2188E" w:rsidP="00AA7698">
      <w:pPr>
        <w:pStyle w:val="B1"/>
      </w:pPr>
      <w:r>
        <w:t>-</w:t>
      </w:r>
      <w:r>
        <w:tab/>
      </w:r>
      <w:r w:rsidR="000F22E7">
        <w:t>o</w:t>
      </w:r>
      <w:r>
        <w:t>btai</w:t>
      </w:r>
      <w:r w:rsidRPr="000F22E7">
        <w:t>n</w:t>
      </w:r>
      <w:r w:rsidR="000F22E7">
        <w:t>s</w:t>
      </w:r>
      <w:r>
        <w:t xml:space="preserve"> VPLMN ECS address from H-SMF</w:t>
      </w:r>
      <w:r w:rsidR="000F22E7">
        <w:t>;</w:t>
      </w:r>
    </w:p>
    <w:p w14:paraId="5E8970D2" w14:textId="78F21229" w:rsidR="00E2188E" w:rsidRDefault="00E2188E" w:rsidP="00AA7698">
      <w:pPr>
        <w:pStyle w:val="B1"/>
      </w:pPr>
      <w:r>
        <w:t>-</w:t>
      </w:r>
      <w:r>
        <w:tab/>
      </w:r>
      <w:r w:rsidR="000F22E7">
        <w:t>s</w:t>
      </w:r>
      <w:r>
        <w:t>upport</w:t>
      </w:r>
      <w:r w:rsidR="000F22E7">
        <w:t>s</w:t>
      </w:r>
      <w:r>
        <w:t xml:space="preserve"> to insert UL</w:t>
      </w:r>
      <w:r w:rsidR="000F22E7">
        <w:t>-</w:t>
      </w:r>
      <w:r>
        <w:t>CL and local PSA UPF for local traffic routing in VPLMN</w:t>
      </w:r>
      <w:r w:rsidR="000F22E7">
        <w:t>.</w:t>
      </w:r>
    </w:p>
    <w:p w14:paraId="59BA0187" w14:textId="77777777" w:rsidR="00E2188E" w:rsidRPr="00AA7698" w:rsidRDefault="00E2188E" w:rsidP="00E2188E">
      <w:pPr>
        <w:rPr>
          <w:b/>
        </w:rPr>
      </w:pPr>
      <w:r w:rsidRPr="00AA7698">
        <w:rPr>
          <w:b/>
        </w:rPr>
        <w:t>For 6.1.2.2</w:t>
      </w:r>
    </w:p>
    <w:p w14:paraId="4FD97EB2" w14:textId="79AFAA26" w:rsidR="00E2188E" w:rsidRDefault="00E2188E" w:rsidP="00E2188E">
      <w:r>
        <w:t>V-SM</w:t>
      </w:r>
      <w:r w:rsidRPr="000F22E7">
        <w:t>F</w:t>
      </w:r>
      <w:r w:rsidR="000F22E7">
        <w:t>:</w:t>
      </w:r>
    </w:p>
    <w:p w14:paraId="65DE46A8" w14:textId="7C6F1ADC" w:rsidR="00E2188E" w:rsidRDefault="00E2188E" w:rsidP="00AA7698">
      <w:pPr>
        <w:pStyle w:val="B1"/>
      </w:pPr>
      <w:r>
        <w:t>-</w:t>
      </w:r>
      <w:r>
        <w:tab/>
        <w:t>When V-SMF recogni</w:t>
      </w:r>
      <w:r w:rsidR="000F22E7">
        <w:t>s</w:t>
      </w:r>
      <w:r>
        <w:t>es the DNN, it will select a PCF in VPLMN and establish a SM Policy Association with the V-PCF</w:t>
      </w:r>
      <w:r w:rsidR="00AA7698">
        <w:t>;</w:t>
      </w:r>
    </w:p>
    <w:p w14:paraId="1B498CA0" w14:textId="2AF5B05B" w:rsidR="00E2188E" w:rsidRDefault="00E2188E" w:rsidP="00AA7698">
      <w:pPr>
        <w:pStyle w:val="B1"/>
      </w:pPr>
      <w:r>
        <w:t>-</w:t>
      </w:r>
      <w:r>
        <w:tab/>
        <w:t>V-SMF send</w:t>
      </w:r>
      <w:r w:rsidR="000F22E7">
        <w:t>s</w:t>
      </w:r>
      <w:r>
        <w:t xml:space="preserve"> the V-PCF related PCC rules to V-UPF through N4</w:t>
      </w:r>
      <w:r w:rsidR="00AA7698">
        <w:t>;</w:t>
      </w:r>
    </w:p>
    <w:p w14:paraId="6FA497AF" w14:textId="63CF2153" w:rsidR="00E2188E" w:rsidRDefault="00E2188E" w:rsidP="00AA7698">
      <w:pPr>
        <w:pStyle w:val="B1"/>
      </w:pPr>
      <w:r>
        <w:t>-</w:t>
      </w:r>
      <w:r>
        <w:tab/>
      </w:r>
      <w:r w:rsidR="000F22E7">
        <w:t>i</w:t>
      </w:r>
      <w:r>
        <w:t>nteract</w:t>
      </w:r>
      <w:r w:rsidR="000F22E7">
        <w:t>s</w:t>
      </w:r>
      <w:r>
        <w:t xml:space="preserve"> with V-EASDF by reusing the interface between SMF and EASDF defined in </w:t>
      </w:r>
      <w:r w:rsidR="00500153">
        <w:t>TS 23.548 [</w:t>
      </w:r>
      <w:r w:rsidR="000F22E7">
        <w:t>3];</w:t>
      </w:r>
    </w:p>
    <w:p w14:paraId="185C124F" w14:textId="538613B7" w:rsidR="00E2188E" w:rsidRDefault="00E2188E" w:rsidP="00AA7698">
      <w:pPr>
        <w:pStyle w:val="B1"/>
      </w:pPr>
      <w:r>
        <w:t>-</w:t>
      </w:r>
      <w:r>
        <w:tab/>
      </w:r>
      <w:r w:rsidR="000F22E7">
        <w:t>r</w:t>
      </w:r>
      <w:r>
        <w:t>equest</w:t>
      </w:r>
      <w:r w:rsidR="000F22E7">
        <w:t>s</w:t>
      </w:r>
      <w:r>
        <w:t xml:space="preserve"> local traffic routing from H-SMF</w:t>
      </w:r>
      <w:r w:rsidR="000F22E7">
        <w:t>;</w:t>
      </w:r>
    </w:p>
    <w:p w14:paraId="1F370C62" w14:textId="0E1980A1" w:rsidR="00E2188E" w:rsidRDefault="00E2188E" w:rsidP="00AA7698">
      <w:pPr>
        <w:pStyle w:val="B1"/>
      </w:pPr>
      <w:r>
        <w:t>-</w:t>
      </w:r>
      <w:r>
        <w:tab/>
      </w:r>
      <w:r w:rsidR="00631122">
        <w:t>send</w:t>
      </w:r>
      <w:r>
        <w:t xml:space="preserve">s the </w:t>
      </w:r>
      <w:r w:rsidR="00631122">
        <w:t>V-</w:t>
      </w:r>
      <w:r>
        <w:t xml:space="preserve">EASDF address/local DNS address to </w:t>
      </w:r>
      <w:r w:rsidR="00631122">
        <w:t>H-SMF</w:t>
      </w:r>
      <w:r w:rsidR="000F22E7">
        <w:t>.</w:t>
      </w:r>
    </w:p>
    <w:p w14:paraId="1DE2E179" w14:textId="3D19081A" w:rsidR="00E2188E" w:rsidRDefault="00E2188E" w:rsidP="00E2188E">
      <w:r>
        <w:t>V-PC</w:t>
      </w:r>
      <w:r w:rsidRPr="000F22E7">
        <w:t>F</w:t>
      </w:r>
      <w:r w:rsidR="000F22E7">
        <w:t>:</w:t>
      </w:r>
    </w:p>
    <w:p w14:paraId="23F09894" w14:textId="55B1E45E" w:rsidR="00E2188E" w:rsidRDefault="00E2188E" w:rsidP="00AA7698">
      <w:pPr>
        <w:pStyle w:val="B1"/>
      </w:pPr>
      <w:r>
        <w:t>-</w:t>
      </w:r>
      <w:r>
        <w:tab/>
      </w:r>
      <w:r w:rsidR="000F22E7">
        <w:t>i</w:t>
      </w:r>
      <w:r>
        <w:t xml:space="preserve">nvolved with the HR PDU </w:t>
      </w:r>
      <w:r w:rsidR="0061106F">
        <w:t>S</w:t>
      </w:r>
      <w:r>
        <w:t>ession and provides PCC instructions to V-SMF</w:t>
      </w:r>
      <w:r w:rsidR="000F22E7">
        <w:t>.</w:t>
      </w:r>
    </w:p>
    <w:p w14:paraId="601A3364" w14:textId="199E9284" w:rsidR="00E2188E" w:rsidRDefault="00E2188E" w:rsidP="00E2188E">
      <w:r>
        <w:t>V-UP</w:t>
      </w:r>
      <w:r w:rsidRPr="000F22E7">
        <w:t>F</w:t>
      </w:r>
      <w:r w:rsidR="000F22E7">
        <w:t>:</w:t>
      </w:r>
    </w:p>
    <w:p w14:paraId="6832640F" w14:textId="55B1224E" w:rsidR="00E2188E" w:rsidRDefault="00E2188E" w:rsidP="00AA7698">
      <w:pPr>
        <w:pStyle w:val="B1"/>
      </w:pPr>
      <w:r>
        <w:lastRenderedPageBreak/>
        <w:t>-</w:t>
      </w:r>
      <w:r>
        <w:tab/>
      </w:r>
      <w:r w:rsidR="000F22E7">
        <w:t>d</w:t>
      </w:r>
      <w:r>
        <w:t>etect</w:t>
      </w:r>
      <w:r w:rsidR="000F22E7">
        <w:t>s</w:t>
      </w:r>
      <w:r>
        <w:t xml:space="preserve"> the DNS query and notif</w:t>
      </w:r>
      <w:r w:rsidR="000F22E7">
        <w:t>ies</w:t>
      </w:r>
      <w:r>
        <w:t xml:space="preserve"> t</w:t>
      </w:r>
      <w:r w:rsidR="000F22E7">
        <w:t>he</w:t>
      </w:r>
      <w:r>
        <w:t xml:space="preserve"> V-SMF.</w:t>
      </w:r>
    </w:p>
    <w:p w14:paraId="35D0782C" w14:textId="077DE288" w:rsidR="00E2188E" w:rsidRDefault="00E2188E" w:rsidP="00E2188E">
      <w:r>
        <w:t>H-SM</w:t>
      </w:r>
      <w:r w:rsidRPr="000F22E7">
        <w:t>F</w:t>
      </w:r>
      <w:r w:rsidR="000F22E7">
        <w:t>:</w:t>
      </w:r>
    </w:p>
    <w:p w14:paraId="199EF1A0" w14:textId="0AA162F1" w:rsidR="00E2188E" w:rsidRDefault="00E2188E" w:rsidP="00AA7698">
      <w:pPr>
        <w:pStyle w:val="B1"/>
      </w:pPr>
      <w:r>
        <w:t>-</w:t>
      </w:r>
      <w:r>
        <w:tab/>
      </w:r>
      <w:r w:rsidR="000F22E7">
        <w:t>s</w:t>
      </w:r>
      <w:r>
        <w:t>ends the indication to authorize V-SMF to perform local traffic routing in VPLMN</w:t>
      </w:r>
      <w:r w:rsidR="000F22E7">
        <w:t>;</w:t>
      </w:r>
    </w:p>
    <w:p w14:paraId="08FA1957" w14:textId="6C5D6CF9" w:rsidR="00E2188E" w:rsidRPr="00E2188E" w:rsidRDefault="00E2188E">
      <w:pPr>
        <w:pStyle w:val="B1"/>
      </w:pPr>
      <w:r>
        <w:t>-</w:t>
      </w:r>
      <w:r>
        <w:tab/>
        <w:t>H-SMF gets this indication from H-UDM</w:t>
      </w:r>
      <w:r w:rsidR="000F22E7">
        <w:t>.</w:t>
      </w:r>
    </w:p>
    <w:p w14:paraId="780ACFBE" w14:textId="36D60136" w:rsidR="00631122" w:rsidRDefault="00631122" w:rsidP="00587725">
      <w:pPr>
        <w:pStyle w:val="B1"/>
      </w:pPr>
      <w:bookmarkStart w:id="75" w:name="_6.2_Solution_#2"/>
      <w:bookmarkStart w:id="76" w:name="sol02"/>
      <w:bookmarkEnd w:id="75"/>
      <w:r>
        <w:t>-</w:t>
      </w:r>
      <w:r>
        <w:tab/>
      </w:r>
      <w:r w:rsidR="00037072" w:rsidRPr="00037072">
        <w:t>c</w:t>
      </w:r>
      <w:r>
        <w:t>reates the PCO including V-EASDF/Local DNS address</w:t>
      </w:r>
      <w:r w:rsidR="00037072" w:rsidRPr="00587725">
        <w:t>;</w:t>
      </w:r>
    </w:p>
    <w:p w14:paraId="51D0A3AF" w14:textId="5C120BEF" w:rsidR="00631122" w:rsidRDefault="00631122" w:rsidP="00587725">
      <w:pPr>
        <w:pStyle w:val="B1"/>
      </w:pPr>
      <w:r>
        <w:t>-</w:t>
      </w:r>
      <w:r>
        <w:tab/>
      </w:r>
      <w:r w:rsidR="00037072">
        <w:t>c</w:t>
      </w:r>
      <w:r>
        <w:t>onfigures the H-UPF with changing the target IP address of the DNS query into Home PLMN DNS address</w:t>
      </w:r>
      <w:r w:rsidR="00037072">
        <w:t>.</w:t>
      </w:r>
    </w:p>
    <w:p w14:paraId="4C244D8F" w14:textId="77777777" w:rsidR="00631122" w:rsidRDefault="00631122" w:rsidP="00631122">
      <w:r>
        <w:t>H-UPF:</w:t>
      </w:r>
    </w:p>
    <w:p w14:paraId="2185E337" w14:textId="5E34EB3F" w:rsidR="00631122" w:rsidRDefault="00631122" w:rsidP="00587725">
      <w:pPr>
        <w:pStyle w:val="B1"/>
      </w:pPr>
      <w:r>
        <w:t>-</w:t>
      </w:r>
      <w:r>
        <w:tab/>
      </w:r>
      <w:r w:rsidR="00037072">
        <w:t>c</w:t>
      </w:r>
      <w:r>
        <w:t>hang</w:t>
      </w:r>
      <w:r w:rsidR="00037072">
        <w:t>es</w:t>
      </w:r>
      <w:r>
        <w:t xml:space="preserve"> the target IP address of the DNS query into Home PLMN DNS address</w:t>
      </w:r>
      <w:r w:rsidR="00037072">
        <w:t>.</w:t>
      </w:r>
    </w:p>
    <w:p w14:paraId="1DCFF4DE" w14:textId="0E0644B1" w:rsidR="0030090D" w:rsidRPr="00812106" w:rsidRDefault="0030090D" w:rsidP="00A86719">
      <w:pPr>
        <w:pStyle w:val="Heading2"/>
      </w:pPr>
      <w:bookmarkStart w:id="77" w:name="_Toc120596385"/>
      <w:r w:rsidRPr="00812106">
        <w:t>6.2</w:t>
      </w:r>
      <w:r w:rsidRPr="00812106">
        <w:tab/>
        <w:t xml:space="preserve">Solution </w:t>
      </w:r>
      <w:r w:rsidR="00F3325F" w:rsidRPr="00812106">
        <w:t>0</w:t>
      </w:r>
      <w:r w:rsidRPr="00812106">
        <w:t>2 (KI#1): Session Breakout in Visited PLMN</w:t>
      </w:r>
      <w:bookmarkEnd w:id="77"/>
    </w:p>
    <w:p w14:paraId="4DF1A4BE" w14:textId="48A197F4" w:rsidR="0030090D" w:rsidRPr="00812106" w:rsidRDefault="0030090D" w:rsidP="00A86719">
      <w:pPr>
        <w:pStyle w:val="Heading3"/>
      </w:pPr>
      <w:bookmarkStart w:id="78" w:name="_Toc120596386"/>
      <w:bookmarkEnd w:id="76"/>
      <w:r w:rsidRPr="00812106">
        <w:t>6.2.1</w:t>
      </w:r>
      <w:r w:rsidRPr="00812106">
        <w:tab/>
        <w:t>Description</w:t>
      </w:r>
      <w:bookmarkEnd w:id="78"/>
    </w:p>
    <w:p w14:paraId="31CA9961" w14:textId="440D4537" w:rsidR="00BA21A2" w:rsidRDefault="00BA21A2" w:rsidP="00BA21A2">
      <w:r w:rsidRPr="00776F36">
        <w:t>This solution corresponds to KI#1 and addresses the scenario</w:t>
      </w:r>
      <w:r>
        <w:t> </w:t>
      </w:r>
      <w:r w:rsidRPr="00776F36">
        <w:t>2.2, that i</w:t>
      </w:r>
      <w:r w:rsidR="00037072">
        <w:t>s</w:t>
      </w:r>
      <w:r w:rsidRPr="00776F36">
        <w:t xml:space="preserve">, UE accessing V-EHE via a Home Routed (HR) PDU Session (i.e. with PSA in HPLMN) where HPLMN does not have the knowledge of EAS deployment information in VPLMN as described in </w:t>
      </w:r>
      <w:r w:rsidR="00037072">
        <w:t>clause</w:t>
      </w:r>
      <w:r>
        <w:t> </w:t>
      </w:r>
      <w:r w:rsidRPr="00776F36">
        <w:t>5.1.2.</w:t>
      </w:r>
    </w:p>
    <w:p w14:paraId="4A49DA6D" w14:textId="33599505"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64D6D68B" w:rsidR="0030090D" w:rsidRPr="00812106" w:rsidRDefault="0030090D"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47864F8B" w14:textId="3E4D67BB"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B19B1" w:rsidRPr="00812106">
        <w:t>clause 6</w:t>
      </w:r>
      <w:r w:rsidR="005B19B1">
        <w:t xml:space="preserve"> of </w:t>
      </w:r>
      <w:r w:rsidR="00500153" w:rsidRPr="00812106">
        <w:t>TS</w:t>
      </w:r>
      <w:r w:rsidR="00500153">
        <w:t> </w:t>
      </w:r>
      <w:r w:rsidR="00500153" w:rsidRPr="00812106">
        <w:t>23.548</w:t>
      </w:r>
      <w:r w:rsidR="00500153">
        <w:t> </w:t>
      </w:r>
      <w:r w:rsidR="00500153" w:rsidRPr="00812106">
        <w:t>[</w:t>
      </w:r>
      <w:r w:rsidRPr="00812106">
        <w:t>3]</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4B903ECA" w14:textId="6A43EE0A" w:rsidR="003600AA" w:rsidRDefault="003600AA" w:rsidP="003600AA">
      <w:pPr>
        <w:pStyle w:val="NO"/>
      </w:pPr>
      <w:r w:rsidRPr="00776F36">
        <w:t>NOTE:</w:t>
      </w:r>
      <w:r>
        <w:tab/>
      </w:r>
      <w:r w:rsidRPr="00776F36">
        <w:t xml:space="preserve">The companion solution #26 </w:t>
      </w:r>
      <w:r w:rsidR="00037072" w:rsidRPr="00037072">
        <w:t>in clause</w:t>
      </w:r>
      <w:r w:rsidR="00037072">
        <w:t> </w:t>
      </w:r>
      <w:r w:rsidR="00037072" w:rsidRPr="00037072">
        <w:t>6.26</w:t>
      </w:r>
      <w:r w:rsidR="00037072">
        <w:t xml:space="preserve"> </w:t>
      </w:r>
      <w:r w:rsidRPr="00776F36">
        <w:t>explains the policy and charging aspect of this solution.</w:t>
      </w:r>
    </w:p>
    <w:p w14:paraId="356A3122" w14:textId="77777777" w:rsidR="0030090D" w:rsidRPr="00812106" w:rsidRDefault="0030090D" w:rsidP="00A86719">
      <w:pPr>
        <w:pStyle w:val="TH"/>
        <w:rPr>
          <w:lang w:eastAsia="ko-KR"/>
        </w:rPr>
      </w:pPr>
      <w:r w:rsidRPr="00812106">
        <w:object w:dxaOrig="15601" w:dyaOrig="6330" w14:anchorId="0B0E0F36">
          <v:shape id="_x0000_i1029" type="#_x0000_t75" style="width:481.45pt;height:194.7pt" o:ole="">
            <v:imagedata r:id="rId19" o:title=""/>
          </v:shape>
          <o:OLEObject Type="Embed" ProgID="Visio.Drawing.15" ShapeID="_x0000_i1029" DrawAspect="Content" ObjectID="_1731232484" r:id="rId20"/>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79" w:name="_Toc120596387"/>
      <w:r w:rsidRPr="00812106">
        <w:t>6.2.2</w:t>
      </w:r>
      <w:r w:rsidRPr="00812106">
        <w:tab/>
        <w:t>Procedure</w:t>
      </w:r>
      <w:bookmarkEnd w:id="79"/>
    </w:p>
    <w:p w14:paraId="085602B3" w14:textId="77777777" w:rsidR="003600AA" w:rsidRPr="00812106" w:rsidRDefault="003600AA" w:rsidP="003600AA">
      <w:pPr>
        <w:pStyle w:val="TH"/>
      </w:pPr>
      <w:r>
        <w:object w:dxaOrig="20806" w:dyaOrig="15451" w14:anchorId="0B1D9126">
          <v:shape id="_x0000_i1030" type="#_x0000_t75" style="width:481.45pt;height:357.5pt" o:ole="">
            <v:imagedata r:id="rId21" o:title=""/>
          </v:shape>
          <o:OLEObject Type="Embed" ProgID="Visio.Drawing.15" ShapeID="_x0000_i1030" DrawAspect="Content" ObjectID="_1731232485" r:id="rId22"/>
        </w:object>
      </w:r>
    </w:p>
    <w:p w14:paraId="5244AF3F" w14:textId="0478388E" w:rsidR="0030090D" w:rsidRPr="00812106" w:rsidRDefault="0030090D" w:rsidP="00A86719">
      <w:pPr>
        <w:pStyle w:val="TF"/>
      </w:pPr>
      <w:r w:rsidRPr="00812106">
        <w:t>Figure</w:t>
      </w:r>
      <w:r w:rsidR="00587725">
        <w:t xml:space="preserve">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77C2F6CC" w:rsidR="0030090D" w:rsidRPr="00812106" w:rsidRDefault="0030090D" w:rsidP="00A86719">
      <w:pPr>
        <w:pStyle w:val="B1"/>
      </w:pPr>
      <w:r w:rsidRPr="00812106">
        <w:lastRenderedPageBreak/>
        <w:t>5-</w:t>
      </w:r>
      <w:r w:rsidR="003600AA">
        <w:t>8</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0D82E467" w:rsidR="0030090D" w:rsidRPr="00812106" w:rsidRDefault="003600AA" w:rsidP="00A86719">
      <w:pPr>
        <w:pStyle w:val="B1"/>
      </w:pPr>
      <w:r>
        <w:t>9</w:t>
      </w:r>
      <w:r w:rsidR="00FD16EF" w:rsidRPr="00812106">
        <w:t>.</w:t>
      </w:r>
      <w:r w:rsidR="00CF4B20" w:rsidRPr="00812106">
        <w:tab/>
      </w:r>
      <w:r w:rsidR="0030090D" w:rsidRPr="00812106">
        <w:t xml:space="preserve">If the V-SMF decides to create HR VSBO session, V-SMF sends the VSBO request and V-EASDF/DNS </w:t>
      </w:r>
      <w:r w:rsidR="00845999">
        <w:t xml:space="preserve">server </w:t>
      </w:r>
      <w:r w:rsidR="0030090D" w:rsidRPr="00812106">
        <w:t>address of VPLMN to the H-SMF.</w:t>
      </w:r>
      <w:r w:rsidR="00845999" w:rsidRPr="00845999">
        <w:t xml:space="preserve"> The HPLMN allowed local DN configuration is configured with the V-SMF per DNN/S-NSSAI.</w:t>
      </w:r>
    </w:p>
    <w:p w14:paraId="1C341DCD" w14:textId="7180F34B" w:rsidR="0030090D" w:rsidRPr="00812106" w:rsidRDefault="0030090D" w:rsidP="00A86719">
      <w:pPr>
        <w:pStyle w:val="B1"/>
      </w:pPr>
      <w:r w:rsidRPr="00812106">
        <w:t>10</w:t>
      </w:r>
      <w:r w:rsidR="003600AA">
        <w:t>-11</w:t>
      </w:r>
      <w:r w:rsidR="00FD16EF" w:rsidRPr="00812106">
        <w:t>.</w:t>
      </w:r>
      <w:r w:rsidR="00CF4B20" w:rsidRPr="00812106">
        <w:tab/>
      </w:r>
      <w:r w:rsidRPr="00812106">
        <w:t>The H-SMF checks whether the HR-VSBO is allowed based on its local configuration or subscription.</w:t>
      </w:r>
    </w:p>
    <w:p w14:paraId="59862688" w14:textId="77777777" w:rsidR="003600AA" w:rsidRDefault="003600AA" w:rsidP="003600AA">
      <w:pPr>
        <w:pStyle w:val="B1"/>
      </w:pPr>
      <w:r w:rsidRPr="00776F36">
        <w:t>12.</w:t>
      </w:r>
      <w:r>
        <w:tab/>
      </w:r>
      <w:r w:rsidRPr="00776F36">
        <w:t>The H-SMF establishes N4 session with H-UPF.</w:t>
      </w:r>
    </w:p>
    <w:p w14:paraId="16681120" w14:textId="7B028711" w:rsidR="0030090D" w:rsidRPr="00812106" w:rsidRDefault="0030090D" w:rsidP="00A86719">
      <w:pPr>
        <w:pStyle w:val="B1"/>
      </w:pPr>
      <w:r w:rsidRPr="00812106">
        <w:t>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r w:rsidR="00845999" w:rsidRPr="00845999">
        <w:t xml:space="preserve"> The H-SMF may send the HPLMN allowed V-SBO information to the V-SMF. The HPLMN allowed V-SBO information includes the IP address ranges and DNS domain name range within which the V-SMF is allowed to route traffic.</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2503CD8F" w14:textId="6B0AAC27" w:rsidR="0030090D" w:rsidRPr="00812106" w:rsidRDefault="0030090D" w:rsidP="00A86719">
      <w:pPr>
        <w:pStyle w:val="B1"/>
      </w:pPr>
      <w:r w:rsidRPr="00812106">
        <w:t>1</w:t>
      </w:r>
      <w:r w:rsidR="003600AA">
        <w:t>4-15</w:t>
      </w:r>
      <w:r w:rsidR="00FD16EF" w:rsidRPr="00812106">
        <w:t>.</w:t>
      </w:r>
      <w:r w:rsidR="00CA07E7" w:rsidRPr="00812106">
        <w:tab/>
      </w:r>
      <w:r w:rsidRPr="00812106">
        <w:t>The V-SMF may perform the Local UPF insertion (or UL</w:t>
      </w:r>
      <w:r w:rsidR="00CA07E7" w:rsidRPr="00812106">
        <w:t>-</w:t>
      </w:r>
      <w:r w:rsidRPr="00812106">
        <w:t>CL insertion) procedure.</w:t>
      </w:r>
      <w:r w:rsidR="00845999" w:rsidRPr="00845999">
        <w:t xml:space="preserve"> The V-SMF determines the UL-CL filters based on the V-SBO information provided by the H-SMF in step 1</w:t>
      </w:r>
      <w:r w:rsidR="003600AA">
        <w:t>3</w:t>
      </w:r>
      <w:r w:rsidR="00845999" w:rsidRPr="00845999">
        <w:t>.</w:t>
      </w:r>
      <w:r w:rsidR="003600AA" w:rsidRPr="00776F36">
        <w:t xml:space="preserve"> </w:t>
      </w:r>
      <w:r w:rsidR="00037072">
        <w:t>S</w:t>
      </w:r>
      <w:r w:rsidR="003600AA" w:rsidRPr="00776F36">
        <w:t>tep</w:t>
      </w:r>
      <w:r w:rsidR="00037072">
        <w:t>s </w:t>
      </w:r>
      <w:r w:rsidR="003600AA" w:rsidRPr="00776F36">
        <w:t>14 and 15 show how local UPF insertion can be performed in the middle of the PDU Session Establishment.</w:t>
      </w:r>
    </w:p>
    <w:p w14:paraId="79D872CA" w14:textId="29BE73CC" w:rsidR="0030090D" w:rsidRPr="00812106" w:rsidRDefault="0030090D" w:rsidP="00A86719">
      <w:pPr>
        <w:pStyle w:val="B1"/>
      </w:pPr>
      <w:r w:rsidRPr="00812106">
        <w:t>1</w:t>
      </w:r>
      <w:r w:rsidR="003600AA">
        <w:t>6</w:t>
      </w:r>
      <w:r w:rsidR="00FD16EF" w:rsidRPr="00812106">
        <w:t>.</w:t>
      </w:r>
      <w:r w:rsidR="00CA07E7" w:rsidRPr="00812106">
        <w:tab/>
      </w:r>
      <w:r w:rsidRPr="00812106">
        <w:t xml:space="preserve">After the V-SMF performs Local UPF insertion for the local part of DN, the V-SMF performs the </w:t>
      </w:r>
      <w:proofErr w:type="spellStart"/>
      <w:r w:rsidRPr="00812106">
        <w:t>DNSContext</w:t>
      </w:r>
      <w:proofErr w:type="spellEnd"/>
      <w:r w:rsidRPr="00812106">
        <w:t xml:space="preserve">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1A083D2E" w14:textId="4C2F2F2A" w:rsidR="0030090D"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299516E5" w:rsidR="00845999" w:rsidRPr="00812106" w:rsidRDefault="00845999" w:rsidP="00A86719">
      <w:pPr>
        <w:pStyle w:val="NO"/>
      </w:pPr>
      <w:r>
        <w:t>NOTE 4:</w:t>
      </w:r>
      <w:r>
        <w:tab/>
      </w:r>
      <w:r w:rsidRPr="00845999">
        <w:t>V-SMF can use the EAS Deployment Information provisioned from the AF using the existing procedures described in the clauses</w:t>
      </w:r>
      <w:r w:rsidR="000F22E7">
        <w:t> </w:t>
      </w:r>
      <w:r w:rsidRPr="00845999">
        <w:t xml:space="preserve">6.2.3.4.2, 6.2.3.4.3 of </w:t>
      </w:r>
      <w:r w:rsidR="00500153" w:rsidRPr="000F22E7">
        <w:t>TS</w:t>
      </w:r>
      <w:r w:rsidR="00500153">
        <w:t> </w:t>
      </w:r>
      <w:r w:rsidR="00500153" w:rsidRPr="000F22E7">
        <w:t>23.548</w:t>
      </w:r>
      <w:r w:rsidR="00500153">
        <w:t> </w:t>
      </w:r>
      <w:r w:rsidR="00500153" w:rsidRPr="00AA7698">
        <w:t>[</w:t>
      </w:r>
      <w:r w:rsidR="000F22E7" w:rsidRPr="00AA7698">
        <w:t>3]</w:t>
      </w:r>
      <w:r w:rsidRPr="000F22E7">
        <w:t xml:space="preserve"> t</w:t>
      </w:r>
      <w:r w:rsidRPr="00845999">
        <w:t>o determine DNS Message Handling Rules. V-SMF also us</w:t>
      </w:r>
      <w:r w:rsidRPr="000F22E7">
        <w:t>e</w:t>
      </w:r>
      <w:r w:rsidR="000F22E7">
        <w:t>s</w:t>
      </w:r>
      <w:r w:rsidRPr="00845999">
        <w:t xml:space="preserve"> the V-SBO information provided by H-SMF for DNS Message Handling Rules.</w:t>
      </w:r>
    </w:p>
    <w:p w14:paraId="491FD3D8" w14:textId="197C4F22" w:rsidR="0030090D" w:rsidRPr="00812106" w:rsidRDefault="0030090D" w:rsidP="00A86719">
      <w:pPr>
        <w:pStyle w:val="B1"/>
      </w:pPr>
      <w:r w:rsidRPr="00812106">
        <w:t>1</w:t>
      </w:r>
      <w:r w:rsidR="003600AA">
        <w:t>7</w:t>
      </w:r>
      <w:r w:rsidRPr="00812106">
        <w:t>-1</w:t>
      </w:r>
      <w:r w:rsidR="003600AA">
        <w:t>8</w:t>
      </w:r>
      <w:r w:rsidR="00FD16EF" w:rsidRPr="00812106">
        <w:t>.</w:t>
      </w:r>
      <w:r w:rsidR="00CA07E7" w:rsidRPr="00812106">
        <w:tab/>
      </w:r>
      <w:r w:rsidRPr="00812106">
        <w:t>The AMF forwards the PDU Session Establishment Accept/Reject to the UE.</w:t>
      </w:r>
    </w:p>
    <w:p w14:paraId="0D030ECA" w14:textId="32781294" w:rsidR="0030090D" w:rsidRPr="00587725" w:rsidRDefault="003600AA" w:rsidP="00587725">
      <w:pPr>
        <w:pStyle w:val="B1"/>
      </w:pPr>
      <w:r w:rsidRPr="00587725">
        <w:t>19-21.</w:t>
      </w:r>
      <w:r w:rsidRPr="00587725">
        <w:tab/>
      </w:r>
      <w:r w:rsidR="00037072" w:rsidRPr="00587725">
        <w:t>T</w:t>
      </w:r>
      <w:r w:rsidR="0030090D" w:rsidRPr="00587725">
        <w:t xml:space="preserve">he EAS (re)-discovery over Session Breakout Connectivity Model as specified in </w:t>
      </w:r>
      <w:r w:rsidR="00CA07E7" w:rsidRPr="00587725">
        <w:t>clause </w:t>
      </w:r>
      <w:r w:rsidR="0030090D" w:rsidRPr="00587725">
        <w:t xml:space="preserve">6.2.3 of </w:t>
      </w:r>
      <w:r w:rsidR="00500153" w:rsidRPr="00587725">
        <w:t>TS</w:t>
      </w:r>
      <w:r w:rsidR="00500153">
        <w:t> </w:t>
      </w:r>
      <w:r w:rsidR="00500153" w:rsidRPr="00587725">
        <w:t>23.548</w:t>
      </w:r>
      <w:r w:rsidR="00500153">
        <w:t> </w:t>
      </w:r>
      <w:r w:rsidR="00500153" w:rsidRPr="00587725">
        <w:t>[</w:t>
      </w:r>
      <w:r w:rsidR="00CA07E7" w:rsidRPr="00587725">
        <w:t>3]</w:t>
      </w:r>
      <w:r w:rsidR="0030090D" w:rsidRPr="00587725">
        <w:t xml:space="preserve"> can be performed among the UE, V-SMF and V-EASDF based on the UE DNS Query so the UE can access EHE in VPLMN. With the same PDU Session, the UE can still access DN in HPLMN at the same time.</w:t>
      </w:r>
      <w:r w:rsidR="00776F36" w:rsidRPr="00587725">
        <w:t xml:space="preserve"> </w:t>
      </w:r>
      <w:r w:rsidRPr="00587725">
        <w:t>Receiving the DNS Query from the UE, the V-EASDF checks whether FQDN can be locally served. If FQDN is for visited network, the V-EASDF exchanges DNS Query and Response with Visited DNS server. Otherwise, the V-EASDF exchanges DNS Query and DNS Response with Home DNS server.</w:t>
      </w:r>
    </w:p>
    <w:p w14:paraId="476DCD82" w14:textId="70B8B6E0" w:rsidR="00845999" w:rsidRDefault="00845999" w:rsidP="00AA7698">
      <w:pPr>
        <w:pStyle w:val="Heading3"/>
      </w:pPr>
      <w:bookmarkStart w:id="80" w:name="_Toc120596388"/>
      <w:r>
        <w:t>6.2.3</w:t>
      </w:r>
      <w:r>
        <w:tab/>
      </w:r>
      <w:r w:rsidRPr="00845999">
        <w:t>Impacts on services, entities and interfaces</w:t>
      </w:r>
      <w:bookmarkEnd w:id="80"/>
    </w:p>
    <w:p w14:paraId="1FF0BEE4" w14:textId="77777777" w:rsidR="00845999" w:rsidRDefault="00845999" w:rsidP="00845999">
      <w:r>
        <w:t>AMF:</w:t>
      </w:r>
    </w:p>
    <w:p w14:paraId="71D7EFB1" w14:textId="77777777" w:rsidR="00845999" w:rsidRDefault="00845999" w:rsidP="00AA7698">
      <w:pPr>
        <w:pStyle w:val="B1"/>
      </w:pPr>
      <w:r>
        <w:t>-</w:t>
      </w:r>
      <w:r>
        <w:tab/>
        <w:t>The AMF is required to select the V-SMF supporting Visited Session Breakout for Home Routed Session and forward the Home Routed Session Breakout indication to the V-SMF.</w:t>
      </w:r>
    </w:p>
    <w:p w14:paraId="0413425B" w14:textId="77777777" w:rsidR="00845999" w:rsidRDefault="00845999" w:rsidP="00845999">
      <w:r>
        <w:t xml:space="preserve">V-SMF: </w:t>
      </w:r>
    </w:p>
    <w:p w14:paraId="71E543A5" w14:textId="77777777" w:rsidR="00845999" w:rsidRDefault="00845999" w:rsidP="00AA7698">
      <w:pPr>
        <w:pStyle w:val="B1"/>
      </w:pPr>
      <w:r>
        <w:t>-</w:t>
      </w:r>
      <w:r>
        <w:tab/>
        <w:t>The V-SMF is required to request the Visited Session Breakout with the V-EASDF/DNS server address of VPLMN to the H-SMF.</w:t>
      </w:r>
    </w:p>
    <w:p w14:paraId="0360FFB1" w14:textId="044793A8" w:rsidR="00845999" w:rsidRDefault="00845999" w:rsidP="00AA7698">
      <w:pPr>
        <w:pStyle w:val="B1"/>
      </w:pPr>
      <w:r>
        <w:t>-</w:t>
      </w:r>
      <w:r>
        <w:tab/>
        <w:t xml:space="preserve">The V-SMF is required to interact with V-EASDF by reusing the interface between SMF and EASDF defined in </w:t>
      </w:r>
      <w:r w:rsidR="00500153">
        <w:t>TS 23.548 [</w:t>
      </w:r>
      <w:r w:rsidR="000F22E7">
        <w:t>3]</w:t>
      </w:r>
      <w:r>
        <w:t>, including creating DNS message handling Rules using the received DNS server address using the DNS server address of HPLMN provided by the H-SMF.</w:t>
      </w:r>
    </w:p>
    <w:p w14:paraId="3B3DC866" w14:textId="77777777" w:rsidR="00845999" w:rsidRDefault="00845999" w:rsidP="00845999">
      <w:r>
        <w:t>H-SMF:</w:t>
      </w:r>
    </w:p>
    <w:p w14:paraId="4C3DB324" w14:textId="77777777" w:rsidR="00845999" w:rsidRDefault="00845999" w:rsidP="00AA7698">
      <w:pPr>
        <w:pStyle w:val="B1"/>
      </w:pPr>
      <w:r>
        <w:lastRenderedPageBreak/>
        <w:t>-</w:t>
      </w:r>
      <w:r>
        <w:tab/>
        <w:t>The H-SMF is required to authorize the V-SMF request for Visited Session Breakout.</w:t>
      </w:r>
    </w:p>
    <w:p w14:paraId="760E4DDB" w14:textId="77777777" w:rsidR="00845999" w:rsidRDefault="00845999" w:rsidP="00AA7698">
      <w:pPr>
        <w:pStyle w:val="B1"/>
      </w:pPr>
      <w:r>
        <w:t>-</w:t>
      </w:r>
      <w:r>
        <w:tab/>
        <w:t>The H-SMF is required to send the V-SMF provided V-EASDF/DNS server address to the UE via V-SMF.</w:t>
      </w:r>
    </w:p>
    <w:p w14:paraId="1DCDCC56" w14:textId="77777777" w:rsidR="00845999" w:rsidRDefault="00845999" w:rsidP="00AA7698">
      <w:pPr>
        <w:pStyle w:val="B1"/>
      </w:pPr>
      <w:r>
        <w:t>-</w:t>
      </w:r>
      <w:r>
        <w:tab/>
        <w:t>The H-SMF is required to provide the DNS Server address of HPLMN to the V-SMF.</w:t>
      </w:r>
    </w:p>
    <w:p w14:paraId="7B24C9CB" w14:textId="37008F49" w:rsidR="00845999" w:rsidRDefault="00845999" w:rsidP="00AA7698">
      <w:pPr>
        <w:pStyle w:val="B1"/>
      </w:pPr>
      <w:r>
        <w:t>-</w:t>
      </w:r>
      <w:r>
        <w:tab/>
        <w:t>The H-SMF is required to provide HPLMN allowed Visited Session Breakout information including the range of IP address</w:t>
      </w:r>
      <w:r w:rsidR="000F22E7">
        <w:t>es</w:t>
      </w:r>
      <w:r>
        <w:t xml:space="preserve"> and FQDN during the establishment of the Home Routed Session to the V-SM</w:t>
      </w:r>
      <w:r w:rsidRPr="000F22E7">
        <w:t>F</w:t>
      </w:r>
      <w:r w:rsidR="000F22E7">
        <w:t>.</w:t>
      </w:r>
    </w:p>
    <w:p w14:paraId="4D5E66AF" w14:textId="77777777" w:rsidR="00845999" w:rsidRDefault="00845999" w:rsidP="00845999">
      <w:r>
        <w:t>UDM:</w:t>
      </w:r>
    </w:p>
    <w:p w14:paraId="39961DD1" w14:textId="77777777" w:rsidR="00845999" w:rsidRDefault="00845999" w:rsidP="00AA7698">
      <w:pPr>
        <w:pStyle w:val="B1"/>
      </w:pPr>
      <w:r>
        <w:t>-</w:t>
      </w:r>
      <w:r>
        <w:tab/>
        <w:t>The subscription information of UDM is required to support the indication for Home Routed Session Breakout.</w:t>
      </w:r>
    </w:p>
    <w:p w14:paraId="4F02B763" w14:textId="77777777" w:rsidR="00845999" w:rsidRDefault="00845999" w:rsidP="00845999">
      <w:r>
        <w:t>V-EASDF:</w:t>
      </w:r>
    </w:p>
    <w:p w14:paraId="36423059" w14:textId="77777777" w:rsidR="00845999" w:rsidRDefault="00845999" w:rsidP="00AA7698">
      <w:pPr>
        <w:pStyle w:val="B1"/>
      </w:pPr>
      <w:r>
        <w:t>-</w:t>
      </w:r>
      <w:r>
        <w:tab/>
        <w:t>The V-EASDF is required to support the DNS message rule including the default DNS server address indicating all DNS Queries that do not match other rules should be forwarded.</w:t>
      </w:r>
    </w:p>
    <w:p w14:paraId="6C8F89DD" w14:textId="236AA182" w:rsidR="00845999" w:rsidRPr="00845999" w:rsidRDefault="00845999" w:rsidP="00AA7698">
      <w:pPr>
        <w:pStyle w:val="NO"/>
      </w:pPr>
      <w:r>
        <w:t>NOT</w:t>
      </w:r>
      <w:r w:rsidRPr="000F22E7">
        <w:t>E:</w:t>
      </w:r>
      <w:r w:rsidR="000F22E7" w:rsidRPr="005160E3">
        <w:tab/>
      </w:r>
      <w:r w:rsidRPr="000F22E7">
        <w:t>It is as</w:t>
      </w:r>
      <w:r>
        <w:t>sumed that the functionalities of SMF and EASDF in Rel-17 to support edge computing in home network for non-roaming scenario are also required to be supported by V-SMF and V-SMF in VPLMN for roaming scenario.</w:t>
      </w:r>
    </w:p>
    <w:p w14:paraId="398B7D63" w14:textId="4801359D" w:rsidR="008763E1" w:rsidRPr="00812106" w:rsidRDefault="008763E1" w:rsidP="00A86719">
      <w:pPr>
        <w:pStyle w:val="Heading2"/>
      </w:pPr>
      <w:bookmarkStart w:id="81" w:name="_Toc120596389"/>
      <w:bookmarkStart w:id="82" w:name="sol03"/>
      <w:r w:rsidRPr="00812106">
        <w:t>6.3</w:t>
      </w:r>
      <w:r w:rsidRPr="00812106">
        <w:tab/>
        <w:t xml:space="preserve">Solution </w:t>
      </w:r>
      <w:r w:rsidR="00715535" w:rsidRPr="00812106">
        <w:t>0</w:t>
      </w:r>
      <w:r w:rsidRPr="00812106">
        <w:t>3 (KI#1): EAS (re)discovery procedure in roaming scenario</w:t>
      </w:r>
      <w:bookmarkEnd w:id="81"/>
    </w:p>
    <w:p w14:paraId="37560626" w14:textId="12007300" w:rsidR="008763E1" w:rsidRPr="00812106" w:rsidRDefault="008763E1" w:rsidP="00A86719">
      <w:pPr>
        <w:pStyle w:val="Heading3"/>
      </w:pPr>
      <w:bookmarkStart w:id="83" w:name="_Toc120596390"/>
      <w:bookmarkEnd w:id="82"/>
      <w:r w:rsidRPr="00812106">
        <w:t>6.3.1</w:t>
      </w:r>
      <w:r w:rsidR="00CA07E7" w:rsidRPr="00812106">
        <w:tab/>
      </w:r>
      <w:r w:rsidRPr="00812106">
        <w:t>Description</w:t>
      </w:r>
      <w:bookmarkEnd w:id="83"/>
    </w:p>
    <w:p w14:paraId="7A36A8B5" w14:textId="7CCC65D6" w:rsidR="008763E1" w:rsidRPr="00812106" w:rsidRDefault="008763E1" w:rsidP="008763E1">
      <w:r w:rsidRPr="00812106">
        <w:t>KI#1 proposes the scenario: Accessing EHE in a VPLMN when roaming. This solution addresses one of these specific scenarios, i.e</w:t>
      </w:r>
      <w:r w:rsidR="00BF6145">
        <w:t xml:space="preserve">. </w:t>
      </w:r>
      <w:r w:rsidRPr="00812106">
        <w:t xml:space="preserve">UE accessing V-EHE for a PDU </w:t>
      </w:r>
      <w:r w:rsidR="0061106F">
        <w:t>S</w:t>
      </w:r>
      <w:r w:rsidRPr="00812106">
        <w:t>ession with a PSA in HPLMN and assumes that HPLMN does not have the knowledge of EAS deployment information in VPLMN.</w:t>
      </w:r>
    </w:p>
    <w:p w14:paraId="1B67C933" w14:textId="12240B5E"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r w:rsidR="004246D9">
        <w:t xml:space="preserve">DNS server </w:t>
      </w:r>
      <w:r w:rsidRPr="00812106">
        <w:t>changing</w:t>
      </w:r>
      <w:r w:rsidR="004246D9" w:rsidRPr="004246D9">
        <w:t xml:space="preserve"> in HR roaming scenario</w:t>
      </w:r>
      <w:r w:rsidRPr="00812106">
        <w:t>.</w:t>
      </w:r>
    </w:p>
    <w:p w14:paraId="06AB9436" w14:textId="68003CCC" w:rsidR="004246D9" w:rsidRDefault="004246D9" w:rsidP="00A86719">
      <w:pPr>
        <w:pStyle w:val="NO"/>
      </w:pPr>
      <w:r>
        <w:t>NOTE 1:</w:t>
      </w:r>
      <w:r>
        <w:tab/>
      </w:r>
      <w:r w:rsidRPr="004246D9">
        <w:t>According to the roaming agreement between HPLMN and VPLMN, DNS security issue (i.e</w:t>
      </w:r>
      <w:r w:rsidR="00BF6145">
        <w:t xml:space="preserve">. </w:t>
      </w:r>
      <w:r w:rsidRPr="004246D9">
        <w:t>using EASDF IP replacement mechanism) can be resolved based on mutual trust between operators.</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7D654E40" w14:textId="1D7A0A3A" w:rsidR="002B25B1" w:rsidRPr="00812106" w:rsidRDefault="002B25B1" w:rsidP="00A86719">
      <w:pPr>
        <w:pStyle w:val="Heading3"/>
      </w:pPr>
      <w:bookmarkStart w:id="84" w:name="_Toc120596391"/>
      <w:r w:rsidRPr="00812106">
        <w:t>6.3.2</w:t>
      </w:r>
      <w:r w:rsidR="00CA07E7" w:rsidRPr="00812106">
        <w:tab/>
      </w:r>
      <w:r w:rsidRPr="00812106">
        <w:t>Procedures</w:t>
      </w:r>
      <w:bookmarkEnd w:id="84"/>
    </w:p>
    <w:p w14:paraId="3277F552" w14:textId="6788574F" w:rsidR="002B25B1" w:rsidRPr="00812106" w:rsidRDefault="002B25B1" w:rsidP="00A86719">
      <w:pPr>
        <w:pStyle w:val="Heading4"/>
      </w:pPr>
      <w:bookmarkStart w:id="85" w:name="_Toc120596392"/>
      <w:r w:rsidRPr="00812106">
        <w:t>6.3.2.1</w:t>
      </w:r>
      <w:r w:rsidR="00CA07E7" w:rsidRPr="00812106">
        <w:tab/>
      </w:r>
      <w:r w:rsidRPr="00812106">
        <w:t>EAS discovery procedure in roaming scenario</w:t>
      </w:r>
      <w:bookmarkEnd w:id="85"/>
    </w:p>
    <w:p w14:paraId="291FC7D2" w14:textId="381D9A0B" w:rsidR="008763E1" w:rsidRPr="00812106" w:rsidRDefault="002B25B1" w:rsidP="00A86719">
      <w:r w:rsidRPr="00812106">
        <w:t xml:space="preserve">When a UE that has established an HR PDU </w:t>
      </w:r>
      <w:r w:rsidR="006B37D6">
        <w:t>S</w:t>
      </w:r>
      <w:r w:rsidRPr="00812106">
        <w:t>ession expects to use edge computing service, the UE may send a DNS query to the</w:t>
      </w:r>
      <w:r w:rsidR="004246D9">
        <w:t xml:space="preserve"> DNS server</w:t>
      </w:r>
      <w:r w:rsidRPr="00812106">
        <w:t>, the corresponding EAS discovery procedure is shown in figure</w:t>
      </w:r>
      <w:r w:rsidR="00CA07E7" w:rsidRPr="00812106">
        <w:t> </w:t>
      </w:r>
      <w:r w:rsidRPr="00812106">
        <w:t>6.3.2.1-1:</w:t>
      </w:r>
    </w:p>
    <w:bookmarkStart w:id="86" w:name="_MON_1712574746"/>
    <w:bookmarkEnd w:id="86"/>
    <w:p w14:paraId="5E3BADD0" w14:textId="77777777" w:rsidR="004246D9" w:rsidRDefault="004246D9" w:rsidP="005160E3">
      <w:pPr>
        <w:pStyle w:val="TH"/>
      </w:pPr>
      <w:r>
        <w:object w:dxaOrig="13640" w:dyaOrig="9931" w14:anchorId="578917C5">
          <v:shape id="_x0000_i1031" type="#_x0000_t75" style="width:490.25pt;height:357.5pt" o:ole="">
            <v:imagedata r:id="rId23" o:title=""/>
          </v:shape>
          <o:OLEObject Type="Embed" ProgID="Visio.Drawing.15" ShapeID="_x0000_i1031" DrawAspect="Content" ObjectID="_1731232486" r:id="rId24"/>
        </w:object>
      </w:r>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7D2E7EF9" w:rsidR="002B25B1" w:rsidRPr="00812106" w:rsidRDefault="002B25B1" w:rsidP="00A86719">
      <w:pPr>
        <w:pStyle w:val="B1"/>
      </w:pPr>
      <w:r w:rsidRPr="00812106">
        <w:t>1.</w:t>
      </w:r>
      <w:r w:rsidRPr="00812106">
        <w:tab/>
        <w:t xml:space="preserve">UE requests PDU </w:t>
      </w:r>
      <w:r w:rsidR="006B37D6">
        <w:t>S</w:t>
      </w:r>
      <w:r w:rsidRPr="00812106">
        <w:t>ession establishment for HR roaming as described in clause</w:t>
      </w:r>
      <w:r w:rsidR="00CA07E7" w:rsidRPr="00812106">
        <w:t> </w:t>
      </w:r>
      <w:r w:rsidRPr="00812106">
        <w:t xml:space="preserve">4.3.2.2.2 of </w:t>
      </w:r>
      <w:r w:rsidR="00500153" w:rsidRPr="00812106">
        <w:t>TS</w:t>
      </w:r>
      <w:r w:rsidR="00500153">
        <w:t> </w:t>
      </w:r>
      <w:r w:rsidR="00500153" w:rsidRPr="00812106">
        <w:t>23.502</w:t>
      </w:r>
      <w:r w:rsidR="00500153">
        <w:t> </w:t>
      </w:r>
      <w:r w:rsidR="00500153" w:rsidRPr="00812106">
        <w:t>[</w:t>
      </w:r>
      <w:r w:rsidR="00CA07E7" w:rsidRPr="00812106">
        <w:t>9]</w:t>
      </w:r>
      <w:r w:rsidRPr="00812106">
        <w:t>. During the PDU Session Establishment procedure, the H-SMF may consider the UE subscription information to select a H-</w:t>
      </w:r>
      <w:r w:rsidR="004246D9">
        <w:t xml:space="preserve">DNS server </w:t>
      </w:r>
      <w:r w:rsidRPr="00812106">
        <w:t>f</w:t>
      </w:r>
      <w:r w:rsidR="004246D9">
        <w:t>or</w:t>
      </w:r>
      <w:r w:rsidRPr="00812106">
        <w:t xml:space="preserve"> the PDU Session. H-SMF sends H-</w:t>
      </w:r>
      <w:r w:rsidR="004246D9">
        <w:t>DNS server</w:t>
      </w:r>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67C6D398" w14:textId="54D0F504" w:rsidR="004246D9" w:rsidRDefault="004246D9" w:rsidP="004246D9">
      <w:pPr>
        <w:pStyle w:val="B1"/>
      </w:pPr>
      <w:r>
        <w:tab/>
        <w:t xml:space="preserve">If V-SMF does not store the EC enabling indicator per PDU </w:t>
      </w:r>
      <w:r w:rsidR="006B37D6">
        <w:t>S</w:t>
      </w:r>
      <w:r>
        <w:t>ession level, V-SMF sends an EC enabling indicator request to H-SMF.</w:t>
      </w:r>
    </w:p>
    <w:p w14:paraId="51B0528C" w14:textId="66BFE1D7" w:rsidR="004246D9" w:rsidRDefault="004246D9" w:rsidP="004246D9">
      <w:pPr>
        <w:pStyle w:val="B1"/>
      </w:pPr>
      <w:r>
        <w:tab/>
        <w:t>H-SMF respon</w:t>
      </w:r>
      <w:r w:rsidR="000F22E7">
        <w:t>d with</w:t>
      </w:r>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p>
    <w:p w14:paraId="745BA703" w14:textId="41E18F8E" w:rsidR="004246D9" w:rsidRDefault="004246D9" w:rsidP="004246D9">
      <w:pPr>
        <w:pStyle w:val="B1"/>
      </w:pPr>
      <w:r>
        <w:tab/>
        <w:t xml:space="preserve">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w:t>
      </w:r>
      <w:proofErr w:type="spellStart"/>
      <w:r>
        <w:t>Neasdf_DNSContext_Create</w:t>
      </w:r>
      <w:proofErr w:type="spellEnd"/>
      <w:r>
        <w:t xml:space="preserve"> request.</w:t>
      </w:r>
    </w:p>
    <w:p w14:paraId="054D116F" w14:textId="7963367A" w:rsidR="004246D9" w:rsidRDefault="004246D9" w:rsidP="00AA7698">
      <w:pPr>
        <w:pStyle w:val="NO"/>
      </w:pPr>
      <w:r>
        <w:t>NOTE 1:</w:t>
      </w:r>
      <w:r>
        <w:tab/>
        <w:t xml:space="preserve">V-EASDF selection is triggered in HR PDU </w:t>
      </w:r>
      <w:r w:rsidR="006B37D6">
        <w:t>S</w:t>
      </w:r>
      <w:r>
        <w:t>ession establishment procedure based on the roaming agreement and the positive EC enabling indicator.</w:t>
      </w:r>
    </w:p>
    <w:p w14:paraId="42018784" w14:textId="057C49A2" w:rsidR="004246D9" w:rsidRDefault="004246D9" w:rsidP="004246D9">
      <w:pPr>
        <w:pStyle w:val="B1"/>
      </w:pPr>
      <w:r>
        <w:tab/>
        <w:t>V-SMF uses the FQDN list to derive a traffic routing rule. This traffic routing rule is provided to V-UPF (with UL</w:t>
      </w:r>
      <w:r w:rsidR="000F22E7">
        <w:t>-</w:t>
      </w:r>
      <w:r>
        <w:t>CL functionality), e.g</w:t>
      </w:r>
      <w:r w:rsidR="00BF6145">
        <w:t xml:space="preserve">. </w:t>
      </w:r>
      <w:r>
        <w:t>V-UPF routes DNS Queries for an FQDN (range) query to V-EASDF, and routes other traffic to H-PSA.</w:t>
      </w:r>
    </w:p>
    <w:p w14:paraId="4FB8BC27" w14:textId="7BB15019" w:rsidR="004246D9" w:rsidRDefault="004246D9" w:rsidP="004246D9">
      <w:pPr>
        <w:pStyle w:val="B1"/>
      </w:pPr>
      <w:r>
        <w:tab/>
        <w:t>V-SMF configures V-UPF with EASDF IP replacement information (i.e</w:t>
      </w:r>
      <w:r w:rsidR="00BF6145">
        <w:t xml:space="preserve">. </w:t>
      </w:r>
      <w:r>
        <w:t xml:space="preserve">H-DNS server IP address and port number, V-EASDF IP address and port number). In uplink direction, V-UPF replaces the destination address of </w:t>
      </w:r>
      <w:r>
        <w:lastRenderedPageBreak/>
        <w:t xml:space="preserve">the DNS query with corresponding FQDN from H-DNS server to V-EASDF; in downlink direction, V-UPF replaces the source address of the DNS response with corresponding FQDN from V-EASDF to H-DNS server so that the UE </w:t>
      </w:r>
      <w:r w:rsidR="000F22E7" w:rsidRPr="000F22E7">
        <w:t>i</w:t>
      </w:r>
      <w:r w:rsidRPr="000F22E7">
        <w:t>s</w:t>
      </w:r>
      <w:r>
        <w:t xml:space="preserve"> not aware </w:t>
      </w:r>
      <w:r w:rsidR="000F22E7">
        <w:t xml:space="preserve">of the change of </w:t>
      </w:r>
      <w:r>
        <w:t>DNS server.</w:t>
      </w:r>
    </w:p>
    <w:p w14:paraId="763DE2D8" w14:textId="407C0F6A" w:rsidR="004246D9" w:rsidRDefault="004246D9" w:rsidP="00AA7698">
      <w:pPr>
        <w:pStyle w:val="NO"/>
      </w:pPr>
      <w:r>
        <w:t>NOTE 2:</w:t>
      </w:r>
      <w:r>
        <w:tab/>
        <w:t xml:space="preserve">This configuration refers to the option D of session breakout connectivity model in </w:t>
      </w:r>
      <w:r w:rsidR="00500153" w:rsidRPr="000F22E7">
        <w:t>TS</w:t>
      </w:r>
      <w:r w:rsidR="00500153">
        <w:t> </w:t>
      </w:r>
      <w:r w:rsidR="00500153" w:rsidRPr="000F22E7">
        <w:t>23.548</w:t>
      </w:r>
      <w:r w:rsidR="00500153">
        <w:t> [</w:t>
      </w:r>
      <w:r w:rsidR="000F22E7">
        <w:t>3]</w:t>
      </w:r>
      <w:r>
        <w:t xml:space="preserve"> and assumes that V-UPF (with UL</w:t>
      </w:r>
      <w:r w:rsidR="000F22E7">
        <w:t>-</w:t>
      </w:r>
      <w:r>
        <w:t>CL functionality) steering is based on L4 information (i.e. DNS port number) and that V-UPF (with UL</w:t>
      </w:r>
      <w:r w:rsidR="000F22E7">
        <w:t>-</w:t>
      </w:r>
      <w:r>
        <w:t>CL functionality) has visibility of the DNS traffic (i.e. FQDN in the DNS Query message).</w:t>
      </w:r>
    </w:p>
    <w:p w14:paraId="22525917" w14:textId="679DC4D9" w:rsidR="002B25B1" w:rsidRPr="00812106" w:rsidRDefault="002B25B1" w:rsidP="004246D9">
      <w:pPr>
        <w:pStyle w:val="B1"/>
      </w:pPr>
      <w:r w:rsidRPr="00812106">
        <w:t>2.</w:t>
      </w:r>
      <w:r w:rsidRPr="00812106">
        <w:tab/>
        <w:t>UE sends DNS query to H-</w:t>
      </w:r>
      <w:r w:rsidR="004246D9">
        <w:t>DNS server</w:t>
      </w:r>
      <w:r w:rsidRPr="00812106">
        <w:t>.</w:t>
      </w:r>
    </w:p>
    <w:p w14:paraId="2B8A30A6" w14:textId="5607EC32" w:rsidR="004246D9" w:rsidRDefault="004246D9" w:rsidP="004246D9">
      <w:pPr>
        <w:pStyle w:val="B1"/>
      </w:pPr>
      <w:r>
        <w:t>3a.</w:t>
      </w:r>
      <w:r>
        <w:tab/>
        <w:t>If the DNS query does not match the FQDN list, V-UPF delivers the DNS query to H-PSA via N9 tunnel and H-PSA delivers the DNS query to H-DNS server.</w:t>
      </w:r>
    </w:p>
    <w:p w14:paraId="16B73A97" w14:textId="08FD143B" w:rsidR="004246D9" w:rsidRDefault="004246D9" w:rsidP="004246D9">
      <w:pPr>
        <w:pStyle w:val="B1"/>
      </w:pPr>
      <w:r>
        <w:t>3b.</w:t>
      </w:r>
      <w:r>
        <w:tab/>
        <w:t>If the DNS query matches the FQDN list, V-UPF delivers the DNS query to V-EASDF using EASDF IP replacement. The following EAS discovery procedure is based on step 3b.</w:t>
      </w:r>
    </w:p>
    <w:p w14:paraId="7BB6E59B" w14:textId="5E6A5188" w:rsidR="002B25B1" w:rsidRPr="00812106" w:rsidRDefault="002B25B1" w:rsidP="004246D9">
      <w:pPr>
        <w:pStyle w:val="B1"/>
      </w:pPr>
      <w:r w:rsidRPr="00812106">
        <w:t>4.</w:t>
      </w:r>
      <w:r w:rsidR="00BF6145">
        <w:tab/>
      </w:r>
      <w:r w:rsidR="004246D9">
        <w:t xml:space="preserve">If the DNS Query message matches a DNS message detection template of DNS message handling rule for reporting, the V-EASDF sends the DNS message report to V-SMF by invoking </w:t>
      </w:r>
      <w:proofErr w:type="spellStart"/>
      <w:r w:rsidR="004246D9">
        <w:t>Neasdf_DNSContext_Notify</w:t>
      </w:r>
      <w:proofErr w:type="spellEnd"/>
      <w:r w:rsidR="004246D9">
        <w:t xml:space="preserve"> Request.</w:t>
      </w:r>
    </w:p>
    <w:p w14:paraId="32937122" w14:textId="133C8AFF" w:rsidR="002B25B1" w:rsidRPr="00812106" w:rsidRDefault="002B25B1" w:rsidP="00A86719">
      <w:pPr>
        <w:pStyle w:val="B1"/>
      </w:pPr>
      <w:r w:rsidRPr="00812106">
        <w:t>5.</w:t>
      </w:r>
      <w:r w:rsidRPr="00812106">
        <w:tab/>
      </w:r>
      <w:r w:rsidR="004246D9">
        <w:t>V</w:t>
      </w:r>
      <w:r w:rsidRPr="00812106">
        <w:t xml:space="preserve">-SMF responds with </w:t>
      </w:r>
      <w:proofErr w:type="spellStart"/>
      <w:r w:rsidRPr="00812106">
        <w:t>Neasdf_DNSContext_Notify</w:t>
      </w:r>
      <w:proofErr w:type="spellEnd"/>
      <w:r w:rsidRPr="00812106">
        <w:t xml:space="preserve"> </w:t>
      </w:r>
      <w:r w:rsidR="004246D9">
        <w:t>R</w:t>
      </w:r>
      <w:r w:rsidRPr="00812106">
        <w:t>esponse.</w:t>
      </w:r>
    </w:p>
    <w:p w14:paraId="0C0ED9E1" w14:textId="311C3CDA" w:rsidR="002B25B1" w:rsidRPr="00812106" w:rsidRDefault="004246D9" w:rsidP="00A86719">
      <w:pPr>
        <w:pStyle w:val="B1"/>
      </w:pPr>
      <w:r>
        <w:t>6</w:t>
      </w:r>
      <w:r w:rsidR="002B25B1" w:rsidRPr="00812106">
        <w:t>.</w:t>
      </w:r>
      <w:r w:rsidR="002B25B1" w:rsidRPr="00812106">
        <w:tab/>
        <w:t xml:space="preserve">V-SMF </w:t>
      </w:r>
      <w:r>
        <w:t xml:space="preserve">updates </w:t>
      </w:r>
      <w:r w:rsidR="002B25B1" w:rsidRPr="00812106">
        <w:t>DNS message handling rule</w:t>
      </w:r>
      <w:r>
        <w:t xml:space="preserve"> if needed</w:t>
      </w:r>
      <w:r w:rsidR="002B25B1" w:rsidRPr="00812106">
        <w:t xml:space="preserve">. V-SMF sends this DNS message handling rule to V-EASDF via </w:t>
      </w:r>
      <w:proofErr w:type="spellStart"/>
      <w:r w:rsidR="002B25B1" w:rsidRPr="00812106">
        <w:t>Neasdf_DNSContext_Update</w:t>
      </w:r>
      <w:proofErr w:type="spellEnd"/>
      <w:r w:rsidR="002B25B1" w:rsidRPr="00812106">
        <w:t xml:space="preserve"> request.</w:t>
      </w:r>
    </w:p>
    <w:p w14:paraId="31C2E5E6" w14:textId="703A516B" w:rsidR="002B25B1" w:rsidRPr="00812106" w:rsidRDefault="004246D9" w:rsidP="00A86719">
      <w:pPr>
        <w:pStyle w:val="B1"/>
      </w:pPr>
      <w:r>
        <w:t>7</w:t>
      </w:r>
      <w:r w:rsidR="002B25B1" w:rsidRPr="00812106">
        <w:t>.</w:t>
      </w:r>
      <w:r w:rsidR="002B25B1" w:rsidRPr="00812106">
        <w:tab/>
        <w:t xml:space="preserve">V-EASDF responds with </w:t>
      </w:r>
      <w:proofErr w:type="spellStart"/>
      <w:r w:rsidR="002B25B1" w:rsidRPr="00812106">
        <w:t>Neasdf_DNSContext_Update</w:t>
      </w:r>
      <w:proofErr w:type="spellEnd"/>
      <w:r w:rsidR="002B25B1" w:rsidRPr="00812106">
        <w:t xml:space="preserve"> response.</w:t>
      </w:r>
    </w:p>
    <w:p w14:paraId="1CFA6DDE" w14:textId="08526A50" w:rsidR="002B25B1" w:rsidRPr="00812106" w:rsidRDefault="004246D9" w:rsidP="00A86719">
      <w:pPr>
        <w:pStyle w:val="B1"/>
      </w:pPr>
      <w:r>
        <w:t>8</w:t>
      </w:r>
      <w:r w:rsidR="002B25B1" w:rsidRPr="00812106">
        <w:t>.</w:t>
      </w:r>
      <w:r w:rsidR="002B25B1" w:rsidRPr="00812106">
        <w:tab/>
        <w:t xml:space="preserve">V-EASDF handles the DNS query according to the DNS message handling rule and sends the DNS query to the DNS server in VPLMN, the </w:t>
      </w:r>
      <w:r w:rsidR="00CD2720">
        <w:t>V-</w:t>
      </w:r>
      <w:r w:rsidR="002B25B1" w:rsidRPr="00812106">
        <w:t xml:space="preserve">DNS server returns the DNS response including EAS IP address </w:t>
      </w:r>
      <w:r w:rsidR="00CD2720">
        <w:t xml:space="preserve">and FQDN </w:t>
      </w:r>
      <w:r w:rsidR="002B25B1" w:rsidRPr="00812106">
        <w:t>to V-EASDF.</w:t>
      </w:r>
    </w:p>
    <w:p w14:paraId="4E5591CC" w14:textId="0ED2FF17" w:rsidR="002B25B1" w:rsidRPr="00812106" w:rsidRDefault="00CD2720" w:rsidP="00A86719">
      <w:pPr>
        <w:pStyle w:val="B1"/>
      </w:pPr>
      <w:r>
        <w:t>9</w:t>
      </w:r>
      <w:r w:rsidR="002B25B1" w:rsidRPr="00812106">
        <w:t>.</w:t>
      </w:r>
      <w:r w:rsidR="002B25B1" w:rsidRPr="00812106">
        <w:tab/>
        <w:t xml:space="preserve">V-EASDF sends the DNS response to the V-SMF by invoking </w:t>
      </w:r>
      <w:proofErr w:type="spellStart"/>
      <w:r w:rsidR="002B25B1" w:rsidRPr="00812106">
        <w:t>Neasdf_DNSContext_Notify</w:t>
      </w:r>
      <w:proofErr w:type="spellEnd"/>
      <w:r w:rsidR="002B25B1" w:rsidRPr="00812106">
        <w:t xml:space="preserve"> request including EAS information if the EAS IP address or the FQDN in the DNS response matches the DNS message detection template provided by the V-SMF as described in clause</w:t>
      </w:r>
      <w:r w:rsidR="00B33CEC" w:rsidRPr="00812106">
        <w:t> </w:t>
      </w:r>
      <w:r w:rsidR="002B25B1" w:rsidRPr="00812106">
        <w:t xml:space="preserve">6.2.3.2.2 of </w:t>
      </w:r>
      <w:r w:rsidR="00500153" w:rsidRPr="00812106">
        <w:t>TS</w:t>
      </w:r>
      <w:r w:rsidR="00500153">
        <w:t> </w:t>
      </w:r>
      <w:r w:rsidR="00500153" w:rsidRPr="00812106">
        <w:t>23.548</w:t>
      </w:r>
      <w:r w:rsidR="00500153">
        <w:t> </w:t>
      </w:r>
      <w:r w:rsidR="00500153" w:rsidRPr="00812106">
        <w:t>[</w:t>
      </w:r>
      <w:r w:rsidR="00B33CEC" w:rsidRPr="00812106">
        <w:t>3]</w:t>
      </w:r>
      <w:r w:rsidR="002B25B1" w:rsidRPr="00812106">
        <w:t>, and V-EASDF buffers this DNS response.</w:t>
      </w:r>
    </w:p>
    <w:p w14:paraId="43C72922" w14:textId="15C317B4" w:rsidR="002B25B1" w:rsidRPr="00812106" w:rsidRDefault="002B25B1" w:rsidP="00A86719">
      <w:pPr>
        <w:pStyle w:val="B1"/>
      </w:pPr>
      <w:r w:rsidRPr="00812106">
        <w:t>1</w:t>
      </w:r>
      <w:r w:rsidR="00CD2720">
        <w:t>0</w:t>
      </w:r>
      <w:r w:rsidRPr="00812106">
        <w:t>.</w:t>
      </w:r>
      <w:r w:rsidRPr="00812106">
        <w:tab/>
        <w:t xml:space="preserve">V-SMF responds with </w:t>
      </w:r>
      <w:proofErr w:type="spellStart"/>
      <w:r w:rsidRPr="00812106">
        <w:t>Neasdf_DNSContext_Notify</w:t>
      </w:r>
      <w:proofErr w:type="spellEnd"/>
      <w:r w:rsidRPr="00812106">
        <w:t xml:space="preserve"> Response.</w:t>
      </w:r>
    </w:p>
    <w:p w14:paraId="4A81D804" w14:textId="0F479DFB" w:rsidR="002B25B1" w:rsidRPr="00812106" w:rsidRDefault="002B25B1" w:rsidP="00A86719">
      <w:pPr>
        <w:pStyle w:val="B1"/>
      </w:pPr>
      <w:r w:rsidRPr="00812106">
        <w:t>1</w:t>
      </w:r>
      <w:r w:rsidR="00CD2720">
        <w:t>1</w:t>
      </w:r>
      <w:r w:rsidRPr="00812106">
        <w:t>.</w:t>
      </w:r>
      <w:r w:rsidRPr="00812106">
        <w:tab/>
        <w:t xml:space="preserve">Based on EAS information received from the V-EASDF in </w:t>
      </w:r>
      <w:proofErr w:type="spellStart"/>
      <w:r w:rsidRPr="00812106">
        <w:t>Neasdf_DNSContext_Notify</w:t>
      </w:r>
      <w:proofErr w:type="spellEnd"/>
      <w:r w:rsidRPr="00812106">
        <w:t xml:space="preserve"> and other UPF selection criteria, V-SMF may determine the DNAI and determine the associated N6 traffic routing information for the DNAI</w:t>
      </w:r>
      <w:r w:rsidR="00CD2720">
        <w:t xml:space="preserve"> based on local configuration</w:t>
      </w:r>
      <w:r w:rsidRPr="00812106">
        <w:t>. V-SMF may perform V-UL</w:t>
      </w:r>
      <w:r w:rsidR="00DE00A8">
        <w:t>-</w:t>
      </w:r>
      <w:r w:rsidRPr="00812106">
        <w:t xml:space="preserve">CL and V-PSA selection and insertion as described in </w:t>
      </w:r>
      <w:r w:rsidR="00500153" w:rsidRPr="00812106">
        <w:t>TS</w:t>
      </w:r>
      <w:r w:rsidR="00500153">
        <w:t> </w:t>
      </w:r>
      <w:r w:rsidR="00500153" w:rsidRPr="00812106">
        <w:t>23.502</w:t>
      </w:r>
      <w:r w:rsidR="00500153">
        <w:t> </w:t>
      </w:r>
      <w:r w:rsidR="00500153" w:rsidRPr="00812106">
        <w:t>[</w:t>
      </w:r>
      <w:r w:rsidR="00B33CEC" w:rsidRPr="00812106">
        <w:t>9]</w:t>
      </w:r>
      <w:r w:rsidRPr="00812106">
        <w:t>.</w:t>
      </w:r>
    </w:p>
    <w:p w14:paraId="7248E30C" w14:textId="2336709D"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r w:rsidR="00CD2720">
        <w:t xml:space="preserve">and V-PSA </w:t>
      </w:r>
      <w:r w:rsidRPr="00812106">
        <w:t xml:space="preserve">and </w:t>
      </w:r>
      <w:r w:rsidR="00CD2720">
        <w:t xml:space="preserve">with </w:t>
      </w:r>
      <w:r w:rsidRPr="00812106">
        <w:t>AN tunnel info provided by serving AN. The traffic routing rules are provided to V-UL</w:t>
      </w:r>
      <w:r w:rsidR="00B33CEC" w:rsidRPr="00812106">
        <w:t>-</w:t>
      </w:r>
      <w:r w:rsidRPr="00812106">
        <w:t>CL based on EAS information, e.g</w:t>
      </w:r>
      <w:r w:rsidR="00BF6145">
        <w:t xml:space="preserve">. </w:t>
      </w:r>
      <w:r w:rsidRPr="00812106">
        <w:t>V-UL</w:t>
      </w:r>
      <w:r w:rsidR="00B33CEC" w:rsidRPr="00812106">
        <w:t>-</w:t>
      </w:r>
      <w:r w:rsidRPr="00812106">
        <w:t xml:space="preserve">CL routes the traffic to V-PSA if the IP packet has a destination address of </w:t>
      </w:r>
      <w:r w:rsidR="00CD2720">
        <w:t>V-</w:t>
      </w:r>
      <w:r w:rsidRPr="00812106">
        <w:t>EAS and routes other traffic to V-UPF.</w:t>
      </w:r>
    </w:p>
    <w:p w14:paraId="713B3C24" w14:textId="75679114" w:rsidR="002B25B1" w:rsidRPr="00812106" w:rsidRDefault="00BF6145" w:rsidP="00A86719">
      <w:pPr>
        <w:pStyle w:val="B1"/>
      </w:pPr>
      <w:r>
        <w:tab/>
      </w:r>
      <w:r w:rsidR="00CD2720" w:rsidRPr="00CD2720">
        <w:t>V-SMF configures the Usage Report Rule on V-PSA for traffic charging. V-PSA collects and reports the charging information between UE and V-EAS based on the corresponding URR.</w:t>
      </w:r>
    </w:p>
    <w:p w14:paraId="1172F5D7" w14:textId="5B692B7B" w:rsidR="002B25B1" w:rsidRPr="00812106" w:rsidRDefault="002B25B1" w:rsidP="00A86719">
      <w:pPr>
        <w:pStyle w:val="B1"/>
      </w:pPr>
      <w:r w:rsidRPr="00812106">
        <w:t>1</w:t>
      </w:r>
      <w:r w:rsidR="00CD2720">
        <w:t>2</w:t>
      </w:r>
      <w:r w:rsidRPr="00812106">
        <w:t xml:space="preserve">. V-SMF invokes </w:t>
      </w:r>
      <w:proofErr w:type="spellStart"/>
      <w:r w:rsidRPr="00812106">
        <w:t>Neasdf_DNSContext_Update</w:t>
      </w:r>
      <w:proofErr w:type="spellEnd"/>
      <w:r w:rsidRPr="00812106">
        <w:t xml:space="preserve"> Request (DNS message handling rule). The DNS message handling rule with the Control Action </w:t>
      </w:r>
      <w:r w:rsidR="00AD0AC1">
        <w:t>"</w:t>
      </w:r>
      <w:r w:rsidRPr="00812106">
        <w:t>Send the buffered DNS response(s) message to UE</w:t>
      </w:r>
      <w:r w:rsidR="00AD0AC1">
        <w:t>"</w:t>
      </w:r>
      <w:r w:rsidRPr="00812106">
        <w:t xml:space="preserve"> indicates the V-EASDF to send the DNS response buffered in step </w:t>
      </w:r>
      <w:r w:rsidR="00CD2720">
        <w:t>9</w:t>
      </w:r>
      <w:r w:rsidRPr="00812106">
        <w:t xml:space="preserve"> to UE</w:t>
      </w:r>
      <w:r w:rsidR="00CD2720">
        <w:t xml:space="preserve"> via V-UPF</w:t>
      </w:r>
      <w:r w:rsidRPr="00812106">
        <w:t>.</w:t>
      </w:r>
    </w:p>
    <w:p w14:paraId="024DE937" w14:textId="78E784C1" w:rsidR="002B25B1" w:rsidRPr="00812106" w:rsidRDefault="002B25B1" w:rsidP="00A86719">
      <w:pPr>
        <w:pStyle w:val="B1"/>
      </w:pPr>
      <w:r w:rsidRPr="00812106">
        <w:t>1</w:t>
      </w:r>
      <w:r w:rsidR="00CD2720">
        <w:t>3</w:t>
      </w:r>
      <w:r w:rsidRPr="00812106">
        <w:t>.</w:t>
      </w:r>
      <w:r w:rsidRPr="00812106">
        <w:tab/>
        <w:t xml:space="preserve">V-EASDF responds with </w:t>
      </w:r>
      <w:proofErr w:type="spellStart"/>
      <w:r w:rsidRPr="00812106">
        <w:t>Neasdf_DNSContext_Update</w:t>
      </w:r>
      <w:proofErr w:type="spellEnd"/>
      <w:r w:rsidRPr="00812106">
        <w:t xml:space="preserve"> response.</w:t>
      </w:r>
    </w:p>
    <w:p w14:paraId="3677B1C9" w14:textId="197EB843" w:rsidR="002B25B1" w:rsidRPr="00812106" w:rsidRDefault="002B25B1" w:rsidP="00A86719">
      <w:pPr>
        <w:pStyle w:val="B1"/>
      </w:pPr>
      <w:r w:rsidRPr="00812106">
        <w:t>1</w:t>
      </w:r>
      <w:r w:rsidR="00CD2720">
        <w:t>4</w:t>
      </w:r>
      <w:r w:rsidRPr="00812106">
        <w:t>.</w:t>
      </w:r>
      <w:r w:rsidRPr="00812106">
        <w:tab/>
        <w:t>If it is indicated to send the buffered DNS response to UE in step</w:t>
      </w:r>
      <w:r w:rsidR="004B2930" w:rsidRPr="00812106">
        <w:t> </w:t>
      </w:r>
      <w:r w:rsidRPr="00812106">
        <w:t>1</w:t>
      </w:r>
      <w:r w:rsidR="00CD2720">
        <w:t>2</w:t>
      </w:r>
      <w:r w:rsidRPr="00812106">
        <w:t>, the V-EASDF sends the DNS response to the V-</w:t>
      </w:r>
      <w:r w:rsidR="00CD2720">
        <w:t>UPF</w:t>
      </w:r>
      <w:r w:rsidRPr="00812106">
        <w:t>.</w:t>
      </w:r>
      <w:r w:rsidR="00CD2720" w:rsidRPr="00CD2720">
        <w:t xml:space="preserve"> V-UPF replaces the source address from V-EASDF to H-DNS server in the DNS response based on the V-SMF instructions and sends this DNS response to the UE via V</w:t>
      </w:r>
      <w:r w:rsidR="00CD2720" w:rsidRPr="000F22E7">
        <w:t>-UL</w:t>
      </w:r>
      <w:r w:rsidR="000F22E7" w:rsidRPr="00AA7698">
        <w:t>-</w:t>
      </w:r>
      <w:r w:rsidR="00CD2720" w:rsidRPr="000F22E7">
        <w:t>CL.</w:t>
      </w:r>
    </w:p>
    <w:p w14:paraId="2B6C8CAB" w14:textId="222674ED" w:rsidR="002B25B1" w:rsidRPr="00812106" w:rsidRDefault="002B25B1" w:rsidP="00A86719">
      <w:pPr>
        <w:pStyle w:val="B1"/>
      </w:pPr>
      <w:r w:rsidRPr="00812106">
        <w:t>1</w:t>
      </w:r>
      <w:r w:rsidR="00CD2720">
        <w:t>5</w:t>
      </w:r>
      <w:r w:rsidRPr="00812106">
        <w:t>.</w:t>
      </w:r>
      <w:r w:rsidR="00BF6145">
        <w:tab/>
      </w:r>
      <w:r w:rsidR="00CD2720" w:rsidRPr="00CD2720">
        <w:t>For traffic charging between UE and V-EAS, V-PSA collects and reports the charging information based on the corresponding URR.</w:t>
      </w:r>
    </w:p>
    <w:p w14:paraId="4B8C6C79" w14:textId="3868052C" w:rsidR="002B25B1" w:rsidRPr="00812106" w:rsidRDefault="002B25B1" w:rsidP="00A86719">
      <w:pPr>
        <w:pStyle w:val="Heading4"/>
      </w:pPr>
      <w:bookmarkStart w:id="87" w:name="_Toc120596393"/>
      <w:r w:rsidRPr="00812106">
        <w:lastRenderedPageBreak/>
        <w:t>6.3.2.2</w:t>
      </w:r>
      <w:r w:rsidR="00B33CEC" w:rsidRPr="00812106">
        <w:tab/>
      </w:r>
      <w:r w:rsidRPr="00812106">
        <w:t>EAS rediscovery procedure in roaming scenario</w:t>
      </w:r>
      <w:bookmarkEnd w:id="87"/>
    </w:p>
    <w:p w14:paraId="0AA40D3B" w14:textId="6243132E"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500153" w:rsidRPr="00812106">
        <w:t>TS</w:t>
      </w:r>
      <w:r w:rsidR="00500153">
        <w:t> </w:t>
      </w:r>
      <w:r w:rsidR="00500153" w:rsidRPr="00812106">
        <w:t>23.548</w:t>
      </w:r>
      <w:r w:rsidR="00500153">
        <w:t> </w:t>
      </w:r>
      <w:r w:rsidR="00500153"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396F7E1E" w14:textId="77777777" w:rsidR="00CD2720" w:rsidRPr="00D37A8C" w:rsidRDefault="00CD2720" w:rsidP="00AA7698">
      <w:pPr>
        <w:pStyle w:val="TH"/>
      </w:pPr>
      <w:r>
        <w:object w:dxaOrig="10661" w:dyaOrig="5081" w14:anchorId="112E5494">
          <v:shape id="_x0000_i1032" type="#_x0000_t75" style="width:458.3pt;height:216.65pt" o:ole="">
            <v:imagedata r:id="rId25" o:title=""/>
          </v:shape>
          <o:OLEObject Type="Embed" ProgID="Visio.Drawing.15" ShapeID="_x0000_i1032" DrawAspect="Content" ObjectID="_1731232487" r:id="rId26"/>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r w:rsidR="00CD2720">
        <w:t xml:space="preserve">to the V-SMF </w:t>
      </w:r>
      <w:r w:rsidR="002B25B1" w:rsidRPr="00812106">
        <w:t>during the HR PDU Session Establishment procedure.</w:t>
      </w:r>
    </w:p>
    <w:p w14:paraId="23B0A408" w14:textId="52DFDCD1" w:rsidR="002B25B1" w:rsidRPr="00812106" w:rsidRDefault="002B25B1" w:rsidP="00A86719">
      <w:pPr>
        <w:pStyle w:val="NO"/>
      </w:pPr>
      <w:r w:rsidRPr="00812106">
        <w:t>NOTE</w:t>
      </w:r>
      <w:r w:rsidR="00CD2720">
        <w:t> 1</w:t>
      </w:r>
      <w:r w:rsidRPr="00812106">
        <w:t>:</w:t>
      </w:r>
      <w:r w:rsidRPr="00812106">
        <w:tab/>
        <w:t xml:space="preserve">If the UE indicates such support, V-SMF may store this indication in the PDU </w:t>
      </w:r>
      <w:r w:rsidR="006B37D6">
        <w:t>S</w:t>
      </w:r>
      <w:r w:rsidRPr="00812106">
        <w:t>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pPr>
      <w:r>
        <w:t>NOTE 2:</w:t>
      </w:r>
      <w:r>
        <w:tab/>
      </w:r>
      <w:r w:rsidRPr="00CD2720">
        <w:t>This solution does not cover EAS rediscovery scenario triggered by AF.</w:t>
      </w:r>
    </w:p>
    <w:p w14:paraId="3CFAA380" w14:textId="4DB2E042"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500153" w:rsidRPr="00812106">
        <w:t>TS</w:t>
      </w:r>
      <w:r w:rsidR="00500153">
        <w:t> </w:t>
      </w:r>
      <w:r w:rsidR="00500153" w:rsidRPr="00812106">
        <w:t>23.548</w:t>
      </w:r>
      <w:r w:rsidR="00500153">
        <w:t> </w:t>
      </w:r>
      <w:r w:rsidR="00500153" w:rsidRPr="00812106">
        <w:t>[</w:t>
      </w:r>
      <w:r w:rsidR="00F76792" w:rsidRPr="00812106">
        <w:t>3]</w:t>
      </w:r>
      <w:r w:rsidRPr="00812106">
        <w:t>, with the following differences:</w:t>
      </w:r>
    </w:p>
    <w:p w14:paraId="765F3452" w14:textId="42E69A6E"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r w:rsidR="00CD2720">
        <w:t>s</w:t>
      </w:r>
      <w:r w:rsidR="002B25B1" w:rsidRPr="00812106">
        <w:t xml:space="preserve"> </w:t>
      </w:r>
      <w:r w:rsidR="00CD2720">
        <w:t xml:space="preserve">this </w:t>
      </w:r>
      <w:r w:rsidR="002B25B1" w:rsidRPr="00812106">
        <w:t>indication</w:t>
      </w:r>
      <w:r w:rsidR="004B2930" w:rsidRPr="00812106">
        <w:t>.</w:t>
      </w:r>
    </w:p>
    <w:p w14:paraId="3D67314A" w14:textId="2F4A9776" w:rsidR="002B25B1" w:rsidRPr="00812106" w:rsidRDefault="002444D1" w:rsidP="00A86719">
      <w:pPr>
        <w:pStyle w:val="B1"/>
      </w:pPr>
      <w:r w:rsidRPr="00812106">
        <w:tab/>
      </w:r>
      <w:r w:rsidR="002B25B1" w:rsidRPr="00812106">
        <w:t>If V-SMF choose</w:t>
      </w:r>
      <w:r w:rsidR="00CD2720">
        <w:t>s</w:t>
      </w:r>
      <w:r w:rsidR="002B25B1" w:rsidRPr="00812106">
        <w:t xml:space="preserve"> new </w:t>
      </w:r>
      <w:r w:rsidR="00CD2720">
        <w:t xml:space="preserve">V-EASDF </w:t>
      </w:r>
      <w:r w:rsidR="002B25B1" w:rsidRPr="00812106">
        <w:t xml:space="preserve">for the PDU Session, it does not provide the </w:t>
      </w:r>
      <w:r w:rsidR="00CD2720">
        <w:t xml:space="preserve">V-EASDF IP address </w:t>
      </w:r>
      <w:r w:rsidR="002B25B1" w:rsidRPr="00812106">
        <w:t>to UE. V-SMF may configure V-</w:t>
      </w:r>
      <w:r w:rsidR="00CD2720">
        <w:t xml:space="preserve">UPF </w:t>
      </w:r>
      <w:r w:rsidR="00CD2720" w:rsidRPr="00CD2720">
        <w:t>with the updated traffic routing rule (e.g</w:t>
      </w:r>
      <w:r w:rsidR="00BF6145">
        <w:t xml:space="preserve">. </w:t>
      </w:r>
      <w:r w:rsidR="00CD2720" w:rsidRPr="00CD2720">
        <w:t>V-UPF routes DNS Queries for an FQDN (range) query to the new V-EASDF) and</w:t>
      </w:r>
      <w:r w:rsidR="002B25B1" w:rsidRPr="00812106">
        <w:t xml:space="preserve"> with corresponding EASDF IP replacement information</w:t>
      </w:r>
      <w:r w:rsidR="00CD2720" w:rsidRPr="00CD2720">
        <w:t xml:space="preserve"> (i.e</w:t>
      </w:r>
      <w:r w:rsidR="00BF6145">
        <w:t xml:space="preserve">. </w:t>
      </w:r>
      <w:r w:rsidR="00CD2720" w:rsidRPr="00CD2720">
        <w:t>H-DNS server IP address and port number, new V-EASDF IP address and port number)</w:t>
      </w:r>
      <w:r w:rsidR="002B25B1" w:rsidRPr="00812106">
        <w:t xml:space="preserve"> as described in </w:t>
      </w:r>
      <w:r w:rsidR="00CD2720">
        <w:t xml:space="preserve">step 1 of </w:t>
      </w:r>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88" w:name="_Toc120596394"/>
      <w:r w:rsidRPr="00812106">
        <w:t>6.</w:t>
      </w:r>
      <w:r w:rsidR="002444D1" w:rsidRPr="00812106">
        <w:t>3</w:t>
      </w:r>
      <w:r w:rsidRPr="00812106">
        <w:t>.3</w:t>
      </w:r>
      <w:r w:rsidR="00F76792" w:rsidRPr="00812106">
        <w:tab/>
      </w:r>
      <w:r w:rsidRPr="00812106">
        <w:t>Impacts on existing entities and interfaces</w:t>
      </w:r>
      <w:bookmarkEnd w:id="88"/>
    </w:p>
    <w:p w14:paraId="2B7B7997" w14:textId="77777777" w:rsidR="002B25B1" w:rsidRPr="00812106" w:rsidRDefault="002B25B1" w:rsidP="002B25B1">
      <w:r w:rsidRPr="00812106">
        <w:t>H-SMF:</w:t>
      </w:r>
    </w:p>
    <w:p w14:paraId="4D45BEA8" w14:textId="2B2D943A" w:rsidR="002B25B1" w:rsidRPr="00812106" w:rsidRDefault="002B25B1" w:rsidP="00A86719">
      <w:pPr>
        <w:pStyle w:val="B1"/>
      </w:pPr>
      <w:r w:rsidRPr="00812106">
        <w:t>-</w:t>
      </w:r>
      <w:r w:rsidRPr="00812106">
        <w:tab/>
      </w:r>
      <w:r w:rsidR="00F76792" w:rsidRPr="00812106">
        <w:t>s</w:t>
      </w:r>
      <w:r w:rsidRPr="00812106">
        <w:t>ends H-</w:t>
      </w:r>
      <w:r w:rsidR="00CD2720">
        <w:t>DNS server</w:t>
      </w:r>
      <w:r w:rsidRPr="00812106">
        <w:t xml:space="preserve"> IP address and an EC enabling indicator to V-SMF</w:t>
      </w:r>
      <w:r w:rsidR="00CD2720">
        <w:t xml:space="preserve"> </w:t>
      </w:r>
      <w:r w:rsidR="00CD2720" w:rsidRPr="00CD2720">
        <w:t xml:space="preserve">in the HR PDU </w:t>
      </w:r>
      <w:r w:rsidR="006B37D6">
        <w:t>S</w:t>
      </w:r>
      <w:r w:rsidR="00CD2720" w:rsidRPr="00CD2720">
        <w:t>ession establishment procedure</w:t>
      </w:r>
      <w:r w:rsidR="00CD2720">
        <w:t>.</w:t>
      </w:r>
    </w:p>
    <w:p w14:paraId="6F5D7602" w14:textId="77777777" w:rsidR="002B25B1" w:rsidRPr="00812106" w:rsidRDefault="002B25B1" w:rsidP="002B25B1">
      <w:r w:rsidRPr="00812106">
        <w:lastRenderedPageBreak/>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74B0D447"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r w:rsidR="006B37D6">
        <w:t>S</w:t>
      </w:r>
      <w:r w:rsidRPr="00812106">
        <w:t>ession context</w:t>
      </w:r>
      <w:r w:rsidR="00CD2720">
        <w:t>;</w:t>
      </w:r>
    </w:p>
    <w:p w14:paraId="7D3AFB29" w14:textId="1B7BEEB8" w:rsidR="00CD2720" w:rsidRDefault="00CD2720" w:rsidP="00AA7698">
      <w:pPr>
        <w:pStyle w:val="B1"/>
      </w:pPr>
      <w:r>
        <w:t>-</w:t>
      </w:r>
      <w:r>
        <w:tab/>
      </w:r>
      <w:r w:rsidRPr="00CD2720">
        <w:t>sends the EAS rediscovery indication including the impact field to UE.</w:t>
      </w:r>
    </w:p>
    <w:p w14:paraId="60604CC2" w14:textId="0ADCB095" w:rsidR="00B41576" w:rsidRPr="00812106" w:rsidRDefault="00B41576" w:rsidP="00A86719">
      <w:pPr>
        <w:pStyle w:val="Heading2"/>
      </w:pPr>
      <w:bookmarkStart w:id="89" w:name="_Toc120596395"/>
      <w:bookmarkStart w:id="90" w:name="sol04"/>
      <w:r w:rsidRPr="00812106">
        <w:t>6.4</w:t>
      </w:r>
      <w:r w:rsidRPr="00812106">
        <w:tab/>
        <w:t xml:space="preserve">Solution </w:t>
      </w:r>
      <w:r w:rsidR="00050003" w:rsidRPr="00812106">
        <w:t>0</w:t>
      </w:r>
      <w:r w:rsidRPr="00812106">
        <w:t xml:space="preserve">4 (KI#1): Support EAS </w:t>
      </w:r>
      <w:r w:rsidR="00A10EDE">
        <w:t>(re-)</w:t>
      </w:r>
      <w:r w:rsidRPr="00812106">
        <w:t>discovery in VPLMN via HR PDU Session</w:t>
      </w:r>
      <w:bookmarkEnd w:id="89"/>
    </w:p>
    <w:p w14:paraId="696DAAC8" w14:textId="2C62C498" w:rsidR="00B41576" w:rsidRPr="00812106" w:rsidRDefault="00B41576" w:rsidP="00A86719">
      <w:pPr>
        <w:pStyle w:val="Heading3"/>
      </w:pPr>
      <w:bookmarkStart w:id="91" w:name="_Toc120596396"/>
      <w:bookmarkEnd w:id="90"/>
      <w:r w:rsidRPr="00812106">
        <w:t>6.4.1</w:t>
      </w:r>
      <w:r w:rsidR="00F76792" w:rsidRPr="00812106">
        <w:tab/>
      </w:r>
      <w:r w:rsidRPr="00812106">
        <w:t>Description</w:t>
      </w:r>
      <w:bookmarkEnd w:id="91"/>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77483C8B"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500153" w:rsidRPr="00812106">
        <w:t>TS</w:t>
      </w:r>
      <w:r w:rsidR="00500153">
        <w:t> </w:t>
      </w:r>
      <w:r w:rsidR="00500153" w:rsidRPr="00812106">
        <w:t>23.548</w:t>
      </w:r>
      <w:r w:rsidR="00500153">
        <w:t> </w:t>
      </w:r>
      <w:r w:rsidR="00500153"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41DB200E" w14:textId="730F2E51" w:rsidR="00B41576" w:rsidRPr="00812106" w:rsidRDefault="00B41576" w:rsidP="00A86719">
      <w:pPr>
        <w:pStyle w:val="Heading3"/>
      </w:pPr>
      <w:bookmarkStart w:id="92" w:name="_Toc120596397"/>
      <w:r w:rsidRPr="00812106">
        <w:t>6.4.2</w:t>
      </w:r>
      <w:r w:rsidRPr="00812106">
        <w:tab/>
        <w:t>Procedure</w:t>
      </w:r>
      <w:r w:rsidR="00AA7698">
        <w:t>s</w:t>
      </w:r>
      <w:bookmarkEnd w:id="92"/>
    </w:p>
    <w:p w14:paraId="6B26E6CE" w14:textId="6D910B7C" w:rsidR="00A10EDE" w:rsidRDefault="00A10EDE" w:rsidP="00AA7698">
      <w:pPr>
        <w:pStyle w:val="Heading4"/>
      </w:pPr>
      <w:bookmarkStart w:id="93" w:name="_Toc120596398"/>
      <w:r>
        <w:t>6.4.2.1</w:t>
      </w:r>
      <w:r>
        <w:tab/>
        <w:t>EAS discovery</w:t>
      </w:r>
      <w:bookmarkEnd w:id="93"/>
    </w:p>
    <w:p w14:paraId="448984F4" w14:textId="70728795" w:rsidR="00B41576" w:rsidRPr="00812106" w:rsidRDefault="00B41576" w:rsidP="00A86719">
      <w:r w:rsidRPr="00812106">
        <w:t>Figure</w:t>
      </w:r>
      <w:r w:rsidR="00F76792" w:rsidRPr="00812106">
        <w:t> </w:t>
      </w:r>
      <w:r w:rsidRPr="00812106">
        <w:t>6.4.2</w:t>
      </w:r>
      <w:r w:rsidR="00A10EDE">
        <w:t>.1</w:t>
      </w:r>
      <w:r w:rsidRPr="00812106">
        <w:t>-1 shows the procedure of EAS discovery in VPLMN via HR PDU Session.</w:t>
      </w:r>
    </w:p>
    <w:bookmarkStart w:id="94" w:name="_MON_1712309124"/>
    <w:bookmarkEnd w:id="94"/>
    <w:p w14:paraId="684F4A27" w14:textId="3019DD03" w:rsidR="00A10EDE" w:rsidRDefault="00A10EDE" w:rsidP="00AA7698">
      <w:pPr>
        <w:pStyle w:val="TH"/>
      </w:pPr>
      <w:r w:rsidRPr="00812106">
        <w:object w:dxaOrig="8505" w:dyaOrig="9352" w14:anchorId="3363AAE3">
          <v:shape id="_x0000_i1033" type="#_x0000_t75" alt="" style="width:426.35pt;height:467.05pt" o:ole="">
            <v:imagedata r:id="rId27" o:title="" cropright="4355f"/>
          </v:shape>
          <o:OLEObject Type="Embed" ProgID="Word.Document.12" ShapeID="_x0000_i1033" DrawAspect="Content" ObjectID="_1731232488" r:id="rId28">
            <o:FieldCodes>\s</o:FieldCodes>
          </o:OLEObject>
        </w:object>
      </w:r>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r w:rsidR="00A10EDE">
        <w:t>.1</w:t>
      </w:r>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 xml:space="preserve">The V-SMF sends </w:t>
      </w:r>
      <w:proofErr w:type="spellStart"/>
      <w:r w:rsidRPr="00812106">
        <w:t>Nsmf_PDUSession_Create</w:t>
      </w:r>
      <w:proofErr w:type="spellEnd"/>
      <w:r w:rsidRPr="00812106">
        <w:t xml:space="preserv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pPr>
      <w:r>
        <w:tab/>
        <w:t>The content of authorization policy includes the following information:</w:t>
      </w:r>
    </w:p>
    <w:p w14:paraId="5AC57A2F" w14:textId="77777777" w:rsidR="00A10EDE" w:rsidRDefault="00A10EDE" w:rsidP="00AA7698">
      <w:pPr>
        <w:pStyle w:val="B2"/>
      </w:pPr>
      <w:r>
        <w:t>-</w:t>
      </w:r>
      <w:r>
        <w:tab/>
        <w:t>Local Traffic Routing Authorization Indication. The indication is used to indicate whether local traffic routing in VPLMN is authorized.</w:t>
      </w:r>
    </w:p>
    <w:p w14:paraId="374A74FA" w14:textId="64ED333D" w:rsidR="00A10EDE" w:rsidRPr="00812106" w:rsidRDefault="00A10EDE" w:rsidP="00AA7698">
      <w:pPr>
        <w:pStyle w:val="B2"/>
      </w:pPr>
      <w:r>
        <w:t>-</w:t>
      </w:r>
      <w:r>
        <w:tab/>
        <w:t>Traffic description information, e.g. FQDN(s), EAS IP(s). The traffic description information is used to indicate the corresponding specific traffic is authorized to perform local traffic routing in VPLMN.</w:t>
      </w:r>
    </w:p>
    <w:p w14:paraId="0204AD35" w14:textId="77777777" w:rsidR="00B41576" w:rsidRPr="00812106" w:rsidRDefault="00B41576" w:rsidP="00A86719">
      <w:pPr>
        <w:pStyle w:val="B1"/>
      </w:pPr>
      <w:r w:rsidRPr="00812106">
        <w:t>4.</w:t>
      </w:r>
      <w:r w:rsidRPr="00812106">
        <w:tab/>
        <w:t xml:space="preserve">H-SMF invokes </w:t>
      </w:r>
      <w:proofErr w:type="spellStart"/>
      <w:r w:rsidRPr="00812106">
        <w:t>Neasdf_DNSContext_Create</w:t>
      </w:r>
      <w:proofErr w:type="spellEnd"/>
      <w:r w:rsidRPr="00812106">
        <w:t xml:space="preserve"> Request including DNS handling rule to H-EASDF.</w:t>
      </w:r>
    </w:p>
    <w:p w14:paraId="087572B8" w14:textId="5278DB07" w:rsidR="00B41576" w:rsidRPr="00812106" w:rsidRDefault="00B41576" w:rsidP="00A86719">
      <w:pPr>
        <w:pStyle w:val="B1"/>
      </w:pPr>
      <w:r w:rsidRPr="00812106">
        <w:lastRenderedPageBreak/>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 xml:space="preserve">The H-SMF sends </w:t>
      </w:r>
      <w:proofErr w:type="spellStart"/>
      <w:r w:rsidRPr="00812106">
        <w:t>Nsmf_PDUSession_Create</w:t>
      </w:r>
      <w:proofErr w:type="spellEnd"/>
      <w:r w:rsidRPr="00812106">
        <w:t xml:space="preserve"> Response including authorization policy to the V-SMF.</w:t>
      </w:r>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r w:rsidR="00A10EDE" w:rsidRPr="00A10EDE">
        <w:t xml:space="preserve"> for the traffic indicated by Traffic description information in the authorization policy</w:t>
      </w:r>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3AECC114" w:rsidR="00A10EDE" w:rsidRDefault="00A10EDE" w:rsidP="00A10EDE">
      <w:pPr>
        <w:pStyle w:val="B1"/>
      </w:pPr>
      <w:r>
        <w:tab/>
        <w:t xml:space="preserve">The V-SMF also interacts with H-SMF to establish N9 tunnel between the </w:t>
      </w:r>
      <w:r w:rsidRPr="00BE68FA">
        <w:t>UL</w:t>
      </w:r>
      <w:r w:rsidR="00BE68FA" w:rsidRPr="00AA7698">
        <w:t>-</w:t>
      </w:r>
      <w:r w:rsidRPr="00BE68FA">
        <w:t>CL/</w:t>
      </w:r>
      <w:r>
        <w:t>BP and PSA controlled by H-SMF. Details can be found in steps 4-5 in clause 4.23.9</w:t>
      </w:r>
      <w:r w:rsidRPr="00BE68FA">
        <w:t>.1</w:t>
      </w:r>
      <w:r w:rsidR="00BE68FA">
        <w:t xml:space="preserve"> of </w:t>
      </w:r>
      <w:r w:rsidR="00500153">
        <w:t>TS 23.502 [</w:t>
      </w:r>
      <w:r w:rsidR="00BE68FA">
        <w:t>9]</w:t>
      </w:r>
      <w:r>
        <w:t xml:space="preserve"> by replacing I-SMF with V-SMF and SMF with H-SMF.</w:t>
      </w:r>
    </w:p>
    <w:p w14:paraId="272DB32E" w14:textId="6E9F7FB7" w:rsidR="00A10EDE" w:rsidRDefault="00A10EDE" w:rsidP="00A10EDE">
      <w:pPr>
        <w:pStyle w:val="B1"/>
      </w:pPr>
      <w:r>
        <w:tab/>
        <w:t xml:space="preserve">To support charging in both PLMNs, the V-SMF provides Usage Reporting Rules to the </w:t>
      </w:r>
      <w:r w:rsidRPr="00BE68FA">
        <w:t>UL</w:t>
      </w:r>
      <w:r w:rsidR="00BE68FA" w:rsidRPr="00AA7698">
        <w:t>-</w:t>
      </w:r>
      <w:r w:rsidRPr="00BE68FA">
        <w:t>CL</w:t>
      </w:r>
      <w:r>
        <w:t>/BP and local PSA to collect Usage Report for charging in VPLMN.</w:t>
      </w:r>
    </w:p>
    <w:p w14:paraId="1F3FB1B2" w14:textId="033C1B73" w:rsidR="00A10EDE" w:rsidRDefault="00A10EDE" w:rsidP="00AA7698">
      <w:pPr>
        <w:pStyle w:val="NO"/>
      </w:pPr>
      <w:r>
        <w:t>NOTE 1:</w:t>
      </w:r>
      <w:r>
        <w:tab/>
        <w:t>The interactions between H/V-SMF and H/V-CHF are not in the scope of SA2.</w:t>
      </w:r>
    </w:p>
    <w:p w14:paraId="1C7A776B" w14:textId="6990C62A" w:rsidR="00A10EDE" w:rsidRPr="00812106" w:rsidRDefault="00A10EDE" w:rsidP="00A10EDE">
      <w:pPr>
        <w:pStyle w:val="B1"/>
      </w:pPr>
      <w:r>
        <w:tab/>
        <w:t>The V-SMF forwards the Usage Report to the H-SMF. The H-SMF aggregates and constructs usage reports towards H-CHF.</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 xml:space="preserve">The H-EASDF reports the FQDN to H-SMF by invoking </w:t>
      </w:r>
      <w:proofErr w:type="spellStart"/>
      <w:r w:rsidRPr="00812106">
        <w:t>Neasdf_DNSContext_Notify</w:t>
      </w:r>
      <w:proofErr w:type="spellEnd"/>
      <w:r w:rsidRPr="00812106">
        <w:t xml:space="preserve">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58014E8C" w:rsidR="00B41576" w:rsidRPr="00812106" w:rsidRDefault="00B41576" w:rsidP="00A86719">
      <w:pPr>
        <w:pStyle w:val="B1"/>
      </w:pPr>
      <w:r w:rsidRPr="00812106">
        <w:t>10</w:t>
      </w:r>
      <w:r w:rsidR="004C15AB" w:rsidRPr="00812106">
        <w:t>.</w:t>
      </w:r>
      <w:r w:rsidR="004C15AB" w:rsidRPr="00812106">
        <w:tab/>
      </w:r>
      <w:r w:rsidRPr="00812106">
        <w:t xml:space="preserve">The H-SMF initiates </w:t>
      </w:r>
      <w:proofErr w:type="spellStart"/>
      <w:r w:rsidRPr="00812106">
        <w:t>Nsmf_PDUSession_Update</w:t>
      </w:r>
      <w:proofErr w:type="spellEnd"/>
      <w:r w:rsidRPr="00812106">
        <w:t xml:space="preserve"> Request service including </w:t>
      </w:r>
      <w:r w:rsidR="00A10EDE">
        <w:t xml:space="preserve">FQDN </w:t>
      </w:r>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 xml:space="preserve">H-SMF invokes </w:t>
      </w:r>
      <w:proofErr w:type="spellStart"/>
      <w:r w:rsidRPr="00812106">
        <w:t>Neasdf_DNSContext_Update</w:t>
      </w:r>
      <w:proofErr w:type="spellEnd"/>
      <w:r w:rsidRPr="00812106">
        <w:t xml:space="preserve"> Request to H-EASDF including updated DNS handling rule, e.g. information to build ECS option or local DNS server.</w:t>
      </w:r>
    </w:p>
    <w:p w14:paraId="0E58B7CA" w14:textId="598ACCFC"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 xml:space="preserve">The H-EASDF invokes </w:t>
      </w:r>
      <w:proofErr w:type="spellStart"/>
      <w:r w:rsidRPr="00812106">
        <w:t>Neasdf_DNSContext_Notify</w:t>
      </w:r>
      <w:proofErr w:type="spellEnd"/>
      <w:r w:rsidRPr="00812106">
        <w:t xml:space="preserve"> Request including EAS IP to the H-SMF based on DNS handling rule.</w:t>
      </w:r>
    </w:p>
    <w:p w14:paraId="2C458662" w14:textId="0655F9A8"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r w:rsidR="00A10EDE" w:rsidRPr="00A10EDE">
        <w:t xml:space="preserve"> </w:t>
      </w:r>
      <w:r w:rsidR="00A10EDE">
        <w:t xml:space="preserve">as described in step 6 of clause 4.23.9.1 in </w:t>
      </w:r>
      <w:r w:rsidR="00500153">
        <w:t>TS 23.502 </w:t>
      </w:r>
      <w:r w:rsidR="00500153" w:rsidRPr="00A10EDE">
        <w:t>[</w:t>
      </w:r>
      <w:r w:rsidR="00A10EDE" w:rsidRPr="00A10EDE">
        <w:t>9] by replacing I-SMF as V-SMF and SMF as H-SMF</w:t>
      </w:r>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 xml:space="preserve">The H-SMF initiates </w:t>
      </w:r>
      <w:proofErr w:type="spellStart"/>
      <w:r w:rsidR="00B41576" w:rsidRPr="00812106">
        <w:t>Nsmf_PDUSession_Update</w:t>
      </w:r>
      <w:proofErr w:type="spellEnd"/>
      <w:r w:rsidR="00B41576" w:rsidRPr="00812106">
        <w:t xml:space="preserve"> Request service including target DNAI of VPLMN to the V-SMF.</w:t>
      </w:r>
    </w:p>
    <w:p w14:paraId="2E68E5BF" w14:textId="71733217" w:rsidR="00B4157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26D81989" w14:textId="4387F6D2" w:rsidR="00A10EDE" w:rsidRPr="00812106" w:rsidRDefault="00A10EDE" w:rsidP="00A86719">
      <w:pPr>
        <w:pStyle w:val="B1"/>
      </w:pPr>
      <w:r w:rsidRPr="00A10EDE">
        <w:lastRenderedPageBreak/>
        <w:tab/>
        <w:t xml:space="preserve">The V-SMF also interacts with H-SMF to establish N9 tunnel between the </w:t>
      </w:r>
      <w:r w:rsidRPr="00BE68FA">
        <w:t>UL</w:t>
      </w:r>
      <w:r w:rsidR="00BE68FA">
        <w:t>-</w:t>
      </w:r>
      <w:r w:rsidRPr="00A10EDE">
        <w:t>CL/BP and PSA controlled by H-SMF. Details can be found in steps</w:t>
      </w:r>
      <w:r>
        <w:t> </w:t>
      </w:r>
      <w:r w:rsidRPr="00A10EDE">
        <w:t>4-5 in claus</w:t>
      </w:r>
      <w:r>
        <w:t>e </w:t>
      </w:r>
      <w:r w:rsidRPr="00A10EDE">
        <w:t>4.23.9.</w:t>
      </w:r>
      <w:r w:rsidRPr="00BE68FA">
        <w:t>1</w:t>
      </w:r>
      <w:r w:rsidR="00BE68FA">
        <w:t xml:space="preserve"> of </w:t>
      </w:r>
      <w:r w:rsidR="00500153">
        <w:t>TS 23.502 [</w:t>
      </w:r>
      <w:r w:rsidR="00BE68FA">
        <w:t>9]</w:t>
      </w:r>
      <w:r w:rsidRPr="00A10EDE">
        <w:t xml:space="preserve"> by replacing I-SMF with V-SMF and SMF with H-SMF.</w:t>
      </w:r>
    </w:p>
    <w:p w14:paraId="09429433" w14:textId="0D01AA3D" w:rsidR="00B41576" w:rsidRPr="00812106" w:rsidRDefault="00D003B3" w:rsidP="00A86719">
      <w:pPr>
        <w:pStyle w:val="B1"/>
      </w:pPr>
      <w:r w:rsidRPr="00812106">
        <w:tab/>
      </w:r>
      <w:r w:rsidR="00B41576" w:rsidRPr="00812106">
        <w:t xml:space="preserve">The V-SMF sends </w:t>
      </w:r>
      <w:proofErr w:type="spellStart"/>
      <w:r w:rsidR="00B41576" w:rsidRPr="00812106">
        <w:t>Nsmf_PDUSession_Update</w:t>
      </w:r>
      <w:proofErr w:type="spellEnd"/>
      <w:r w:rsidR="00B41576" w:rsidRPr="00812106">
        <w:t xml:space="preserve"> Response to H-SMF.</w:t>
      </w:r>
    </w:p>
    <w:p w14:paraId="5A3C2AC3" w14:textId="77777777" w:rsidR="00B41576" w:rsidRPr="00812106" w:rsidRDefault="00B41576" w:rsidP="00A86719">
      <w:pPr>
        <w:pStyle w:val="B1"/>
      </w:pPr>
      <w:r w:rsidRPr="00812106">
        <w:t>16.</w:t>
      </w:r>
      <w:r w:rsidRPr="00812106">
        <w:tab/>
        <w:t xml:space="preserve">The H-SMF invokes </w:t>
      </w:r>
      <w:proofErr w:type="spellStart"/>
      <w:r w:rsidRPr="00812106">
        <w:t>Neasdf_DNSContext_Update</w:t>
      </w:r>
      <w:proofErr w:type="spellEnd"/>
      <w:r w:rsidRPr="00812106">
        <w:t xml:space="preserv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3A9E7E92" w14:textId="2844688D" w:rsidR="00B950E9" w:rsidRDefault="00B950E9" w:rsidP="00AA7698">
      <w:pPr>
        <w:pStyle w:val="Heading4"/>
      </w:pPr>
      <w:bookmarkStart w:id="95" w:name="_Toc120596399"/>
      <w:r>
        <w:t>6.4.2.2</w:t>
      </w:r>
      <w:r>
        <w:tab/>
        <w:t>EAS re-discovery</w:t>
      </w:r>
      <w:bookmarkEnd w:id="95"/>
    </w:p>
    <w:p w14:paraId="2AC4FF11" w14:textId="63CE1CE0" w:rsidR="00B950E9" w:rsidRDefault="00B950E9" w:rsidP="00AA7698">
      <w:r w:rsidRPr="00B950E9">
        <w:t>Figure</w:t>
      </w:r>
      <w:r>
        <w:t> </w:t>
      </w:r>
      <w:r w:rsidRPr="00B950E9">
        <w:t>6.4.2.2-1 shows the procedure of EAS rediscovery in VPLMN via HR PDU Session.</w:t>
      </w:r>
    </w:p>
    <w:p w14:paraId="0D25865B" w14:textId="77777777" w:rsidR="009A5C96" w:rsidRDefault="009A5C96" w:rsidP="009A5C96">
      <w:pPr>
        <w:pStyle w:val="TH"/>
      </w:pPr>
      <w:r w:rsidRPr="00812106">
        <w:object w:dxaOrig="7736" w:dyaOrig="6866" w14:anchorId="17D979E2">
          <v:shape id="_x0000_i1034" type="#_x0000_t75" alt="" style="width:386.9pt;height:343.7pt" o:ole="">
            <v:imagedata r:id="rId29" o:title="" cropright="4355f"/>
          </v:shape>
          <o:OLEObject Type="Embed" ProgID="Word.Document.12" ShapeID="_x0000_i1034" DrawAspect="Content" ObjectID="_1731232489" r:id="rId30">
            <o:FieldCodes>\s</o:FieldCodes>
          </o:OLEObject>
        </w:object>
      </w:r>
    </w:p>
    <w:p w14:paraId="183B49E4" w14:textId="35C1AB7E" w:rsidR="00B950E9" w:rsidRDefault="00B950E9" w:rsidP="00AA7698">
      <w:pPr>
        <w:pStyle w:val="TF"/>
      </w:pPr>
      <w:r>
        <w:t>Figure 6.4.2.2-1: EAS rediscovery in VPLMN via HR PDU Session</w:t>
      </w:r>
    </w:p>
    <w:p w14:paraId="358E6A93" w14:textId="1BBD2D93" w:rsidR="00B950E9" w:rsidRDefault="00B950E9" w:rsidP="00B950E9">
      <w:r>
        <w:t>When UE moves with V-SMF insertion/change/remove, the procedure is performed from step 1. When UE moves without V-SMF change, the procedure is performed from step 2.</w:t>
      </w:r>
    </w:p>
    <w:p w14:paraId="339B4C77" w14:textId="39E164B1" w:rsidR="00B950E9" w:rsidRDefault="00B950E9" w:rsidP="00AA7698">
      <w:pPr>
        <w:pStyle w:val="B1"/>
      </w:pPr>
      <w:r>
        <w:t>1.</w:t>
      </w:r>
      <w:r>
        <w:tab/>
        <w:t>The procedure described in clause 4.23.7 (N2 based handover) or 4.23.11 (</w:t>
      </w:r>
      <w:proofErr w:type="spellStart"/>
      <w:r>
        <w:t>Xn</w:t>
      </w:r>
      <w:proofErr w:type="spellEnd"/>
      <w:r>
        <w:t xml:space="preserve"> based handover) </w:t>
      </w:r>
      <w:r w:rsidR="00BE68FA">
        <w:t xml:space="preserve">of </w:t>
      </w:r>
      <w:r w:rsidR="00500153">
        <w:t>TS 23.502 [</w:t>
      </w:r>
      <w:r w:rsidR="00BE68FA">
        <w:t xml:space="preserve">9] </w:t>
      </w:r>
      <w:r w:rsidRPr="00BE68FA">
        <w:t>i</w:t>
      </w:r>
      <w:r>
        <w:t>s performed by replacing I-SMF with V-SMF and SMF with H-SMF.</w:t>
      </w:r>
    </w:p>
    <w:p w14:paraId="67D13A82" w14:textId="5360160D" w:rsidR="00B950E9" w:rsidRDefault="00B950E9" w:rsidP="00AA7698">
      <w:pPr>
        <w:pStyle w:val="B2"/>
      </w:pPr>
      <w:r>
        <w:t>1a</w:t>
      </w:r>
      <w:r w:rsidR="00D17700">
        <w:t>1</w:t>
      </w:r>
      <w:r>
        <w:t>.</w:t>
      </w:r>
      <w:r>
        <w:tab/>
        <w:t xml:space="preserve">(V-SMF insertion) The </w:t>
      </w:r>
      <w:r w:rsidR="009A5C96">
        <w:t>(target)</w:t>
      </w:r>
      <w:r w:rsidR="00D17700">
        <w:t xml:space="preserve"> </w:t>
      </w:r>
      <w:r>
        <w:t xml:space="preserve">V-SMF retrieves SM context </w:t>
      </w:r>
      <w:r w:rsidR="00D17700" w:rsidRPr="00D17700">
        <w:t>requests SM context from H</w:t>
      </w:r>
      <w:r w:rsidR="00B86681">
        <w:t>-</w:t>
      </w:r>
      <w:r w:rsidR="00D17700" w:rsidRPr="00D17700">
        <w:t>SMF</w:t>
      </w:r>
      <w:r>
        <w:t>.</w:t>
      </w:r>
    </w:p>
    <w:p w14:paraId="60BE7FCA" w14:textId="0CB2A0B7" w:rsidR="00B950E9" w:rsidRDefault="00B950E9" w:rsidP="00AA7698">
      <w:pPr>
        <w:pStyle w:val="B2"/>
      </w:pPr>
      <w:r>
        <w:t>1</w:t>
      </w:r>
      <w:r w:rsidR="00D17700">
        <w:t>a2</w:t>
      </w:r>
      <w:r>
        <w:t>.</w:t>
      </w:r>
      <w:r>
        <w:tab/>
        <w:t>(V-SMF change) The target V-SMF retrieves SM context from the source V-SMF.</w:t>
      </w:r>
    </w:p>
    <w:p w14:paraId="56E7568A" w14:textId="1F1EC76C" w:rsidR="00D17700" w:rsidRDefault="00D17700" w:rsidP="00D17700">
      <w:pPr>
        <w:pStyle w:val="B2"/>
      </w:pPr>
      <w:r>
        <w:t>1b.</w:t>
      </w:r>
      <w:r>
        <w:tab/>
        <w:t>SMF (H</w:t>
      </w:r>
      <w:r w:rsidR="00B86681">
        <w:t>-</w:t>
      </w:r>
      <w:r>
        <w:t>SMF / source V</w:t>
      </w:r>
      <w:r w:rsidR="00B86681">
        <w:t>-</w:t>
      </w:r>
      <w:r>
        <w:t xml:space="preserve">SMF) to </w:t>
      </w:r>
      <w:r w:rsidR="00B86681">
        <w:t>t</w:t>
      </w:r>
      <w:r>
        <w:t xml:space="preserve">arget V-SMF: </w:t>
      </w:r>
      <w:proofErr w:type="spellStart"/>
      <w:r>
        <w:t>Nsmf_PDUSession_Context</w:t>
      </w:r>
      <w:proofErr w:type="spellEnd"/>
      <w:r>
        <w:t xml:space="preserve"> Response including the N9 FTEID/IP address of the H-UPF. The SMF responds with the requested SM context which includes authorization policy from H-SMF. The SM context also includes impact field corresponding to the old target DNAI if it has been inserted by H-SMF. Additionally, in case the PLMN ID received from the V-SMF in </w:t>
      </w:r>
      <w:proofErr w:type="spellStart"/>
      <w:r>
        <w:lastRenderedPageBreak/>
        <w:t>Nsmf_PDUSession_Context</w:t>
      </w:r>
      <w:proofErr w:type="spellEnd"/>
      <w:r>
        <w:t xml:space="preserve"> Request is different from H-SMF</w:t>
      </w:r>
      <w:r w:rsidR="00B86681">
        <w:t>'s</w:t>
      </w:r>
      <w:r>
        <w:t xml:space="preserve"> own PLMN ID</w:t>
      </w:r>
      <w:r w:rsidR="00B86681">
        <w:t>,</w:t>
      </w:r>
      <w:r>
        <w:t xml:space="preserve"> the H-SMF provides the N9 FTEID/IP address of the H-UPF to the Target V-SMF.</w:t>
      </w:r>
    </w:p>
    <w:p w14:paraId="3960A303" w14:textId="3C7BFE56" w:rsidR="00D17700" w:rsidRDefault="00D17700" w:rsidP="00D17700">
      <w:pPr>
        <w:pStyle w:val="B2"/>
      </w:pPr>
      <w:r>
        <w:t>1c.</w:t>
      </w:r>
      <w:r>
        <w:tab/>
        <w:t xml:space="preserve">The </w:t>
      </w:r>
      <w:r w:rsidR="00B86681">
        <w:t>t</w:t>
      </w:r>
      <w:r>
        <w:t xml:space="preserve">arget V-SMF selects a </w:t>
      </w:r>
      <w:r w:rsidR="00B86681">
        <w:t>t</w:t>
      </w:r>
      <w:r>
        <w:t xml:space="preserve">arget V-UPF: </w:t>
      </w:r>
      <w:r w:rsidR="00B86681">
        <w:t>b</w:t>
      </w:r>
      <w:r>
        <w:t xml:space="preserve">ased on the received SM context, e.g. S-NSSAI and UE location information, and the N9 FTEID/IP address of the H-UPF, the </w:t>
      </w:r>
      <w:r w:rsidR="00B86681">
        <w:t>t</w:t>
      </w:r>
      <w:r>
        <w:t xml:space="preserve">arget V-SMF selects a </w:t>
      </w:r>
      <w:r w:rsidR="00B86681">
        <w:t>t</w:t>
      </w:r>
      <w:r>
        <w:t>arget V-UPF complying with the QoS/delay requirements</w:t>
      </w:r>
      <w:r w:rsidR="00B86681">
        <w:t>.</w:t>
      </w:r>
    </w:p>
    <w:p w14:paraId="07395E2D" w14:textId="31DE549C" w:rsidR="00B950E9" w:rsidRDefault="00B950E9" w:rsidP="00AA7698">
      <w:pPr>
        <w:pStyle w:val="B2"/>
      </w:pPr>
      <w:r>
        <w:t>For the V-SMF remove case, step 2 and steps 4-5 are skipped, only steps 3 and 6 are performed.</w:t>
      </w:r>
    </w:p>
    <w:p w14:paraId="3EDE8624" w14:textId="4685DCB4" w:rsidR="00B950E9" w:rsidRDefault="00B950E9" w:rsidP="00B950E9">
      <w:r>
        <w:t>After the handover procedure, the (target) V-SMF perf</w:t>
      </w:r>
      <w:r w:rsidRPr="00BE68FA">
        <w:t>orms UL</w:t>
      </w:r>
      <w:r w:rsidR="00BE68FA" w:rsidRPr="00AA7698">
        <w:t>-</w:t>
      </w:r>
      <w:r w:rsidRPr="00BE68FA">
        <w:t>CL/BP and local PSA insertion/change/removal as described in clause 4.23.9</w:t>
      </w:r>
      <w:r w:rsidR="00BE68FA">
        <w:t xml:space="preserve"> of </w:t>
      </w:r>
      <w:r w:rsidR="00500153">
        <w:t>TS 23.502 [</w:t>
      </w:r>
      <w:r w:rsidR="00BE68FA">
        <w:t>9]</w:t>
      </w:r>
      <w:r w:rsidRPr="00BE68FA">
        <w:t xml:space="preserve"> by replacing I-SMF with V-SMF and SMF and H-SMF.</w:t>
      </w:r>
      <w:r>
        <w:t xml:space="preserve"> Differences are shown as steps 2 to 5:</w:t>
      </w:r>
    </w:p>
    <w:p w14:paraId="79CCE9D8" w14:textId="23BC055D" w:rsidR="00B950E9" w:rsidRDefault="00B950E9" w:rsidP="00AA7698">
      <w:pPr>
        <w:pStyle w:val="B1"/>
      </w:pPr>
      <w:r>
        <w:t>2.</w:t>
      </w:r>
      <w:r>
        <w:tab/>
        <w:t xml:space="preserve">The (target) V-SMF invokes </w:t>
      </w:r>
      <w:proofErr w:type="spellStart"/>
      <w:r>
        <w:t>Nsmf_PDUSession_Update</w:t>
      </w:r>
      <w:proofErr w:type="spellEnd"/>
      <w:r>
        <w:t xml:space="preserve"> Request (new target DNAI if </w:t>
      </w:r>
      <w:r w:rsidR="00BE68FA">
        <w:t>available</w:t>
      </w:r>
      <w:r>
        <w:t xml:space="preserve"> and corresponding information to build ECS option) to SMF.</w:t>
      </w:r>
    </w:p>
    <w:p w14:paraId="4533EA58" w14:textId="77777777" w:rsidR="00B950E9" w:rsidRDefault="00B950E9" w:rsidP="00AA7698">
      <w:pPr>
        <w:pStyle w:val="B1"/>
      </w:pPr>
      <w:r>
        <w:tab/>
        <w:t>For the case of local PSA removal, the request message is sent to SMF without including any DNAI.</w:t>
      </w:r>
    </w:p>
    <w:p w14:paraId="73B21AF1" w14:textId="77777777" w:rsidR="00B950E9" w:rsidRDefault="00B950E9" w:rsidP="00AA7698">
      <w:pPr>
        <w:pStyle w:val="B1"/>
      </w:pPr>
      <w:r>
        <w:t>3.</w:t>
      </w:r>
      <w:r>
        <w:tab/>
        <w:t xml:space="preserve">The H-SMF determines DNAI is changed and updates DNS handling rules towards the H-EASDF by invoking </w:t>
      </w:r>
      <w:proofErr w:type="spellStart"/>
      <w:r>
        <w:t>Neasdf_DNSContext_Update</w:t>
      </w:r>
      <w:proofErr w:type="spellEnd"/>
      <w:r>
        <w:t xml:space="preserve"> service.</w:t>
      </w:r>
    </w:p>
    <w:p w14:paraId="12C07BC0" w14:textId="77777777" w:rsidR="00B950E9" w:rsidRDefault="00B950E9" w:rsidP="00AA7698">
      <w:pPr>
        <w:pStyle w:val="B1"/>
      </w:pPr>
      <w:r>
        <w:t>4.</w:t>
      </w:r>
      <w:r>
        <w:tab/>
        <w:t xml:space="preserve">The H-SMF initiates </w:t>
      </w:r>
      <w:proofErr w:type="spellStart"/>
      <w:r>
        <w:t>Nsmf_PDUSession_Update</w:t>
      </w:r>
      <w:proofErr w:type="spellEnd"/>
      <w:r>
        <w:t xml:space="preserve"> Request towards the (target) V-SMF.</w:t>
      </w:r>
    </w:p>
    <w:p w14:paraId="7D583350" w14:textId="77777777" w:rsidR="00B950E9" w:rsidRDefault="00B950E9" w:rsidP="00AA7698">
      <w:pPr>
        <w:pStyle w:val="B1"/>
      </w:pPr>
      <w:r>
        <w:t>5.</w:t>
      </w:r>
      <w:r>
        <w:tab/>
        <w:t>The V-SMF initiates PDU Session Modification command (EAS rediscovery indication and impact field) to UE.</w:t>
      </w:r>
    </w:p>
    <w:p w14:paraId="3BB5779A" w14:textId="77777777" w:rsidR="00B950E9" w:rsidRDefault="00B950E9" w:rsidP="00AA7698">
      <w:pPr>
        <w:pStyle w:val="B1"/>
      </w:pPr>
      <w:r>
        <w:tab/>
        <w:t>The impact field corresponds to the new target DNAI and old target DNAI.</w:t>
      </w:r>
    </w:p>
    <w:p w14:paraId="3BBA2C62" w14:textId="04F015DB" w:rsidR="00B950E9" w:rsidRDefault="00B950E9" w:rsidP="00AA7698">
      <w:pPr>
        <w:pStyle w:val="B1"/>
      </w:pPr>
      <w:r>
        <w:tab/>
        <w:t>For the case of local PSA insertion/change, the (target) V-SMF determines the impact field based on the new target DNAI. Based on the received impact field in step 1 correspond</w:t>
      </w:r>
      <w:r w:rsidR="00BE68FA">
        <w:t>ing</w:t>
      </w:r>
      <w:r>
        <w:t xml:space="preserve"> to old target DNAI, the target V-SMF determines the final impact field corresponding to the new target DNAI and old target DNAI.</w:t>
      </w:r>
    </w:p>
    <w:p w14:paraId="7045727B" w14:textId="0728FB04" w:rsidR="00B950E9" w:rsidRDefault="00B950E9" w:rsidP="00AA7698">
      <w:pPr>
        <w:pStyle w:val="B1"/>
      </w:pPr>
      <w:r>
        <w:tab/>
        <w:t>For the case of local PSA remov</w:t>
      </w:r>
      <w:r w:rsidR="00BE68FA">
        <w:t>al</w:t>
      </w:r>
      <w:r>
        <w:t>, as there is no new target DNAI, there is no impact field corresponding to the new target DNAI.</w:t>
      </w:r>
    </w:p>
    <w:p w14:paraId="3345D271" w14:textId="77777777" w:rsidR="00B950E9" w:rsidRDefault="00B950E9" w:rsidP="00AA7698">
      <w:pPr>
        <w:pStyle w:val="B1"/>
      </w:pPr>
      <w:r>
        <w:t>6.</w:t>
      </w:r>
      <w:r>
        <w:tab/>
        <w:t>(V-SMF removal case) The H-SMF initiates PDU Session Modification command to UE.</w:t>
      </w:r>
    </w:p>
    <w:p w14:paraId="18A71956" w14:textId="0C19FE89" w:rsidR="00B950E9" w:rsidRDefault="00B950E9" w:rsidP="00AA7698">
      <w:pPr>
        <w:pStyle w:val="B1"/>
      </w:pPr>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r w:rsidR="00BE68FA" w:rsidRPr="00BE68FA">
        <w:t>e</w:t>
      </w:r>
      <w:r w:rsidRPr="00BE68FA">
        <w:t>ld</w:t>
      </w:r>
      <w:r>
        <w:t xml:space="preserve"> to the UE.</w:t>
      </w:r>
    </w:p>
    <w:p w14:paraId="7536BB2D" w14:textId="5D83BB60" w:rsidR="00B950E9" w:rsidRPr="009C0673" w:rsidRDefault="00B950E9" w:rsidP="00AA7698">
      <w:pPr>
        <w:pStyle w:val="B1"/>
      </w:pPr>
      <w:r>
        <w:tab/>
        <w:t>For scenario 2.2, as the H-SMF does not have the knowledge of EAS deployment information in VPLMN, the H-SMF only sends EAS rediscovery indication to the UE.</w:t>
      </w:r>
    </w:p>
    <w:p w14:paraId="243BDD6E" w14:textId="602D9F2C" w:rsidR="00776F36" w:rsidRDefault="00776F36" w:rsidP="00776F36">
      <w:r>
        <w:t>For EAS rediscovery triggered by AF, if the AF can interact with the HPLMN via H-NEF, the EAS re-discovery procedure is performed from step 4.</w:t>
      </w:r>
    </w:p>
    <w:p w14:paraId="2BA2F53A" w14:textId="5A19EA8E" w:rsidR="00776F36" w:rsidRDefault="00776F36" w:rsidP="00587725">
      <w:pPr>
        <w:pStyle w:val="NO"/>
      </w:pPr>
      <w:r>
        <w:t>NOTE:</w:t>
      </w:r>
      <w:r>
        <w:tab/>
        <w:t xml:space="preserve">For the AF that cannot interact with HPLMN via H-NEF, the EAS rediscovery triggered by AF is not supported in this </w:t>
      </w:r>
      <w:r w:rsidR="00587725">
        <w:t>Release</w:t>
      </w:r>
      <w:r>
        <w:t>.</w:t>
      </w:r>
    </w:p>
    <w:p w14:paraId="39C74791" w14:textId="1C7C6A99" w:rsidR="00B41576" w:rsidRPr="00812106" w:rsidRDefault="00B41576" w:rsidP="00A86719">
      <w:pPr>
        <w:pStyle w:val="Heading3"/>
      </w:pPr>
      <w:bookmarkStart w:id="96" w:name="_Toc120596400"/>
      <w:r w:rsidRPr="00812106">
        <w:t>6.</w:t>
      </w:r>
      <w:r w:rsidR="00D003B3" w:rsidRPr="00812106">
        <w:t>4</w:t>
      </w:r>
      <w:r w:rsidRPr="00812106">
        <w:t>.3</w:t>
      </w:r>
      <w:r w:rsidRPr="00812106">
        <w:tab/>
        <w:t>Impacts on services, entities and interfaces</w:t>
      </w:r>
      <w:bookmarkEnd w:id="96"/>
    </w:p>
    <w:p w14:paraId="011BF2ED" w14:textId="77777777" w:rsidR="00B950E9" w:rsidRPr="00AA7698" w:rsidRDefault="00B950E9" w:rsidP="00B41576">
      <w:pPr>
        <w:rPr>
          <w:b/>
        </w:rPr>
      </w:pPr>
      <w:r w:rsidRPr="00AA7698">
        <w:rPr>
          <w:b/>
        </w:rPr>
        <w:t>EAS discovery:</w:t>
      </w:r>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pPr>
      <w:r w:rsidRPr="00B950E9">
        <w:t>-</w:t>
      </w:r>
      <w:r w:rsidRPr="00B950E9">
        <w:tab/>
        <w:t>receives Usage Report corresponds to local routed traffic in VPLMN from V-SMF;</w:t>
      </w:r>
    </w:p>
    <w:p w14:paraId="7D51171B" w14:textId="10750246" w:rsidR="00D17700" w:rsidRDefault="00D17700" w:rsidP="00A86719">
      <w:pPr>
        <w:pStyle w:val="B1"/>
      </w:pPr>
      <w:r w:rsidRPr="00D17700">
        <w:lastRenderedPageBreak/>
        <w:t xml:space="preserve">- </w:t>
      </w:r>
      <w:r w:rsidRPr="00D17700">
        <w:tab/>
        <w:t>in case the PLMN ID sent by V-SMF is different from H-SMF</w:t>
      </w:r>
      <w:r w:rsidR="00B86681">
        <w:t>'s</w:t>
      </w:r>
      <w:r w:rsidRPr="00D17700">
        <w:t xml:space="preserve"> own PLMN ID</w:t>
      </w:r>
      <w:r w:rsidR="00B86681">
        <w:t>,</w:t>
      </w:r>
      <w:r w:rsidRPr="00D17700">
        <w:t xml:space="preserve"> the H-SMF provides in </w:t>
      </w:r>
      <w:proofErr w:type="spellStart"/>
      <w:r w:rsidRPr="00D17700">
        <w:t>Nsmf_PDUSession_Context</w:t>
      </w:r>
      <w:proofErr w:type="spellEnd"/>
      <w:r w:rsidRPr="00D17700">
        <w:t xml:space="preserve"> Response the N9 FTEID/IP address of the H-UPF to the </w:t>
      </w:r>
      <w:r w:rsidR="00B86681">
        <w:t>t</w:t>
      </w:r>
      <w:r w:rsidRPr="00D17700">
        <w:t>arget V-SMF</w:t>
      </w:r>
      <w:r w:rsidR="00B86681">
        <w:t>;</w:t>
      </w:r>
    </w:p>
    <w:p w14:paraId="13B1C463" w14:textId="60BAE787"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6FB6C886"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w:t>
      </w:r>
      <w:r w:rsidR="00B950E9">
        <w:t xml:space="preserve">FQDN </w:t>
      </w:r>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pPr>
      <w:r w:rsidRPr="00B950E9">
        <w:t>-</w:t>
      </w:r>
      <w:r w:rsidRPr="00B950E9">
        <w:tab/>
        <w:t>sends Usage Report corresponds to local routed traffic in VPLMN;</w:t>
      </w:r>
    </w:p>
    <w:p w14:paraId="20DACD16" w14:textId="72E75C02" w:rsidR="00D17700" w:rsidRDefault="00D17700" w:rsidP="00A86719">
      <w:pPr>
        <w:pStyle w:val="B1"/>
      </w:pPr>
      <w:r w:rsidRPr="00D17700">
        <w:t>-</w:t>
      </w:r>
      <w:r w:rsidRPr="00D17700">
        <w:tab/>
        <w:t xml:space="preserve">the </w:t>
      </w:r>
      <w:r w:rsidR="00B86681">
        <w:t>t</w:t>
      </w:r>
      <w:r w:rsidRPr="00D17700">
        <w:t xml:space="preserve">arget V-SMF selects a </w:t>
      </w:r>
      <w:r w:rsidR="00B86681">
        <w:t>t</w:t>
      </w:r>
      <w:r w:rsidRPr="00D17700">
        <w:t>arget V-UPF based on the received SM context, e.g. S-NSSAI and UE location information, and the N9 FTEID/IP address of the H-UPF</w:t>
      </w:r>
      <w:r w:rsidR="00B86681">
        <w:t>;</w:t>
      </w:r>
    </w:p>
    <w:p w14:paraId="4AE19C91" w14:textId="083CD598"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5237AFFE"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r w:rsidR="00B950E9">
        <w:t xml:space="preserve">FQDN </w:t>
      </w:r>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3D679218" w:rsidR="00B41576" w:rsidRPr="00812106" w:rsidRDefault="00B41576" w:rsidP="00A86719">
      <w:pPr>
        <w:pStyle w:val="B2"/>
      </w:pPr>
      <w:r w:rsidRPr="00812106">
        <w:t>-</w:t>
      </w:r>
      <w:r w:rsidRPr="00812106">
        <w:tab/>
      </w:r>
      <w:r w:rsidR="00050003" w:rsidRPr="00812106">
        <w:t>s</w:t>
      </w:r>
      <w:r w:rsidRPr="00812106">
        <w:t>end</w:t>
      </w:r>
      <w:r w:rsidR="00B950E9">
        <w:t>s</w:t>
      </w:r>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39F44731" w14:textId="77777777" w:rsidR="00D17700" w:rsidRDefault="00D17700" w:rsidP="00D17700">
      <w:r>
        <w:t>V-NRF:</w:t>
      </w:r>
    </w:p>
    <w:p w14:paraId="6B5BEDF4" w14:textId="77777777" w:rsidR="00D17700" w:rsidRDefault="00D17700" w:rsidP="00215378">
      <w:pPr>
        <w:pStyle w:val="B1"/>
      </w:pPr>
      <w:r>
        <w:t>-</w:t>
      </w:r>
      <w:r>
        <w:tab/>
        <w:t>additionally receives the N9 IP address of the H-UPF in NRF discovery request from target V-SMF;</w:t>
      </w:r>
    </w:p>
    <w:p w14:paraId="4A2581A9" w14:textId="7F83325F" w:rsidR="00D17700" w:rsidRPr="00215378" w:rsidRDefault="00D17700" w:rsidP="00215378">
      <w:pPr>
        <w:pStyle w:val="B1"/>
      </w:pPr>
      <w:r>
        <w:t>-</w:t>
      </w:r>
      <w:r>
        <w:tab/>
        <w:t>provides candidate list of V-UPFs to target V-SMF based on S-NSSAI and UE location information, and the N9 IP address of the H-UPF.</w:t>
      </w:r>
    </w:p>
    <w:p w14:paraId="59CD42CE" w14:textId="05D4A75E" w:rsidR="00B950E9" w:rsidRPr="00AA7698" w:rsidRDefault="00B950E9" w:rsidP="00AA7698">
      <w:pPr>
        <w:rPr>
          <w:b/>
        </w:rPr>
      </w:pPr>
      <w:r w:rsidRPr="00AA7698">
        <w:rPr>
          <w:b/>
        </w:rPr>
        <w:t>EAS rediscovery:</w:t>
      </w:r>
    </w:p>
    <w:p w14:paraId="3288B0CE" w14:textId="77777777" w:rsidR="00B950E9" w:rsidRDefault="00B950E9" w:rsidP="00AA7698">
      <w:r>
        <w:t>V-SMF:</w:t>
      </w:r>
    </w:p>
    <w:p w14:paraId="40F38BC1" w14:textId="186E98D6" w:rsidR="00B950E9" w:rsidRDefault="00B950E9" w:rsidP="00AA7698">
      <w:pPr>
        <w:pStyle w:val="B1"/>
      </w:pPr>
      <w:r>
        <w:t>-</w:t>
      </w:r>
      <w:r>
        <w:tab/>
        <w:t>(V-SMF insertion/change) receives SM context including authorization policy and impact field corresponding to old target DNAI from source V-SMF/H-SMF</w:t>
      </w:r>
      <w:r w:rsidR="00BE68FA">
        <w:t>;</w:t>
      </w:r>
    </w:p>
    <w:p w14:paraId="5A453870" w14:textId="77777777" w:rsidR="00B950E9" w:rsidRDefault="00B950E9" w:rsidP="00AA7698">
      <w:pPr>
        <w:pStyle w:val="B1"/>
      </w:pPr>
      <w:r>
        <w:t>-</w:t>
      </w:r>
      <w:r>
        <w:tab/>
        <w:t>(V-SMF insertion/change) determines impact field based on new target DNAI and impact field received from V-SMF/H-SMF.</w:t>
      </w:r>
    </w:p>
    <w:p w14:paraId="2C930BE9" w14:textId="77777777" w:rsidR="00B950E9" w:rsidRDefault="00B950E9" w:rsidP="00AA7698">
      <w:r>
        <w:t>H-SMF:</w:t>
      </w:r>
    </w:p>
    <w:p w14:paraId="203CC0B7" w14:textId="51AADF6E" w:rsidR="00B950E9" w:rsidRDefault="00B950E9" w:rsidP="00AA7698">
      <w:pPr>
        <w:pStyle w:val="B1"/>
      </w:pPr>
      <w:r>
        <w:t>-</w:t>
      </w:r>
      <w:r>
        <w:tab/>
        <w:t xml:space="preserve">(V-SMF insertion) sends SM context including authorization policy and impact field corresponding to old target </w:t>
      </w:r>
      <w:r w:rsidRPr="00BE68FA">
        <w:t>D</w:t>
      </w:r>
      <w:r w:rsidR="00BE68FA" w:rsidRPr="00AA7698">
        <w:t>N</w:t>
      </w:r>
      <w:r w:rsidRPr="00BE68FA">
        <w:t>AI t</w:t>
      </w:r>
      <w:r>
        <w:t>o V-SMF</w:t>
      </w:r>
      <w:r w:rsidR="00BE68FA">
        <w:t>;</w:t>
      </w:r>
    </w:p>
    <w:p w14:paraId="1645492C" w14:textId="205DC3CC" w:rsidR="00B950E9" w:rsidRPr="00812106" w:rsidRDefault="00B950E9" w:rsidP="00AA7698">
      <w:pPr>
        <w:pStyle w:val="B1"/>
      </w:pPr>
      <w:r>
        <w:t>-</w:t>
      </w:r>
      <w:r>
        <w:tab/>
        <w:t>(V-SMF remov</w:t>
      </w:r>
      <w:r w:rsidR="00BE68FA">
        <w:t>al</w:t>
      </w:r>
      <w:r>
        <w:t xml:space="preserve">) initiates PDU </w:t>
      </w:r>
      <w:r w:rsidR="006B37D6">
        <w:t>S</w:t>
      </w:r>
      <w:r>
        <w:t>ession modification procedure for EAS rediscovery.</w:t>
      </w:r>
    </w:p>
    <w:p w14:paraId="79392295" w14:textId="495C6EFF" w:rsidR="00B55B08" w:rsidRPr="00812106" w:rsidRDefault="00B55B08" w:rsidP="00A86719">
      <w:pPr>
        <w:pStyle w:val="Heading2"/>
      </w:pPr>
      <w:bookmarkStart w:id="97" w:name="_Toc120596401"/>
      <w:bookmarkStart w:id="98" w:name="sol05"/>
      <w:r w:rsidRPr="00812106">
        <w:lastRenderedPageBreak/>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r w:rsidR="006B37D6">
        <w:t>S</w:t>
      </w:r>
      <w:r w:rsidRPr="00812106">
        <w:t>ession</w:t>
      </w:r>
      <w:bookmarkEnd w:id="97"/>
    </w:p>
    <w:p w14:paraId="1FF0A664" w14:textId="6F698005" w:rsidR="00B55B08" w:rsidRPr="00812106" w:rsidRDefault="00B55B08" w:rsidP="00A86719">
      <w:pPr>
        <w:pStyle w:val="Heading3"/>
      </w:pPr>
      <w:bookmarkStart w:id="99" w:name="_Toc120596402"/>
      <w:bookmarkEnd w:id="98"/>
      <w:r w:rsidRPr="00812106">
        <w:t>6.5.1</w:t>
      </w:r>
      <w:r w:rsidRPr="00812106">
        <w:tab/>
        <w:t>Description</w:t>
      </w:r>
      <w:bookmarkEnd w:id="99"/>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08AD9356" w:rsidR="00B55B08" w:rsidRPr="00812106" w:rsidRDefault="00B55B08" w:rsidP="00A86719">
      <w:r w:rsidRPr="00812106">
        <w:t xml:space="preserve">The UE establishes a Home Routed PDU </w:t>
      </w:r>
      <w:r w:rsidR="006B37D6">
        <w:t>S</w:t>
      </w:r>
      <w:r w:rsidRPr="00812106">
        <w:t xml:space="preserve">ession using session breakout to access the EHE in VPLMN. The V-SMF determines the HR PDU </w:t>
      </w:r>
      <w:r w:rsidR="006B37D6">
        <w:t>S</w:t>
      </w:r>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1035" type="#_x0000_t75" style="width:337.45pt;height:200.95pt" o:ole="">
            <v:imagedata r:id="rId31" o:title=""/>
          </v:shape>
          <o:OLEObject Type="Embed" ProgID="Visio.Drawing.11" ShapeID="_x0000_i1035" DrawAspect="Content" ObjectID="_1731232490" r:id="rId32"/>
        </w:object>
      </w:r>
    </w:p>
    <w:p w14:paraId="7C8DC547" w14:textId="05FA0032"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r w:rsidR="006B37D6">
        <w:t>S</w:t>
      </w:r>
      <w:r w:rsidRPr="00812106">
        <w:t>ession</w:t>
      </w:r>
    </w:p>
    <w:p w14:paraId="29B94829" w14:textId="339C5DF3" w:rsidR="00B55B08" w:rsidRPr="00812106" w:rsidRDefault="00B55B08" w:rsidP="00A86719">
      <w:pPr>
        <w:pStyle w:val="Heading3"/>
      </w:pPr>
      <w:bookmarkStart w:id="100" w:name="_Toc120596403"/>
      <w:r w:rsidRPr="00812106">
        <w:lastRenderedPageBreak/>
        <w:t>6.5.2</w:t>
      </w:r>
      <w:r w:rsidRPr="00812106">
        <w:tab/>
        <w:t>Procedures</w:t>
      </w:r>
      <w:bookmarkEnd w:id="100"/>
    </w:p>
    <w:p w14:paraId="6E9CF609" w14:textId="39E65E09" w:rsidR="00776F36" w:rsidRDefault="00776F36" w:rsidP="00587725">
      <w:pPr>
        <w:pStyle w:val="Heading4"/>
      </w:pPr>
      <w:bookmarkStart w:id="101" w:name="_Toc120596404"/>
      <w:r w:rsidRPr="00776F36">
        <w:t>6.5.2.1</w:t>
      </w:r>
      <w:r w:rsidRPr="00776F36">
        <w:tab/>
        <w:t xml:space="preserve">EAS </w:t>
      </w:r>
      <w:r w:rsidR="00037072">
        <w:t>d</w:t>
      </w:r>
      <w:r w:rsidRPr="00776F36">
        <w:t>iscovery</w:t>
      </w:r>
      <w:bookmarkEnd w:id="101"/>
    </w:p>
    <w:p w14:paraId="23650E63" w14:textId="60606F5C" w:rsidR="00B55B08" w:rsidRPr="00812106" w:rsidRDefault="00B55B08" w:rsidP="00A86719">
      <w:pPr>
        <w:pStyle w:val="TH"/>
        <w:rPr>
          <w:rFonts w:eastAsiaTheme="minorEastAsia"/>
        </w:rPr>
      </w:pPr>
      <w:r w:rsidRPr="00812106">
        <w:object w:dxaOrig="14115" w:dyaOrig="9326" w14:anchorId="56D0CD69">
          <v:shape id="_x0000_i1036" type="#_x0000_t75" style="width:481.45pt;height:318.7pt" o:ole="">
            <v:imagedata r:id="rId33" o:title=""/>
          </v:shape>
          <o:OLEObject Type="Embed" ProgID="Visio.Drawing.11" ShapeID="_x0000_i1036" DrawAspect="Content" ObjectID="_1731232491" r:id="rId34"/>
        </w:object>
      </w:r>
    </w:p>
    <w:p w14:paraId="5FD87ECA" w14:textId="0A43D5B1" w:rsidR="00B55B08" w:rsidRPr="00812106" w:rsidRDefault="00B55B08" w:rsidP="00A86719">
      <w:pPr>
        <w:pStyle w:val="TF"/>
      </w:pPr>
      <w:r w:rsidRPr="00812106">
        <w:t>Figure</w:t>
      </w:r>
      <w:r w:rsidR="00050003" w:rsidRPr="00812106">
        <w:t> </w:t>
      </w:r>
      <w:r w:rsidRPr="00812106">
        <w:t>6.5.2</w:t>
      </w:r>
      <w:r w:rsidR="00037072">
        <w:t>.1</w:t>
      </w:r>
      <w:r w:rsidRPr="00812106">
        <w:t xml:space="preserve">-1: Accessing V-EHE via a HR PDU </w:t>
      </w:r>
      <w:r w:rsidR="006B37D6">
        <w:t>S</w:t>
      </w:r>
      <w:r w:rsidRPr="00812106">
        <w:t>ession</w:t>
      </w:r>
    </w:p>
    <w:p w14:paraId="0F84EEAB" w14:textId="32C940BC" w:rsidR="00B55B08" w:rsidRPr="00812106" w:rsidRDefault="00B55B08" w:rsidP="00A86719">
      <w:pPr>
        <w:pStyle w:val="B1"/>
      </w:pPr>
      <w:r w:rsidRPr="00812106">
        <w:t>1.</w:t>
      </w:r>
      <w:r w:rsidR="00050003" w:rsidRPr="00812106">
        <w:tab/>
      </w:r>
      <w:r w:rsidRPr="00812106">
        <w:t xml:space="preserve">The UE initiates a Home Routed PDU </w:t>
      </w:r>
      <w:r w:rsidR="006B37D6">
        <w:t>S</w:t>
      </w:r>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 xml:space="preserve">The V-SMF sends </w:t>
      </w:r>
      <w:proofErr w:type="spellStart"/>
      <w:r w:rsidRPr="00812106">
        <w:t>Nsmf_PDUSession_Create</w:t>
      </w:r>
      <w:proofErr w:type="spellEnd"/>
      <w:r w:rsidRPr="00812106">
        <w:t xml:space="preserve"> Request to H-SMF.</w:t>
      </w:r>
    </w:p>
    <w:p w14:paraId="0B96B9DB" w14:textId="6DC546E2"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Identifier or FQDN or EAS IP is satisfied, the HR PDU </w:t>
      </w:r>
      <w:r w:rsidR="006B37D6">
        <w:t>S</w:t>
      </w:r>
      <w:r w:rsidRPr="00812106">
        <w:t>ession for V-EHE is activated (e.g. inserts a V-UPF accessing EAS).</w:t>
      </w:r>
      <w:r w:rsidR="00E37CE0" w:rsidRPr="00E37CE0">
        <w:t xml:space="preserve"> The H-SMF may also send the IP address of Home DNS server to V-SMF.</w:t>
      </w:r>
    </w:p>
    <w:p w14:paraId="3064B757" w14:textId="3EF00774" w:rsidR="00B55B08" w:rsidRPr="00812106" w:rsidRDefault="00B55B08" w:rsidP="00A86719">
      <w:pPr>
        <w:pStyle w:val="B1"/>
      </w:pPr>
      <w:r w:rsidRPr="00812106">
        <w:t>4.</w:t>
      </w:r>
      <w:r w:rsidR="00050003" w:rsidRPr="00812106">
        <w:tab/>
      </w:r>
      <w:r w:rsidRPr="00812106">
        <w:t>The V-SMF selects a V-EASDF</w:t>
      </w:r>
      <w:r w:rsidR="00E37CE0" w:rsidRPr="00E37CE0">
        <w:t>, and the EAS Deployment Information in VPLMN is provisioned</w:t>
      </w:r>
      <w:r w:rsidRPr="00812106">
        <w:t xml:space="preserve"> as specified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00050003" w:rsidRPr="00812106">
        <w:t>3</w:t>
      </w:r>
      <w:r w:rsidRPr="00812106">
        <w:t>].</w:t>
      </w:r>
      <w:r w:rsidR="00E37CE0" w:rsidRPr="00E37CE0">
        <w:t xml:space="preserve"> The V-SMF includes the IP address of the V-EASDF as DNS server/resolver for the UE in the PDU Session Establishment Accept message.</w:t>
      </w:r>
      <w:r w:rsidRPr="00812106">
        <w:t xml:space="preserve"> According to the roaming offload policy</w:t>
      </w:r>
      <w:r w:rsidR="00E37CE0" w:rsidRPr="00E37CE0">
        <w:t xml:space="preserve"> and the EAS Deployment Information</w:t>
      </w:r>
      <w:r w:rsidRPr="00812106">
        <w:t xml:space="preserve">, the V-SMF configures DNS message handling rules to </w:t>
      </w:r>
      <w:r w:rsidR="00E37CE0">
        <w:t>V-</w:t>
      </w:r>
      <w:r w:rsidRPr="00812106">
        <w:t>EASDF.</w:t>
      </w:r>
      <w:r w:rsidR="00E37CE0" w:rsidRPr="00E37CE0">
        <w:t xml:space="preserve"> The V-EASDF handle</w:t>
      </w:r>
      <w:r w:rsidR="00BE68FA">
        <w:t>s</w:t>
      </w:r>
      <w:r w:rsidR="00E37CE0" w:rsidRPr="00E37CE0">
        <w:t xml:space="preserve"> all DNS queries based on the DNS message handling rules. If the requested FQDN </w:t>
      </w:r>
      <w:r w:rsidR="00E37CE0" w:rsidRPr="00BE68FA">
        <w:t>matche</w:t>
      </w:r>
      <w:r w:rsidR="00BE68FA" w:rsidRPr="00BE68FA">
        <w:t>s</w:t>
      </w:r>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r w:rsidR="00BE68FA" w:rsidRPr="00BE68FA">
        <w:t>s</w:t>
      </w:r>
      <w:r w:rsidR="00E37CE0" w:rsidRPr="00E37CE0">
        <w:t xml:space="preserve"> the DNS message handling rule for HPLMN traffic routing, the V-EASDF may send it to Home DNS server. The Home DNS server could be </w:t>
      </w:r>
      <w:r w:rsidR="00E37CE0" w:rsidRPr="00BE68FA">
        <w:t>local</w:t>
      </w:r>
      <w:r w:rsidR="00BE68FA">
        <w:t>ly</w:t>
      </w:r>
      <w:r w:rsidR="00E37CE0" w:rsidRPr="00E37CE0">
        <w:t xml:space="preserve"> configured at V-SMF or received from H-SMF in step</w:t>
      </w:r>
      <w:r w:rsidR="00E37CE0">
        <w:t> </w:t>
      </w:r>
      <w:r w:rsidR="00E37CE0" w:rsidRPr="00E37CE0">
        <w:t>3.</w:t>
      </w:r>
    </w:p>
    <w:p w14:paraId="2A135EE1" w14:textId="23563FD6"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w:t>
      </w:r>
      <w:r w:rsidRPr="00812106">
        <w:lastRenderedPageBreak/>
        <w:t>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28AC5A72" w14:textId="7733328D" w:rsidR="00776F36" w:rsidRDefault="00776F36" w:rsidP="00587725">
      <w:pPr>
        <w:pStyle w:val="Heading4"/>
      </w:pPr>
      <w:bookmarkStart w:id="102" w:name="_Toc120596405"/>
      <w:r>
        <w:t>6.5.2.2</w:t>
      </w:r>
      <w:r>
        <w:tab/>
        <w:t xml:space="preserve">EAS </w:t>
      </w:r>
      <w:r w:rsidR="00037072">
        <w:t>r</w:t>
      </w:r>
      <w:r>
        <w:t>e-discovery</w:t>
      </w:r>
      <w:bookmarkEnd w:id="102"/>
    </w:p>
    <w:p w14:paraId="77168839" w14:textId="2AB2BCBE" w:rsidR="00776F36" w:rsidRDefault="00776F36" w:rsidP="00776F36">
      <w:r>
        <w:t>Figure 6.5.2.2-1 shows the procedure of EAS rediscovery in VPLMN via HR PDU Session.</w:t>
      </w:r>
    </w:p>
    <w:p w14:paraId="42E62E21" w14:textId="77777777" w:rsidR="00776F36" w:rsidRPr="00587725" w:rsidRDefault="00776F36">
      <w:pPr>
        <w:pStyle w:val="TH"/>
        <w:rPr>
          <w:rFonts w:eastAsia="Yu Mincho"/>
        </w:rPr>
      </w:pPr>
      <w:r w:rsidRPr="002F054B">
        <w:object w:dxaOrig="11394" w:dyaOrig="3977" w14:anchorId="336EF628">
          <v:shape id="_x0000_i1037" type="#_x0000_t75" style="width:481.45pt;height:168.4pt" o:ole="">
            <v:imagedata r:id="rId35" o:title=""/>
          </v:shape>
          <o:OLEObject Type="Embed" ProgID="Visio.Drawing.11" ShapeID="_x0000_i1037" DrawAspect="Content" ObjectID="_1731232492" r:id="rId36"/>
        </w:object>
      </w:r>
    </w:p>
    <w:p w14:paraId="7DF91E04" w14:textId="01CB2254" w:rsidR="00776F36" w:rsidRDefault="00776F36" w:rsidP="00587725">
      <w:pPr>
        <w:pStyle w:val="TF"/>
      </w:pPr>
      <w:r>
        <w:t>Figure 6.5.2.2-1: EAS rediscovery in VPLMN via HR PDU Session</w:t>
      </w:r>
    </w:p>
    <w:p w14:paraId="59018593" w14:textId="094A0503" w:rsidR="00776F36" w:rsidRDefault="00776F36" w:rsidP="00587725">
      <w:pPr>
        <w:pStyle w:val="B1"/>
      </w:pPr>
      <w:r>
        <w:t>1a.</w:t>
      </w:r>
      <w:r>
        <w:tab/>
        <w:t xml:space="preserve">Due to the UE mobility, the V-SMF insertion/change/remove is triggered, the procedure is performed as described in step 1 of clause 6.4.2.2 </w:t>
      </w:r>
      <w:r w:rsidR="00037072">
        <w:t>(</w:t>
      </w:r>
      <w:r>
        <w:t>solution #</w:t>
      </w:r>
      <w:r w:rsidR="00037072">
        <w:t>0</w:t>
      </w:r>
      <w:r>
        <w:t>4</w:t>
      </w:r>
      <w:r w:rsidR="00037072">
        <w:t>)</w:t>
      </w:r>
      <w:r>
        <w:t>.</w:t>
      </w:r>
    </w:p>
    <w:p w14:paraId="2A6E37A3" w14:textId="75E5F391" w:rsidR="00776F36" w:rsidRDefault="00776F36" w:rsidP="00587725">
      <w:pPr>
        <w:pStyle w:val="B1"/>
      </w:pPr>
      <w:r>
        <w:t>1b.</w:t>
      </w:r>
      <w:r>
        <w:tab/>
        <w:t>If the AF triggers EAS relocation, the H-AF provides the EAS deployment information and IP address of target EAS to network.</w:t>
      </w:r>
    </w:p>
    <w:p w14:paraId="61593CE2" w14:textId="21D9DF44" w:rsidR="00776F36" w:rsidRDefault="00776F36" w:rsidP="00587725">
      <w:pPr>
        <w:pStyle w:val="B1"/>
      </w:pPr>
      <w:r>
        <w:tab/>
        <w:t xml:space="preserve">The H-SMF determines the target DNAI based on the EAS deployment information and IP address of target EAS. The H-SMF sends the target DNAI to the H-AMF by invoking </w:t>
      </w:r>
      <w:proofErr w:type="spellStart"/>
      <w:r>
        <w:t>Nsmf_PDUSession_SMContextStatusNotify</w:t>
      </w:r>
      <w:proofErr w:type="spellEnd"/>
      <w:r>
        <w:t xml:space="preserve"> service operation. The H-AMF selects V-SMF based on the target DNAI as described in clause 4.23.5.4 of </w:t>
      </w:r>
      <w:r w:rsidR="00500153">
        <w:t>TS 23.502 [</w:t>
      </w:r>
      <w:r>
        <w:t>9].</w:t>
      </w:r>
    </w:p>
    <w:p w14:paraId="37818DAF" w14:textId="390463D8" w:rsidR="00776F36" w:rsidRDefault="00776F36" w:rsidP="00587725">
      <w:pPr>
        <w:pStyle w:val="B1"/>
      </w:pPr>
      <w:r>
        <w:tab/>
        <w:t xml:space="preserve">In </w:t>
      </w:r>
      <w:r w:rsidR="00587725">
        <w:t xml:space="preserve">the </w:t>
      </w:r>
      <w:r>
        <w:t>case of V-SMF insertion, the target V-SMF retrieves SM context which includes roaming offload policy and the information for EAS relocation from H-SMF. In case of V-SMF change, the target V-SMF retrieves SM context which includes roaming offload policy and the information for EAS relocation from the source V-SMF.</w:t>
      </w:r>
    </w:p>
    <w:p w14:paraId="0025356A" w14:textId="35941B3F" w:rsidR="00776F36" w:rsidRDefault="00776F36" w:rsidP="00587725">
      <w:pPr>
        <w:pStyle w:val="B1"/>
      </w:pPr>
      <w:r>
        <w:t>2.</w:t>
      </w:r>
      <w:r>
        <w:tab/>
        <w:t xml:space="preserve">The procedure is performed as described in step 2 of clause 6.2.3.3 of </w:t>
      </w:r>
      <w:r w:rsidR="00500153">
        <w:t>TS 23.548 [</w:t>
      </w:r>
      <w:r>
        <w:t>3], with the following differences:</w:t>
      </w:r>
    </w:p>
    <w:p w14:paraId="2E7ED7E2" w14:textId="22B68371" w:rsidR="00776F36" w:rsidRDefault="00776F36" w:rsidP="00587725">
      <w:pPr>
        <w:pStyle w:val="B2"/>
      </w:pPr>
      <w:r>
        <w:t>-</w:t>
      </w:r>
      <w:r>
        <w:tab/>
        <w:t xml:space="preserve">In </w:t>
      </w:r>
      <w:r w:rsidR="00587725">
        <w:t xml:space="preserve">the </w:t>
      </w:r>
      <w:r>
        <w:t>case of V-PSA insertion/change, the (target) V-SMF determines the impact field based on the new target DNAI.</w:t>
      </w:r>
    </w:p>
    <w:p w14:paraId="532CD1AB" w14:textId="54B82AE7" w:rsidR="00776F36" w:rsidRDefault="00776F36" w:rsidP="00587725">
      <w:pPr>
        <w:pStyle w:val="B1"/>
      </w:pPr>
      <w:r>
        <w:tab/>
        <w:t>According to the roaming offload policy and new target DNAI, the V-SMF may select a new V-EASDF and configures DNS message handling rules to (new) V-EASDF. The (new) V-EASDF handles all DNS queries based on the DNS message handling rules as described in clause 6.5.2.1.</w:t>
      </w:r>
    </w:p>
    <w:p w14:paraId="78C549D3" w14:textId="797469CE" w:rsidR="00776F36" w:rsidRDefault="00776F36" w:rsidP="00587725">
      <w:pPr>
        <w:pStyle w:val="B1"/>
      </w:pPr>
      <w:r>
        <w:t>3.</w:t>
      </w:r>
      <w:r>
        <w:tab/>
        <w:t>The V-SMF sends PDU Session Modification Command (EAS rediscovery indication, [impact field]) to UE.</w:t>
      </w:r>
    </w:p>
    <w:p w14:paraId="316C0B5D" w14:textId="684FAF32" w:rsidR="00B55B08" w:rsidRPr="00812106" w:rsidRDefault="00B55B08" w:rsidP="00A86719">
      <w:pPr>
        <w:pStyle w:val="Heading3"/>
      </w:pPr>
      <w:bookmarkStart w:id="103" w:name="_Toc120596406"/>
      <w:r w:rsidRPr="00812106">
        <w:t>6.</w:t>
      </w:r>
      <w:r w:rsidR="008542F1" w:rsidRPr="00812106">
        <w:t>5</w:t>
      </w:r>
      <w:r w:rsidRPr="00812106">
        <w:t>.3</w:t>
      </w:r>
      <w:r w:rsidRPr="00812106">
        <w:tab/>
        <w:t>Impacts on services, entities and interfaces</w:t>
      </w:r>
      <w:bookmarkEnd w:id="103"/>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pPr>
      <w:r w:rsidRPr="00E37CE0">
        <w:lastRenderedPageBreak/>
        <w:t>-</w:t>
      </w:r>
      <w:r w:rsidRPr="00E37CE0">
        <w:tab/>
        <w:t>generates the DNS message handling rules according to the roaming offload policy and the EAS Deployment In</w:t>
      </w:r>
      <w:r>
        <w:t>formation;</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3507633F" w14:textId="52507D7B" w:rsidR="00776F36" w:rsidRDefault="004C15AB" w:rsidP="00A86719">
      <w:pPr>
        <w:pStyle w:val="B1"/>
      </w:pPr>
      <w:r w:rsidRPr="00812106">
        <w:t>-</w:t>
      </w:r>
      <w:r w:rsidR="00050003" w:rsidRPr="00812106">
        <w:tab/>
      </w:r>
      <w:r w:rsidR="00721259">
        <w:t>i</w:t>
      </w:r>
      <w:r w:rsidR="00E37CE0" w:rsidRPr="00E37CE0">
        <w:t xml:space="preserve">nteracts with V-EASDF using </w:t>
      </w:r>
      <w:r w:rsidR="00C01CFE">
        <w:t xml:space="preserve">the </w:t>
      </w:r>
      <w:r w:rsidR="00E37CE0" w:rsidRPr="00C01CFE">
        <w:t>i</w:t>
      </w:r>
      <w:r w:rsidR="00E37CE0" w:rsidRPr="00E37CE0">
        <w:t xml:space="preserve">nterface defined between SMF and EASDF in </w:t>
      </w:r>
      <w:r w:rsidR="00500153" w:rsidRPr="00E37CE0">
        <w:t>TS</w:t>
      </w:r>
      <w:r w:rsidR="00500153">
        <w:t> </w:t>
      </w:r>
      <w:r w:rsidR="00500153" w:rsidRPr="00E37CE0">
        <w:t>23.54</w:t>
      </w:r>
      <w:r w:rsidR="00500153" w:rsidRPr="00C01CFE">
        <w:t>8</w:t>
      </w:r>
      <w:r w:rsidR="00500153">
        <w:t> [</w:t>
      </w:r>
      <w:r w:rsidR="00C01CFE">
        <w:t>3]</w:t>
      </w:r>
      <w:r w:rsidR="00E37CE0" w:rsidRPr="00C01CFE">
        <w:t>,</w:t>
      </w:r>
      <w:r w:rsidR="00E37CE0" w:rsidRPr="00E37CE0">
        <w:t xml:space="preserve"> including </w:t>
      </w:r>
      <w:r w:rsidR="00050003" w:rsidRPr="00812106">
        <w:t>c</w:t>
      </w:r>
      <w:r w:rsidR="00B55B08" w:rsidRPr="00812106">
        <w:t>onfigur</w:t>
      </w:r>
      <w:r w:rsidR="00E37CE0">
        <w:t>ing</w:t>
      </w:r>
      <w:r w:rsidR="00B55B08" w:rsidRPr="00812106">
        <w:t xml:space="preserve"> DNS message handling rules to EASDF according to the roaming offload policy</w:t>
      </w:r>
      <w:r w:rsidR="00037072">
        <w:t>;</w:t>
      </w:r>
    </w:p>
    <w:p w14:paraId="5181997B" w14:textId="619087DB" w:rsidR="00B55B08" w:rsidRPr="00812106" w:rsidRDefault="00776F36" w:rsidP="00A86719">
      <w:pPr>
        <w:pStyle w:val="B1"/>
      </w:pPr>
      <w:r w:rsidRPr="00776F36">
        <w:t>-</w:t>
      </w:r>
      <w:r w:rsidRPr="00776F36">
        <w:tab/>
        <w:t>receives the information for EAS relocation from source V-SMF/H-SMF</w:t>
      </w:r>
      <w:r w:rsidR="00B55B08" w:rsidRPr="00812106">
        <w:t>.</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73CE915D" w14:textId="77777777" w:rsidR="00776F36" w:rsidRDefault="00776F36" w:rsidP="00776F36">
      <w:bookmarkStart w:id="104" w:name="sol06"/>
      <w:r>
        <w:t>H-SMF:</w:t>
      </w:r>
    </w:p>
    <w:p w14:paraId="56AB9711" w14:textId="752F21DD" w:rsidR="00776F36" w:rsidRDefault="00776F36" w:rsidP="00587725">
      <w:pPr>
        <w:pStyle w:val="B1"/>
      </w:pPr>
      <w:r>
        <w:t>-</w:t>
      </w:r>
      <w:r>
        <w:tab/>
        <w:t>sends the roaming offload policy to V-SMF;</w:t>
      </w:r>
    </w:p>
    <w:p w14:paraId="0FCF51CD" w14:textId="3A13B993" w:rsidR="00776F36" w:rsidRDefault="00776F36" w:rsidP="00587725">
      <w:pPr>
        <w:pStyle w:val="B1"/>
      </w:pPr>
      <w:r>
        <w:t>-</w:t>
      </w:r>
      <w:r>
        <w:tab/>
        <w:t>sends the information for EAS relocation to V-SMF;</w:t>
      </w:r>
    </w:p>
    <w:p w14:paraId="67DA5F08" w14:textId="03529BDB" w:rsidR="00776F36" w:rsidRDefault="00776F36" w:rsidP="00587725">
      <w:pPr>
        <w:pStyle w:val="B1"/>
      </w:pPr>
      <w:r>
        <w:t>-</w:t>
      </w:r>
      <w:r>
        <w:tab/>
        <w:t>receives usage information (and charging information, if it is generated by V-SMF) from V-SMF.</w:t>
      </w:r>
    </w:p>
    <w:p w14:paraId="11EA7143" w14:textId="2CA8EEB5" w:rsidR="008542F1" w:rsidRPr="00812106" w:rsidRDefault="008542F1" w:rsidP="00A86719">
      <w:pPr>
        <w:pStyle w:val="Heading2"/>
      </w:pPr>
      <w:bookmarkStart w:id="105" w:name="_Toc120596407"/>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05"/>
    </w:p>
    <w:p w14:paraId="6A07DA7A" w14:textId="76E3C7D6" w:rsidR="008542F1" w:rsidRPr="00812106" w:rsidRDefault="008542F1" w:rsidP="00A86719">
      <w:pPr>
        <w:pStyle w:val="Heading3"/>
      </w:pPr>
      <w:bookmarkStart w:id="106" w:name="_Toc120596408"/>
      <w:bookmarkEnd w:id="104"/>
      <w:r w:rsidRPr="00812106">
        <w:t>6.</w:t>
      </w:r>
      <w:r w:rsidR="00BB1F27" w:rsidRPr="00812106">
        <w:t>6</w:t>
      </w:r>
      <w:r w:rsidRPr="00812106">
        <w:t>.1</w:t>
      </w:r>
      <w:r w:rsidRPr="00812106">
        <w:tab/>
        <w:t>Description</w:t>
      </w:r>
      <w:bookmarkEnd w:id="106"/>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1C07FD5D" w:rsidR="008542F1" w:rsidRPr="00812106" w:rsidRDefault="008542F1" w:rsidP="008542F1">
      <w:r w:rsidRPr="00812106">
        <w:t>A solution is to leverage</w:t>
      </w:r>
      <w:r w:rsidR="00B05501" w:rsidRPr="00812106">
        <w:t xml:space="preserve"> clause 6.6</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050003" w:rsidRPr="00812106">
        <w:t>3</w:t>
      </w:r>
      <w:r w:rsidRPr="00812106">
        <w:t xml:space="preserve">] </w:t>
      </w:r>
      <w:r w:rsidR="00AD0AC1">
        <w:t>"</w:t>
      </w:r>
      <w:r w:rsidRPr="00812106">
        <w:t>Support of AF Guidance to PCF Determination of Proper URSP Rules</w:t>
      </w:r>
      <w:r w:rsidR="00AD0AC1">
        <w:t>"</w:t>
      </w:r>
      <w:r w:rsidRPr="00812106">
        <w:t xml:space="preserve"> and clause</w:t>
      </w:r>
      <w:r w:rsidR="00050003"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050003" w:rsidRPr="00812106">
        <w:t>9</w:t>
      </w:r>
      <w:r w:rsidRPr="00812106">
        <w:t xml:space="preserve">] </w:t>
      </w:r>
      <w:r w:rsidR="00AD0AC1">
        <w:t>"</w:t>
      </w:r>
      <w:r w:rsidRPr="00812106">
        <w:t>Application guidance for URSP rules determination mechanisms</w:t>
      </w:r>
      <w:r w:rsidR="00AD0AC1">
        <w:t>"</w:t>
      </w:r>
      <w:r w:rsidRPr="00812106">
        <w:t xml:space="preserve"> as defined for R</w:t>
      </w:r>
      <w:r w:rsidR="00050003" w:rsidRPr="00812106">
        <w:t>el-</w:t>
      </w:r>
      <w:r w:rsidRPr="00812106">
        <w:t>17. This is to guide UE for traffic to be offloaded in the VPLMN to use a specific DNN and slice deployed in LBO mode while the rest of he traffic can us</w:t>
      </w:r>
      <w:r w:rsidR="00050003" w:rsidRPr="00812106">
        <w:t>e</w:t>
      </w:r>
      <w:r w:rsidRPr="00812106">
        <w:t xml:space="preserve"> HR PDU </w:t>
      </w:r>
      <w:r w:rsidR="006B37D6">
        <w:t>S</w:t>
      </w:r>
      <w:r w:rsidRPr="00812106">
        <w:t>ession(s).</w:t>
      </w:r>
    </w:p>
    <w:p w14:paraId="64C8F07E" w14:textId="1E306701" w:rsidR="008542F1" w:rsidRPr="00812106" w:rsidRDefault="008542F1" w:rsidP="008542F1">
      <w:r w:rsidRPr="00812106">
        <w:t>An AF belonging to the VLMN reaching the NEF of the HPLMN (a roaming partner) indicates the (VPLMN) DNN and slices related with traffic offload / EC that it supports (</w:t>
      </w:r>
      <w:r w:rsidR="005B19B1">
        <w:t>according to</w:t>
      </w:r>
      <w:r w:rsidRPr="00812106">
        <w:t xml:space="preserve"> </w:t>
      </w:r>
      <w:r w:rsidR="005B19B1" w:rsidRPr="00812106">
        <w:t>clause 6.6</w:t>
      </w:r>
      <w:r w:rsidR="005B19B1">
        <w:t xml:space="preserve"> of </w:t>
      </w:r>
      <w:r w:rsidR="00500153" w:rsidRPr="00812106">
        <w:t>TS</w:t>
      </w:r>
      <w:r w:rsidR="00500153">
        <w:t> </w:t>
      </w:r>
      <w:r w:rsidR="00500153" w:rsidRPr="00812106">
        <w:t>23.548</w:t>
      </w:r>
      <w:r w:rsidR="00500153">
        <w:t> </w:t>
      </w:r>
      <w:r w:rsidR="00500153" w:rsidRPr="00812106">
        <w:t>[</w:t>
      </w:r>
      <w:r w:rsidR="004F7D49" w:rsidRPr="00812106">
        <w:t>3</w:t>
      </w:r>
      <w:r w:rsidRPr="00812106">
        <w:t>] and clause</w:t>
      </w:r>
      <w:r w:rsidR="004F7D49"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4F7D49" w:rsidRPr="00812106">
        <w:t>9]</w:t>
      </w:r>
      <w:r w:rsidRPr="00812106">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w:t>
      </w:r>
    </w:p>
    <w:p w14:paraId="3550735E" w14:textId="10636AFA" w:rsidR="004B62D2" w:rsidRDefault="004B62D2" w:rsidP="00587725">
      <w:pPr>
        <w:pStyle w:val="NO"/>
      </w:pPr>
      <w:r>
        <w:t>NOTE </w:t>
      </w:r>
      <w:r w:rsidR="00037072">
        <w:t>1</w:t>
      </w:r>
      <w:r>
        <w:t>:</w:t>
      </w:r>
      <w:r>
        <w:tab/>
      </w:r>
      <w:r w:rsidRPr="004B62D2">
        <w:t>The interaction from AF in VPLMN to the NEF in HPLMN does not involve the SEPP.</w:t>
      </w:r>
    </w:p>
    <w:p w14:paraId="38F11A39" w14:textId="6D878E32" w:rsidR="008542F1" w:rsidRPr="00812106" w:rsidRDefault="008542F1" w:rsidP="008542F1">
      <w:r w:rsidRPr="00812106">
        <w:t xml:space="preserve">This interaction between the </w:t>
      </w:r>
      <w:r w:rsidR="004B62D2">
        <w:t xml:space="preserve">AF belonging to the </w:t>
      </w:r>
      <w:r w:rsidRPr="00812106">
        <w:t>VPLMN and the HPLMN NEF is not related to a specific UE, but is meant to cover all UEs matching the VPLMN related location criteria.</w:t>
      </w:r>
    </w:p>
    <w:p w14:paraId="1487C338" w14:textId="0466FCC5" w:rsidR="008542F1" w:rsidRPr="00812106" w:rsidRDefault="008542F1" w:rsidP="008542F1">
      <w:r w:rsidRPr="00812106">
        <w:t xml:space="preserve">The </w:t>
      </w:r>
      <w:r w:rsidR="004B62D2">
        <w:t xml:space="preserve">AF belonging to the </w:t>
      </w:r>
      <w:r w:rsidRPr="00812106">
        <w:t xml:space="preserve">VPLMN provides HPLMN </w:t>
      </w:r>
      <w:r w:rsidR="004F7D49" w:rsidRPr="00812106">
        <w:t>S</w:t>
      </w:r>
      <w:r w:rsidRPr="00812106">
        <w:t>-NSSAI(s) (that are determined from the VPLMN S-NSSAI(s))</w:t>
      </w:r>
      <w:r w:rsidR="004F7D49" w:rsidRPr="00812106">
        <w:t>.</w:t>
      </w:r>
    </w:p>
    <w:p w14:paraId="3758EBE6" w14:textId="7DFBB48E" w:rsidR="008542F1" w:rsidRPr="00812106" w:rsidRDefault="008542F1" w:rsidP="00A86719">
      <w:pPr>
        <w:pStyle w:val="NO"/>
      </w:pPr>
      <w:r w:rsidRPr="00812106">
        <w:t>NOTE</w:t>
      </w:r>
      <w:r w:rsidR="004F7D49" w:rsidRPr="00812106">
        <w:t> </w:t>
      </w:r>
      <w:r w:rsidR="00037072">
        <w:t>2</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3246755C"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3 of</w:t>
      </w:r>
      <w:r w:rsidR="005B19B1" w:rsidRPr="005B19B1">
        <w:t xml:space="preserve"> </w:t>
      </w:r>
      <w:r w:rsidR="005B19B1" w:rsidRPr="00812106">
        <w:t>clause 4.6.11</w:t>
      </w:r>
      <w:r w:rsidRPr="00812106">
        <w:t xml:space="preserve"> </w:t>
      </w:r>
      <w:r w:rsidR="005B19B1">
        <w:t xml:space="preserve">of </w:t>
      </w:r>
      <w:r w:rsidR="00500153" w:rsidRPr="00812106">
        <w:t>TS</w:t>
      </w:r>
      <w:r w:rsidR="00500153">
        <w:t> </w:t>
      </w:r>
      <w:r w:rsidR="00500153" w:rsidRPr="00812106">
        <w:t>23.502</w:t>
      </w:r>
      <w:r w:rsidR="00500153">
        <w:t> </w:t>
      </w:r>
      <w:r w:rsidR="00500153" w:rsidRPr="00812106">
        <w:t>[</w:t>
      </w:r>
      <w:r w:rsidR="004F7D49" w:rsidRPr="00812106">
        <w:t>9</w:t>
      </w:r>
      <w:r w:rsidRPr="00812106">
        <w:t>].</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22A2775B" w:rsidR="008542F1" w:rsidRPr="00812106" w:rsidRDefault="008542F1" w:rsidP="00A86719">
      <w:pPr>
        <w:pStyle w:val="NO"/>
      </w:pPr>
      <w:r w:rsidRPr="00812106">
        <w:t>NOTE</w:t>
      </w:r>
      <w:r w:rsidR="004F7D49" w:rsidRPr="00812106">
        <w:t> </w:t>
      </w:r>
      <w:r w:rsidR="00037072">
        <w:t>3</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bookmarkStart w:id="107" w:name="MCCTEMPBM_00000081"/>
      <w:bookmarkStart w:id="108" w:name="MCCTEMPBM_00000091"/>
      <w:bookmarkStart w:id="109" w:name="MCCTEMPBM_00000101"/>
      <w:bookmarkStart w:id="110" w:name="MCCTEMPBM_00000111"/>
      <w:r w:rsidRPr="00812106">
        <w:t>[</w:t>
      </w:r>
      <w:r w:rsidR="00911A84">
        <w:t>10</w:t>
      </w:r>
      <w:r w:rsidRPr="00812106">
        <w:t>]</w:t>
      </w:r>
      <w:bookmarkEnd w:id="107"/>
      <w:bookmarkEnd w:id="108"/>
      <w:bookmarkEnd w:id="109"/>
      <w:bookmarkEnd w:id="110"/>
      <w:r w:rsidRPr="00812106">
        <w:t>).</w:t>
      </w:r>
    </w:p>
    <w:p w14:paraId="6EC41E9E" w14:textId="6D52E303" w:rsidR="008542F1" w:rsidRPr="00812106" w:rsidRDefault="008542F1" w:rsidP="008542F1">
      <w:r w:rsidRPr="00812106">
        <w:lastRenderedPageBreak/>
        <w:t xml:space="preserve">The VPLMN may provide Geographical or VPLMN location (e.g. VPLMN TAI or cells) related validity conditions for the URSP to apply. When the </w:t>
      </w:r>
      <w:r w:rsidR="004B62D2">
        <w:t xml:space="preserve">AF belonging to the </w:t>
      </w:r>
      <w:r w:rsidRPr="00812106">
        <w:t>VPLMN provides the HPLMN with VPLMN validity conditions, the VPLMN location information (e.g. VPLMN TAI or cells) contains a VPLMN ID that may be used by the H-PCF to understand that this information is specific for a VPLMN.</w:t>
      </w:r>
    </w:p>
    <w:p w14:paraId="74D78AD5" w14:textId="5AEA09AF"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500153" w:rsidRPr="00812106">
        <w:t>TS</w:t>
      </w:r>
      <w:r w:rsidR="00500153">
        <w:t> </w:t>
      </w:r>
      <w:r w:rsidR="00500153" w:rsidRPr="00812106">
        <w:t>23.503</w:t>
      </w:r>
      <w:r w:rsidR="00500153">
        <w:t> </w:t>
      </w:r>
      <w:r w:rsidR="00500153" w:rsidRPr="00812106">
        <w:t>[</w:t>
      </w:r>
      <w:r w:rsidR="004F7D49" w:rsidRPr="00812106">
        <w:t>13],</w:t>
      </w:r>
      <w:r w:rsidRPr="00812106">
        <w:t xml:space="preserve"> </w:t>
      </w:r>
      <w:r w:rsidR="00AD0AC1">
        <w:t>"</w:t>
      </w:r>
      <w:r w:rsidRPr="00812106">
        <w:t>For every newly detected application the UE evaluates the URSP rules in the order of Rule Precedence and determines if the application is matching the Traffic descriptor of any URSP rule.</w:t>
      </w:r>
      <w:r w:rsidR="00AD0AC1">
        <w:t>"</w:t>
      </w:r>
      <w:r w:rsidRPr="00812106">
        <w:t xml:space="preserve"> Thus, it may happen that some traffic has started using HR PDU </w:t>
      </w:r>
      <w:r w:rsidR="006B37D6">
        <w:t>S</w:t>
      </w:r>
      <w:r w:rsidRPr="00812106">
        <w:t xml:space="preserve">essions, but as soon as new application interactions start, corresponding traffic will gradually be moved to LBO PDU </w:t>
      </w:r>
      <w:r w:rsidR="006B37D6">
        <w:t>S</w:t>
      </w:r>
      <w:r w:rsidRPr="00812106">
        <w:t>essions in the serving PLMN while already started IP flows may go on using the H-UPF</w:t>
      </w:r>
      <w:r w:rsidR="004F7D49" w:rsidRPr="00812106">
        <w:t>.</w:t>
      </w:r>
    </w:p>
    <w:p w14:paraId="5DFB90F2" w14:textId="0AA45369" w:rsidR="004B62D2" w:rsidRDefault="004B62D2" w:rsidP="004B62D2">
      <w:r w:rsidRPr="004B62D2">
        <w:t xml:space="preserve">It </w:t>
      </w:r>
      <w:r w:rsidR="00037072">
        <w:t>can</w:t>
      </w:r>
      <w:r w:rsidRPr="004B62D2">
        <w:t xml:space="preserve"> happen that traffic that used to be served by a unique PDU Session while the UE was served by its HPLMN becomes served by 2 PDU </w:t>
      </w:r>
      <w:r w:rsidR="00037072">
        <w:t>S</w:t>
      </w:r>
      <w:r w:rsidRPr="004B62D2">
        <w:t>essions when the UE roams in a VPLMN for which URSP guide</w:t>
      </w:r>
      <w:r w:rsidR="00037072">
        <w:t>s</w:t>
      </w:r>
      <w:r w:rsidRPr="004B62D2">
        <w:t xml:space="preserve"> it to use a LBO PDU Session for an application while it should use the initial PDU Session in HR mode for the rest of the traffic.</w:t>
      </w:r>
    </w:p>
    <w:p w14:paraId="6C724826" w14:textId="051A81B5" w:rsidR="004B62D2" w:rsidRDefault="004B62D2" w:rsidP="00681C2B">
      <w:pPr>
        <w:pStyle w:val="NO"/>
      </w:pPr>
      <w:r w:rsidRPr="004B62D2">
        <w:t>NOTE</w:t>
      </w:r>
      <w:r>
        <w:t> </w:t>
      </w:r>
      <w:r w:rsidR="00037072">
        <w:t>4</w:t>
      </w:r>
      <w:r w:rsidRPr="004B62D2">
        <w:t>:</w:t>
      </w:r>
      <w:r>
        <w:tab/>
      </w:r>
      <w:r w:rsidR="00037072">
        <w:t>T</w:t>
      </w:r>
      <w:r w:rsidRPr="004B62D2">
        <w:t>his can happen regardless of Edge Computing</w:t>
      </w:r>
      <w:r w:rsidR="00037072">
        <w:t>.</w:t>
      </w:r>
    </w:p>
    <w:p w14:paraId="44507989" w14:textId="1283A815" w:rsidR="008542F1" w:rsidRPr="00812106" w:rsidRDefault="008542F1" w:rsidP="00A86719">
      <w:pPr>
        <w:pStyle w:val="NO"/>
      </w:pPr>
      <w:r w:rsidRPr="00812106">
        <w:t>NOTE</w:t>
      </w:r>
      <w:r w:rsidR="004F7D49" w:rsidRPr="00812106">
        <w:t> </w:t>
      </w:r>
      <w:r w:rsidR="00037072">
        <w:t>5</w:t>
      </w:r>
      <w:r w:rsidRPr="00812106">
        <w:t>:</w:t>
      </w:r>
      <w:r w:rsidRPr="00812106">
        <w:tab/>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4F7D49" w:rsidRPr="00812106">
        <w:t> </w:t>
      </w:r>
      <w:r w:rsidRPr="00812106">
        <w:t>23.7</w:t>
      </w:r>
      <w:r w:rsidR="004F7D49" w:rsidRPr="00812106">
        <w:t>00-</w:t>
      </w:r>
      <w:r w:rsidRPr="00812106">
        <w:t>85</w:t>
      </w:r>
      <w:r w:rsidR="004F7D49" w:rsidRPr="00812106">
        <w:t> </w:t>
      </w:r>
      <w:bookmarkStart w:id="111" w:name="MCCTEMPBM_00000082"/>
      <w:bookmarkStart w:id="112" w:name="MCCTEMPBM_00000092"/>
      <w:bookmarkStart w:id="113" w:name="MCCTEMPBM_00000102"/>
      <w:bookmarkStart w:id="114" w:name="MCCTEMPBM_00000112"/>
      <w:r w:rsidRPr="00812106">
        <w:t>[</w:t>
      </w:r>
      <w:r w:rsidR="00911A84">
        <w:t>10</w:t>
      </w:r>
      <w:r w:rsidRPr="00812106">
        <w:t>]</w:t>
      </w:r>
      <w:bookmarkEnd w:id="111"/>
      <w:bookmarkEnd w:id="112"/>
      <w:bookmarkEnd w:id="113"/>
      <w:bookmarkEnd w:id="114"/>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r w:rsidR="004F7D49" w:rsidRPr="00812106">
        <w:t>.</w:t>
      </w:r>
    </w:p>
    <w:p w14:paraId="5E5361B2" w14:textId="51DA86C8" w:rsidR="008542F1" w:rsidRPr="00812106" w:rsidRDefault="008542F1" w:rsidP="00A86719">
      <w:pPr>
        <w:pStyle w:val="Heading3"/>
      </w:pPr>
      <w:bookmarkStart w:id="115" w:name="_Toc120596409"/>
      <w:r w:rsidRPr="00812106">
        <w:t>6.</w:t>
      </w:r>
      <w:r w:rsidR="00BB1F27" w:rsidRPr="00812106">
        <w:t>6</w:t>
      </w:r>
      <w:r w:rsidRPr="00812106">
        <w:t>.2</w:t>
      </w:r>
      <w:r w:rsidRPr="00812106">
        <w:tab/>
        <w:t>Procedures</w:t>
      </w:r>
      <w:bookmarkEnd w:id="115"/>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16" w:name="_Toc120596410"/>
      <w:r w:rsidRPr="00812106">
        <w:t>6.</w:t>
      </w:r>
      <w:r w:rsidR="00BB1F27" w:rsidRPr="00812106">
        <w:t>6</w:t>
      </w:r>
      <w:r w:rsidRPr="00812106">
        <w:t>.3</w:t>
      </w:r>
      <w:r w:rsidRPr="00812106">
        <w:tab/>
        <w:t>Impacts on Existing Nodes and Functionality</w:t>
      </w:r>
      <w:bookmarkEnd w:id="116"/>
    </w:p>
    <w:p w14:paraId="40B34AAB" w14:textId="4FA476C5" w:rsidR="008542F1" w:rsidRPr="00812106" w:rsidRDefault="008542F1" w:rsidP="00A86719">
      <w:pPr>
        <w:pStyle w:val="B1"/>
      </w:pPr>
      <w:r w:rsidRPr="00812106">
        <w:t>-</w:t>
      </w:r>
      <w:r w:rsidRPr="00812106">
        <w:tab/>
        <w:t>The VPLMN and the HPLMN as part of the roaming agreement need to ensure that a</w:t>
      </w:r>
      <w:r w:rsidR="004B62D2">
        <w:t>n AF belonging to the</w:t>
      </w:r>
      <w:r w:rsidRPr="00812106">
        <w:t xml:space="preserve"> VPLMN can contact the NEF of the HPLMN to use the API defined in clause</w:t>
      </w:r>
      <w:r w:rsidR="004F7D49"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4F7D49" w:rsidRPr="00812106">
        <w:t>9</w:t>
      </w:r>
      <w:r w:rsidRP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17" w:name="_Toc120596411"/>
      <w:bookmarkStart w:id="118" w:name="sol07"/>
      <w:r w:rsidRPr="00812106">
        <w:t>6.7</w:t>
      </w:r>
      <w:r w:rsidRPr="00812106">
        <w:tab/>
        <w:t xml:space="preserve">Solution </w:t>
      </w:r>
      <w:r w:rsidR="004F7D49" w:rsidRPr="00812106">
        <w:t>0</w:t>
      </w:r>
      <w:r w:rsidRPr="00812106">
        <w:t>7 (KI#1): Using URSP Rules to Establish an LBO PDU Session</w:t>
      </w:r>
      <w:bookmarkEnd w:id="117"/>
    </w:p>
    <w:p w14:paraId="52307139" w14:textId="523EC9F0" w:rsidR="00BB1F27" w:rsidRPr="00812106" w:rsidRDefault="00BB1F27" w:rsidP="00A86719">
      <w:pPr>
        <w:pStyle w:val="Heading3"/>
      </w:pPr>
      <w:bookmarkStart w:id="119" w:name="_Toc120596412"/>
      <w:bookmarkEnd w:id="118"/>
      <w:r w:rsidRPr="00812106">
        <w:t>6.7.1</w:t>
      </w:r>
      <w:r w:rsidRPr="00812106">
        <w:tab/>
        <w:t>Description</w:t>
      </w:r>
      <w:bookmarkEnd w:id="119"/>
    </w:p>
    <w:p w14:paraId="2774737F" w14:textId="1FD11899" w:rsidR="00BB1F27" w:rsidRPr="00812106" w:rsidRDefault="00BB1F27" w:rsidP="00A86719">
      <w:pPr>
        <w:pStyle w:val="Heading4"/>
      </w:pPr>
      <w:bookmarkStart w:id="120" w:name="_Toc120596413"/>
      <w:r w:rsidRPr="00812106">
        <w:t>6.7.1.1</w:t>
      </w:r>
      <w:r w:rsidRPr="00812106">
        <w:tab/>
        <w:t>General</w:t>
      </w:r>
      <w:bookmarkEnd w:id="120"/>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2E9ACD93"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500153" w:rsidRPr="00812106">
        <w:t>TS</w:t>
      </w:r>
      <w:r w:rsidR="00500153">
        <w:t> </w:t>
      </w:r>
      <w:r w:rsidR="00500153" w:rsidRPr="00812106">
        <w:t>24.526</w:t>
      </w:r>
      <w:r w:rsidR="00500153">
        <w:t> </w:t>
      </w:r>
      <w:r w:rsidR="00500153" w:rsidRPr="00812106">
        <w:t>[</w:t>
      </w:r>
      <w:r w:rsidR="00861B70" w:rsidRPr="00812106">
        <w:t>11</w:t>
      </w:r>
      <w:r w:rsidRPr="00812106">
        <w:t>] and may be a list of cell(s), RAN node(s), or TAI(s). This solution proposes that Location Criteria can also include PLMN ID</w:t>
      </w:r>
      <w:r w:rsidR="00E37CE0">
        <w:t>(s)</w:t>
      </w:r>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150C1535" w:rsidR="00BB1F27" w:rsidRPr="00812106" w:rsidRDefault="00BB1F27" w:rsidP="00A86719">
      <w:pPr>
        <w:pStyle w:val="B1"/>
      </w:pPr>
      <w:r w:rsidRPr="00812106">
        <w:t>-</w:t>
      </w:r>
      <w:r w:rsidRPr="00812106">
        <w:tab/>
        <w:t xml:space="preserve">When a route includes Location Criteria, a </w:t>
      </w:r>
      <w:r w:rsidR="00AD0AC1">
        <w:t>"</w:t>
      </w:r>
      <w:r w:rsidRPr="00812106">
        <w:t xml:space="preserve">Revaluation </w:t>
      </w:r>
      <w:r w:rsidR="00E37CE0">
        <w:t>Suggested</w:t>
      </w:r>
      <w:r w:rsidR="00AD0AC1">
        <w:t>"</w:t>
      </w:r>
      <w:r w:rsidRPr="00812106">
        <w:t xml:space="preserve"> indication can be added to the RSD. A </w:t>
      </w:r>
      <w:r w:rsidR="00AD0AC1">
        <w:t>"</w:t>
      </w:r>
      <w:r w:rsidRPr="00812106">
        <w:t xml:space="preserve">Revaluation </w:t>
      </w:r>
      <w:r w:rsidR="00E37CE0">
        <w:t>Suggested</w:t>
      </w:r>
      <w:r w:rsidR="00AD0AC1">
        <w:t>"</w:t>
      </w:r>
      <w:r w:rsidRPr="00812106">
        <w:t xml:space="preserve"> indication in the RSD indicates to the UE that the UE should re-evaluate URSP </w:t>
      </w:r>
      <w:r w:rsidR="00861B70" w:rsidRPr="00812106">
        <w:t>r</w:t>
      </w:r>
      <w:r w:rsidRPr="00812106">
        <w:t xml:space="preserve">ules </w:t>
      </w:r>
      <w:r w:rsidRPr="00812106">
        <w:lastRenderedPageBreak/>
        <w:t xml:space="preserve">for traffic that uses the PDU Session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7022AD06"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AD0AC1">
        <w:t>'</w:t>
      </w:r>
      <w:r w:rsidRPr="00812106">
        <w:t>s new location and a PDU Session will be established with a DNN/S-NSSAI combination that is better suited for the UE</w:t>
      </w:r>
      <w:r w:rsidR="00AD0AC1">
        <w:t>'</w:t>
      </w:r>
      <w:r w:rsidRPr="00812106">
        <w:t>s new location (e.g. for the PLMN where the UE is now registered).</w:t>
      </w:r>
    </w:p>
    <w:p w14:paraId="37915082" w14:textId="6AE8FBF5" w:rsidR="00E37CE0" w:rsidRDefault="00E37CE0" w:rsidP="00AA7698">
      <w:pPr>
        <w:pStyle w:val="NO"/>
      </w:pPr>
      <w:r w:rsidRPr="00E37CE0">
        <w:t>NOTE:</w:t>
      </w:r>
      <w:r w:rsidR="00BF6145">
        <w:tab/>
      </w:r>
      <w:r w:rsidRPr="00E37CE0">
        <w:t xml:space="preserve">It is a UE implementation decision when to re-evaluate URSP </w:t>
      </w:r>
      <w:r w:rsidR="00C01CFE">
        <w:t>r</w:t>
      </w:r>
      <w:r w:rsidRPr="00E37CE0">
        <w:t>ules. The indication is used to by the UE to help determine if it should re-evaluate.</w:t>
      </w:r>
    </w:p>
    <w:p w14:paraId="5DBDA21C" w14:textId="02D4696B" w:rsidR="00BB1F27" w:rsidRPr="00812106" w:rsidRDefault="00BB1F27" w:rsidP="00A86719">
      <w:pPr>
        <w:pStyle w:val="Heading4"/>
      </w:pPr>
      <w:bookmarkStart w:id="121" w:name="_Toc120596414"/>
      <w:r w:rsidRPr="00812106">
        <w:t>6.7.1.2</w:t>
      </w:r>
      <w:r w:rsidRPr="00812106">
        <w:tab/>
        <w:t>Procedure</w:t>
      </w:r>
      <w:bookmarkEnd w:id="121"/>
    </w:p>
    <w:p w14:paraId="4F01069B" w14:textId="350B7DB2"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AD0AC1">
        <w:t>'</w:t>
      </w:r>
      <w:r w:rsidRPr="00812106">
        <w:t>s cell, RAN Node, TAI or PLMN ID. Thus, the UE will use a DNN/S-NSSAI combination based on the PLMN that the UE is registered with.</w:t>
      </w:r>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3457E829" w:rsidR="00BB1F27" w:rsidRPr="00812106" w:rsidRDefault="00BB1F27" w:rsidP="00BB1F27">
      <w:r w:rsidRPr="00812106">
        <w:t xml:space="preserve">This solution proposes that the RSD(s) also include a </w:t>
      </w:r>
      <w:r w:rsidR="00AD0AC1">
        <w:t>"</w:t>
      </w:r>
      <w:r w:rsidRPr="00812106">
        <w:t xml:space="preserve">Revaluation </w:t>
      </w:r>
      <w:r w:rsidR="00A5033A">
        <w:t>Suggested</w:t>
      </w:r>
      <w:r w:rsidR="00AD0AC1">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070AEB0A" w:rsidR="00BB1F27" w:rsidRPr="00812106" w:rsidRDefault="00BB1F27" w:rsidP="00A86719">
      <w:pPr>
        <w:pStyle w:val="NO"/>
      </w:pPr>
      <w:r w:rsidRPr="00812106">
        <w:t>NOTE:</w:t>
      </w:r>
      <w:r w:rsidR="00812106">
        <w:tab/>
      </w:r>
      <w:r w:rsidRPr="00812106">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861B70" w:rsidRPr="00812106">
        <w:t> </w:t>
      </w:r>
      <w:r w:rsidRPr="00812106">
        <w:t>23.7</w:t>
      </w:r>
      <w:r w:rsidR="00861B70" w:rsidRPr="00812106">
        <w:t>00-</w:t>
      </w:r>
      <w:r w:rsidRPr="00812106">
        <w:t>85</w:t>
      </w:r>
      <w:r w:rsidR="00861B70" w:rsidRPr="00812106">
        <w:t> </w:t>
      </w:r>
      <w:bookmarkStart w:id="122" w:name="MCCTEMPBM_00000083"/>
      <w:bookmarkStart w:id="123" w:name="MCCTEMPBM_00000093"/>
      <w:bookmarkStart w:id="124" w:name="MCCTEMPBM_00000103"/>
      <w:bookmarkStart w:id="125" w:name="MCCTEMPBM_00000113"/>
      <w:r w:rsidRPr="00812106">
        <w:t>[</w:t>
      </w:r>
      <w:r w:rsidR="00911A84">
        <w:t>10</w:t>
      </w:r>
      <w:r w:rsidRPr="00812106">
        <w:t>]</w:t>
      </w:r>
      <w:bookmarkEnd w:id="122"/>
      <w:bookmarkEnd w:id="123"/>
      <w:bookmarkEnd w:id="124"/>
      <w:bookmarkEnd w:id="125"/>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p>
    <w:p w14:paraId="49C941A9" w14:textId="15304720" w:rsidR="00BB1F27" w:rsidRPr="00812106" w:rsidRDefault="00BB1F27" w:rsidP="00A86719">
      <w:pPr>
        <w:pStyle w:val="Heading3"/>
      </w:pPr>
      <w:bookmarkStart w:id="126" w:name="_Toc120596415"/>
      <w:r w:rsidRPr="00812106">
        <w:t>6.7.2</w:t>
      </w:r>
      <w:r w:rsidRPr="00812106">
        <w:tab/>
        <w:t>Impacts on services, entities and interfaces</w:t>
      </w:r>
      <w:bookmarkEnd w:id="126"/>
    </w:p>
    <w:p w14:paraId="48E8CA15" w14:textId="77777777" w:rsidR="00BB1F27" w:rsidRPr="00812106" w:rsidRDefault="00BB1F27" w:rsidP="00BB1F27">
      <w:r w:rsidRPr="00812106">
        <w:t>PCF:</w:t>
      </w:r>
    </w:p>
    <w:p w14:paraId="259D71BB" w14:textId="6CABF2BF" w:rsidR="00BB1F27" w:rsidRPr="00812106" w:rsidRDefault="00BB1F27" w:rsidP="00A86719">
      <w:pPr>
        <w:pStyle w:val="NO"/>
      </w:pPr>
      <w:r w:rsidRPr="00812106">
        <w:t>-</w:t>
      </w:r>
      <w:r w:rsidRPr="00812106">
        <w:tab/>
      </w:r>
      <w:r w:rsidR="00861B70" w:rsidRPr="00812106">
        <w:t>c</w:t>
      </w:r>
      <w:r w:rsidRPr="00812106">
        <w:t xml:space="preserve">an include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19936E5F" w14:textId="7AFC0991" w:rsidR="00BB1F27" w:rsidRPr="00812106" w:rsidRDefault="00BB1F27" w:rsidP="00A86719">
      <w:pPr>
        <w:pStyle w:val="NO"/>
      </w:pPr>
      <w:r w:rsidRPr="00812106">
        <w:t>-</w:t>
      </w:r>
      <w:r w:rsidRPr="00812106">
        <w:tab/>
      </w:r>
      <w:r w:rsidR="00861B70" w:rsidRPr="00812106">
        <w:t>c</w:t>
      </w:r>
      <w:r w:rsidRPr="00812106">
        <w:t>an include PLMN ID</w:t>
      </w:r>
      <w:r w:rsidR="00A5033A">
        <w:t>(s)</w:t>
      </w:r>
      <w:r w:rsidRPr="00812106">
        <w:t xml:space="preserve"> in location criteria.</w:t>
      </w:r>
    </w:p>
    <w:p w14:paraId="47FDDEF2" w14:textId="77777777" w:rsidR="00BB1F27" w:rsidRPr="00812106" w:rsidRDefault="00BB1F27" w:rsidP="00BB1F27">
      <w:r w:rsidRPr="00812106">
        <w:t>UE:</w:t>
      </w:r>
    </w:p>
    <w:p w14:paraId="715EB8BC" w14:textId="6F580FAE" w:rsidR="00BB1F27" w:rsidRPr="00812106" w:rsidRDefault="00BB1F27" w:rsidP="00A86719">
      <w:pPr>
        <w:pStyle w:val="NO"/>
      </w:pPr>
      <w:r w:rsidRPr="00812106">
        <w:t>-</w:t>
      </w:r>
      <w:r w:rsidRPr="00812106">
        <w:tab/>
      </w:r>
      <w:r w:rsidR="00861B70" w:rsidRPr="00812106">
        <w:t>c</w:t>
      </w:r>
      <w:r w:rsidRPr="00812106">
        <w:t xml:space="preserve">an receive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59E207CB" w14:textId="5FE196EA" w:rsidR="00BB1F27" w:rsidRPr="00812106" w:rsidRDefault="00BB1F27" w:rsidP="00A86719">
      <w:pPr>
        <w:pStyle w:val="NO"/>
      </w:pPr>
      <w:r w:rsidRPr="00812106">
        <w:t>-</w:t>
      </w:r>
      <w:r w:rsidRPr="00812106">
        <w:tab/>
      </w:r>
      <w:r w:rsidR="00861B70" w:rsidRPr="00812106">
        <w:t>c</w:t>
      </w:r>
      <w:r w:rsidRPr="00812106">
        <w:t xml:space="preserve">an use the </w:t>
      </w:r>
      <w:r w:rsidR="00AD0AC1">
        <w:t>"</w:t>
      </w:r>
      <w:r w:rsidRPr="00812106">
        <w:t xml:space="preserve">Revaluation </w:t>
      </w:r>
      <w:r w:rsidR="00A5033A">
        <w:t>Suggested</w:t>
      </w:r>
      <w:r w:rsidR="00AD0AC1">
        <w:t>"</w:t>
      </w:r>
      <w:r w:rsidRPr="00812106">
        <w:t xml:space="preserve"> indication to decide when to trigger URSP </w:t>
      </w:r>
      <w:r w:rsidR="00C01CFE">
        <w:t>r</w:t>
      </w:r>
      <w:r w:rsidRPr="00812106">
        <w:t>e-evaluation</w:t>
      </w:r>
      <w:r w:rsidR="00392ADB" w:rsidRPr="00812106">
        <w:t>;</w:t>
      </w:r>
    </w:p>
    <w:p w14:paraId="4730680E" w14:textId="772D198E" w:rsidR="00BB1F27" w:rsidRPr="00812106" w:rsidRDefault="00BB1F27" w:rsidP="00A86719">
      <w:pPr>
        <w:pStyle w:val="NO"/>
      </w:pPr>
      <w:r w:rsidRPr="00812106">
        <w:t>-</w:t>
      </w:r>
      <w:r w:rsidRPr="00812106">
        <w:tab/>
      </w:r>
      <w:r w:rsidR="00861B70" w:rsidRPr="00812106">
        <w:t>c</w:t>
      </w:r>
      <w:r w:rsidRPr="00812106">
        <w:t>an receive PLMN ID</w:t>
      </w:r>
      <w:r w:rsidR="00A5033A">
        <w:t>(s)</w:t>
      </w:r>
      <w:r w:rsidRPr="00812106">
        <w:t xml:space="preserve"> in location criteria.</w:t>
      </w:r>
    </w:p>
    <w:p w14:paraId="47A1A7A1" w14:textId="39A89697" w:rsidR="00944F83" w:rsidRPr="00812106" w:rsidRDefault="00944F83" w:rsidP="00A86719">
      <w:pPr>
        <w:pStyle w:val="Heading2"/>
      </w:pPr>
      <w:bookmarkStart w:id="127" w:name="_Toc120596416"/>
      <w:bookmarkStart w:id="128" w:name="sol08"/>
      <w:r w:rsidRPr="00812106">
        <w:lastRenderedPageBreak/>
        <w:t>6.8</w:t>
      </w:r>
      <w:r w:rsidRPr="00812106">
        <w:tab/>
        <w:t>Solution 08 (KI#1): V-ECS Discovery during Steering of Roaming</w:t>
      </w:r>
      <w:bookmarkEnd w:id="127"/>
    </w:p>
    <w:p w14:paraId="1FA8B31E" w14:textId="5F069012" w:rsidR="00944F83" w:rsidRPr="00812106" w:rsidRDefault="00944F83" w:rsidP="00A86719">
      <w:pPr>
        <w:pStyle w:val="Heading3"/>
      </w:pPr>
      <w:bookmarkStart w:id="129" w:name="_Toc120596417"/>
      <w:bookmarkEnd w:id="128"/>
      <w:r w:rsidRPr="00812106">
        <w:t>6.8.1</w:t>
      </w:r>
      <w:r w:rsidRPr="00812106">
        <w:tab/>
        <w:t>Description</w:t>
      </w:r>
      <w:bookmarkEnd w:id="129"/>
    </w:p>
    <w:p w14:paraId="25EC4165" w14:textId="2519CEBA" w:rsidR="00944F83" w:rsidRPr="00812106" w:rsidRDefault="00944F83" w:rsidP="00A86719">
      <w:pPr>
        <w:pStyle w:val="Heading4"/>
      </w:pPr>
      <w:bookmarkStart w:id="130" w:name="_Toc120596418"/>
      <w:r w:rsidRPr="00812106">
        <w:t>6.8.1.1</w:t>
      </w:r>
      <w:r w:rsidRPr="00812106">
        <w:tab/>
        <w:t>General</w:t>
      </w:r>
      <w:bookmarkEnd w:id="130"/>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7F3CC770" w:rsidR="00944F83" w:rsidRPr="00812106" w:rsidRDefault="00944F83" w:rsidP="00944F83">
      <w:r w:rsidRPr="00812106">
        <w:t xml:space="preserve">The principle of this solution is that the Steering of Roaming framework that is specified in </w:t>
      </w:r>
      <w:r w:rsidR="00500153" w:rsidRPr="00812106">
        <w:t>TS</w:t>
      </w:r>
      <w:r w:rsidR="00500153">
        <w:t> </w:t>
      </w:r>
      <w:r w:rsidR="00500153" w:rsidRPr="00812106">
        <w:t>23.122</w:t>
      </w:r>
      <w:r w:rsidR="00500153">
        <w:t> </w:t>
      </w:r>
      <w:r w:rsidR="00500153" w:rsidRPr="00812106">
        <w:t>[</w:t>
      </w:r>
      <w:r w:rsidR="00F1532E" w:rsidRPr="00812106">
        <w:t>12</w:t>
      </w:r>
      <w:r w:rsidRPr="00812106">
        <w:t xml:space="preserve">] can be extended to provide information to the UE so that the EEC can communicate with an ECS in VPLMN (i.e. a V-ECS). This solution explains how the </w:t>
      </w:r>
      <w:proofErr w:type="spellStart"/>
      <w:r w:rsidRPr="00812106">
        <w:t>S</w:t>
      </w:r>
      <w:r w:rsidR="00A37CF1" w:rsidRPr="00812106">
        <w:t>o</w:t>
      </w:r>
      <w:r w:rsidRPr="00812106">
        <w:t>R</w:t>
      </w:r>
      <w:proofErr w:type="spellEnd"/>
      <w:r w:rsidRPr="00812106">
        <w:t xml:space="preserve">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31" w:name="_Toc120596419"/>
      <w:r w:rsidRPr="00812106">
        <w:t>6.8.1.2</w:t>
      </w:r>
      <w:r w:rsidRPr="00812106">
        <w:tab/>
        <w:t>Procedure</w:t>
      </w:r>
      <w:bookmarkEnd w:id="131"/>
    </w:p>
    <w:p w14:paraId="0F0EF327" w14:textId="2FFBB84B" w:rsidR="00944F83" w:rsidRPr="00812106" w:rsidRDefault="00944F83" w:rsidP="00944F83">
      <w:r w:rsidRPr="00812106">
        <w:t xml:space="preserve">As one option, the </w:t>
      </w:r>
      <w:proofErr w:type="spellStart"/>
      <w:r w:rsidRPr="00812106">
        <w:t>S</w:t>
      </w:r>
      <w:r w:rsidR="00A37CF1" w:rsidRPr="00812106">
        <w:t>o</w:t>
      </w:r>
      <w:r w:rsidRPr="00812106">
        <w:t>R</w:t>
      </w:r>
      <w:proofErr w:type="spellEnd"/>
      <w:r w:rsidRPr="00812106">
        <w:t xml:space="preserve">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54703A29" w:rsidR="00944F83" w:rsidRPr="00812106" w:rsidRDefault="00944F83" w:rsidP="00944F83">
      <w:r w:rsidRPr="00812106">
        <w:t xml:space="preserve">As a second option, the </w:t>
      </w:r>
      <w:proofErr w:type="spellStart"/>
      <w:r w:rsidRPr="00812106">
        <w:t>S</w:t>
      </w:r>
      <w:r w:rsidR="00A37CF1" w:rsidRPr="00812106">
        <w:t>o</w:t>
      </w:r>
      <w:r w:rsidRPr="00812106">
        <w:t>R</w:t>
      </w:r>
      <w:proofErr w:type="spellEnd"/>
      <w:r w:rsidRPr="00812106">
        <w:t xml:space="preserve">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500153" w:rsidRPr="00812106">
        <w:t>TS</w:t>
      </w:r>
      <w:r w:rsidR="00500153">
        <w:t> </w:t>
      </w:r>
      <w:r w:rsidR="00500153" w:rsidRPr="00812106">
        <w:t>23.548</w:t>
      </w:r>
      <w:r w:rsidR="00500153">
        <w:t> </w:t>
      </w:r>
      <w:r w:rsidR="00500153"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1038" type="#_x0000_t75" style="width:481.45pt;height:383.15pt" o:ole="">
            <v:imagedata r:id="rId37" o:title=""/>
          </v:shape>
          <o:OLEObject Type="Embed" ProgID="Visio.Drawing.15" ShapeID="_x0000_i1038" DrawAspect="Content" ObjectID="_1731232493" r:id="rId38"/>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 xml:space="preserve">The UE receives the </w:t>
      </w:r>
      <w:proofErr w:type="spellStart"/>
      <w:r w:rsidRPr="00812106">
        <w:t>SoR</w:t>
      </w:r>
      <w:proofErr w:type="spellEnd"/>
      <w:r w:rsidRPr="00812106">
        <w:t xml:space="preserve"> Transparent Container. The </w:t>
      </w:r>
      <w:proofErr w:type="spellStart"/>
      <w:r w:rsidRPr="00812106">
        <w:t>SoR</w:t>
      </w:r>
      <w:proofErr w:type="spellEnd"/>
      <w:r w:rsidRPr="00812106">
        <w:t xml:space="preserve">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5D313AB4" w:rsidR="00944F83" w:rsidRPr="00812106" w:rsidRDefault="00944F83" w:rsidP="00A86719">
      <w:pPr>
        <w:pStyle w:val="B1"/>
      </w:pPr>
      <w:r w:rsidRPr="00812106">
        <w:t>2.</w:t>
      </w:r>
      <w:r w:rsidRPr="00812106">
        <w:tab/>
        <w:t xml:space="preserve">As described in </w:t>
      </w:r>
      <w:r w:rsidR="00500153" w:rsidRPr="00812106">
        <w:t>TS</w:t>
      </w:r>
      <w:r w:rsidR="00500153">
        <w:t> </w:t>
      </w:r>
      <w:r w:rsidR="00500153" w:rsidRPr="00812106">
        <w:t>23.122</w:t>
      </w:r>
      <w:r w:rsidR="00500153">
        <w:t> </w:t>
      </w:r>
      <w:r w:rsidR="00500153" w:rsidRPr="00812106">
        <w:t>[</w:t>
      </w:r>
      <w:r w:rsidR="00A37CF1" w:rsidRPr="00812106">
        <w:t>1</w:t>
      </w:r>
      <w:r w:rsidR="005D6527">
        <w:t>2</w:t>
      </w:r>
      <w:r w:rsidRPr="00812106">
        <w:t xml:space="preserve">], the reception of the </w:t>
      </w:r>
      <w:proofErr w:type="spellStart"/>
      <w:r w:rsidRPr="00812106">
        <w:t>SoR</w:t>
      </w:r>
      <w:proofErr w:type="spellEnd"/>
      <w:r w:rsidRPr="00812106">
        <w:t xml:space="preserve"> Transparent Container triggers the UE to perform PLMN Selection.</w:t>
      </w:r>
    </w:p>
    <w:p w14:paraId="4DC8A12B" w14:textId="77777777" w:rsidR="00944F83" w:rsidRPr="00812106" w:rsidRDefault="00944F83" w:rsidP="00A86719">
      <w:pPr>
        <w:pStyle w:val="B1"/>
      </w:pPr>
      <w:r w:rsidRPr="00812106">
        <w:t>3.</w:t>
      </w:r>
      <w:r w:rsidRPr="00812106">
        <w:tab/>
        <w:t xml:space="preserve">The UE registers with a PLMN that was provided in the </w:t>
      </w:r>
      <w:proofErr w:type="spellStart"/>
      <w:r w:rsidRPr="00812106">
        <w:t>SoR</w:t>
      </w:r>
      <w:proofErr w:type="spellEnd"/>
      <w:r w:rsidRPr="00812106">
        <w:t xml:space="preserve">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64D68E49"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500153" w:rsidRPr="00812106">
        <w:t>TS</w:t>
      </w:r>
      <w:r w:rsidR="00500153">
        <w:t> </w:t>
      </w:r>
      <w:r w:rsidR="00500153" w:rsidRPr="00812106">
        <w:t>23.548</w:t>
      </w:r>
      <w:r w:rsidR="00500153">
        <w:t> </w:t>
      </w:r>
      <w:r w:rsidR="00500153"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32" w:name="_Toc120596420"/>
      <w:r w:rsidRPr="00812106">
        <w:t>6.8.2</w:t>
      </w:r>
      <w:r w:rsidRPr="00812106">
        <w:tab/>
        <w:t>Impacts on services, entities and interfaces</w:t>
      </w:r>
      <w:bookmarkEnd w:id="132"/>
    </w:p>
    <w:p w14:paraId="2E196358" w14:textId="77777777" w:rsidR="00944F83" w:rsidRPr="00812106" w:rsidRDefault="00944F83" w:rsidP="00944F83">
      <w:proofErr w:type="spellStart"/>
      <w:r w:rsidRPr="00812106">
        <w:t>SoR</w:t>
      </w:r>
      <w:proofErr w:type="spellEnd"/>
      <w:r w:rsidRPr="00812106">
        <w:t>-AF: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 xml:space="preserve">an receive the ECS Discovery Information in the </w:t>
      </w:r>
      <w:proofErr w:type="spellStart"/>
      <w:r w:rsidRPr="00812106">
        <w:t>SoR</w:t>
      </w:r>
      <w:proofErr w:type="spellEnd"/>
      <w:r w:rsidRPr="00812106">
        <w:t xml:space="preserve"> Transparent Container.</w:t>
      </w:r>
    </w:p>
    <w:p w14:paraId="59D6187A" w14:textId="61113CFB" w:rsidR="00944F83" w:rsidRPr="00812106" w:rsidRDefault="00944F83" w:rsidP="00A86719">
      <w:pPr>
        <w:pStyle w:val="Heading2"/>
      </w:pPr>
      <w:bookmarkStart w:id="133" w:name="_Toc120596421"/>
      <w:bookmarkStart w:id="134" w:name="sol09"/>
      <w:r w:rsidRPr="00812106">
        <w:t>6.9</w:t>
      </w:r>
      <w:r w:rsidRPr="00812106">
        <w:tab/>
        <w:t>Solution 09 (KI#1): PDU Session configuration from EASDF</w:t>
      </w:r>
      <w:bookmarkEnd w:id="133"/>
    </w:p>
    <w:p w14:paraId="0575F570" w14:textId="2F0C0167" w:rsidR="00944F83" w:rsidRPr="00812106" w:rsidRDefault="00944F83" w:rsidP="00A86719">
      <w:pPr>
        <w:pStyle w:val="Heading3"/>
      </w:pPr>
      <w:bookmarkStart w:id="135" w:name="_Toc120596422"/>
      <w:bookmarkEnd w:id="134"/>
      <w:r w:rsidRPr="00812106">
        <w:t>6.9.1</w:t>
      </w:r>
      <w:r w:rsidRPr="00812106">
        <w:tab/>
        <w:t>Description</w:t>
      </w:r>
      <w:bookmarkEnd w:id="135"/>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339B08A4"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AD0AC1">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AD0AC1">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4318CB8E" w14:textId="2C2F8DC5" w:rsidR="00944F83" w:rsidRPr="00812106" w:rsidRDefault="00944F83" w:rsidP="00A86719">
      <w:pPr>
        <w:pStyle w:val="Heading3"/>
      </w:pPr>
      <w:bookmarkStart w:id="136" w:name="_Toc120596423"/>
      <w:r w:rsidRPr="00812106">
        <w:t>6.9.2</w:t>
      </w:r>
      <w:r w:rsidRPr="00812106">
        <w:tab/>
        <w:t>Procedures</w:t>
      </w:r>
      <w:bookmarkEnd w:id="136"/>
    </w:p>
    <w:p w14:paraId="5EB2A970" w14:textId="0529CA79" w:rsidR="00944F83" w:rsidRPr="00812106" w:rsidRDefault="00944F83" w:rsidP="00A86719">
      <w:pPr>
        <w:pStyle w:val="Heading4"/>
      </w:pPr>
      <w:bookmarkStart w:id="137" w:name="_Toc120596424"/>
      <w:r w:rsidRPr="00812106">
        <w:t>6.9.2.1</w:t>
      </w:r>
      <w:r w:rsidRPr="00812106">
        <w:tab/>
        <w:t>PDU Session configuration from EASDF</w:t>
      </w:r>
      <w:bookmarkEnd w:id="137"/>
    </w:p>
    <w:p w14:paraId="330A5900" w14:textId="32A06858" w:rsidR="00944F83" w:rsidRPr="00812106" w:rsidRDefault="00944F83" w:rsidP="00A86719">
      <w:pPr>
        <w:pStyle w:val="TH"/>
      </w:pPr>
      <w:r w:rsidRPr="00812106">
        <w:object w:dxaOrig="8251" w:dyaOrig="3540" w14:anchorId="560FAE59">
          <v:shape id="_x0000_i1039" type="#_x0000_t75" style="width:467.7pt;height:202.85pt" o:ole="">
            <v:imagedata r:id="rId39" o:title=""/>
          </v:shape>
          <o:OLEObject Type="Embed" ProgID="Visio.Drawing.15" ShapeID="_x0000_i1039" DrawAspect="Content" ObjectID="_1731232494" r:id="rId40"/>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lastRenderedPageBreak/>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35FBFD25" w:rsidR="00944F83" w:rsidRPr="00812106" w:rsidRDefault="00944F83" w:rsidP="00A86719">
      <w:pPr>
        <w:pStyle w:val="B1"/>
      </w:pPr>
      <w:r w:rsidRPr="00812106">
        <w:tab/>
        <w:t>If the V-PLMN uses existing PDU Session (HR PDU Session with local traffic routing) then the Global EASDF is configured with the V-PLMN</w:t>
      </w:r>
      <w:r w:rsidR="00AD0AC1">
        <w:t>'</w:t>
      </w:r>
      <w:r w:rsidRPr="00812106">
        <w:t>s EASDF. If the operators require a new LBO PDU Session, then the Global EASDF is only configured with the configuration the UE needs to set up the new PDU Session.</w:t>
      </w:r>
    </w:p>
    <w:p w14:paraId="51E9E86E" w14:textId="7D3FFBFE" w:rsidR="00944F83" w:rsidRPr="00812106" w:rsidRDefault="00944F83" w:rsidP="00A86719">
      <w:pPr>
        <w:pStyle w:val="NO"/>
      </w:pPr>
      <w:r w:rsidRPr="00812106">
        <w:t>NOTE:</w:t>
      </w:r>
      <w:r w:rsidRPr="00812106">
        <w:tab/>
        <w:t xml:space="preserve">When the HR PDU </w:t>
      </w:r>
      <w:r w:rsidR="006B37D6">
        <w:t>S</w:t>
      </w:r>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09616260"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r w:rsidR="004304A7" w:rsidRPr="004304A7">
        <w:t>The V</w:t>
      </w:r>
      <w:r w:rsidR="00C01CFE">
        <w:t>-</w:t>
      </w:r>
      <w:r w:rsidR="004304A7" w:rsidRPr="00C01CFE">
        <w:t>S</w:t>
      </w:r>
      <w:r w:rsidR="004304A7" w:rsidRPr="004304A7">
        <w:t>MF initiates and configur</w:t>
      </w:r>
      <w:r w:rsidR="004304A7" w:rsidRPr="00C01CFE">
        <w:t>e</w:t>
      </w:r>
      <w:r w:rsidR="00C01CFE">
        <w:t>s</w:t>
      </w:r>
      <w:r w:rsidR="004304A7" w:rsidRPr="004304A7">
        <w:t xml:space="preserve"> the EASDF selection and related DNS handling rules when the UE initiates the PDU Session Establishment procedure to the V-PLMN. </w:t>
      </w:r>
      <w:r w:rsidRPr="00812106">
        <w:t xml:space="preserve">The SMF may indicate to the UE the EASDF that the UE </w:t>
      </w:r>
      <w:r w:rsidR="00A37CF1" w:rsidRPr="00812106">
        <w:t>shall</w:t>
      </w:r>
      <w:r w:rsidRPr="00812106">
        <w:t xml:space="preserve"> use for this PDU Session according to</w:t>
      </w:r>
      <w:r w:rsidR="00B05501" w:rsidRPr="00812106">
        <w:t xml:space="preserve"> step</w:t>
      </w:r>
      <w:r w:rsidR="00B05501">
        <w:t xml:space="preserve">s </w:t>
      </w:r>
      <w:r w:rsidR="00B05501" w:rsidRPr="00812106">
        <w:t xml:space="preserve">1 </w:t>
      </w:r>
      <w:r w:rsidR="00B05501">
        <w:t>and</w:t>
      </w:r>
      <w:r w:rsidR="00B05501" w:rsidRPr="00812106">
        <w:t xml:space="preserve"> 2</w:t>
      </w:r>
      <w:r w:rsidR="00B05501">
        <w:t xml:space="preserve"> in </w:t>
      </w:r>
      <w:r w:rsidR="00B05501" w:rsidRPr="00812106">
        <w:t>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Pr="00812106">
        <w:t>3].</w:t>
      </w:r>
    </w:p>
    <w:p w14:paraId="67C55A20" w14:textId="4C33F988" w:rsidR="00944F83" w:rsidRPr="00812106" w:rsidRDefault="00944F83" w:rsidP="00A86719">
      <w:pPr>
        <w:pStyle w:val="B1"/>
      </w:pPr>
      <w:r w:rsidRPr="00812106">
        <w:t>4.</w:t>
      </w:r>
      <w:r w:rsidRPr="00812106">
        <w:tab/>
        <w:t>The UE performs EAS Discovery, same as</w:t>
      </w:r>
      <w:r w:rsidR="00B05501" w:rsidRPr="00812106">
        <w:t xml:space="preserve"> step 7</w:t>
      </w:r>
      <w:r w:rsidR="00B05501">
        <w:t xml:space="preserve"> in </w:t>
      </w:r>
      <w:r w:rsidR="00B05501" w:rsidRPr="00812106">
        <w:t>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Pr="00812106">
        <w:t>3]</w:t>
      </w:r>
      <w:r w:rsidR="00B05501">
        <w:t>.</w:t>
      </w:r>
      <w:r w:rsidR="00B05501" w:rsidRPr="00812106">
        <w:t xml:space="preserve"> </w:t>
      </w:r>
      <w:r w:rsidRPr="00812106">
        <w:t>I</w:t>
      </w:r>
      <w:r w:rsidR="00B05501">
        <w:t>f</w:t>
      </w:r>
      <w:r w:rsidRPr="00812106">
        <w:t xml:space="preserve"> the UE received an EASDF address during step</w:t>
      </w:r>
      <w:r w:rsidR="00DE1501" w:rsidRPr="00812106">
        <w:t> </w:t>
      </w:r>
      <w:r w:rsidRPr="00812106">
        <w:t>2 above, then the UE uses that address instead of the one provided by the PDU Session establishment.</w:t>
      </w:r>
    </w:p>
    <w:p w14:paraId="191F75BD" w14:textId="6572AA41" w:rsidR="00944F83" w:rsidRPr="00812106" w:rsidRDefault="00944F83" w:rsidP="00A86719">
      <w:pPr>
        <w:pStyle w:val="B1"/>
      </w:pPr>
      <w:r w:rsidRPr="00812106">
        <w:t>5.</w:t>
      </w:r>
      <w:r w:rsidRPr="00812106">
        <w:tab/>
        <w:t>EASDF sends the DNS Response(s) to the UE, same as</w:t>
      </w:r>
      <w:r w:rsidR="00B05501" w:rsidRPr="00812106">
        <w:t xml:space="preserve"> step 19 </w:t>
      </w:r>
      <w:r w:rsidR="00B05501">
        <w:t xml:space="preserve">in </w:t>
      </w:r>
      <w:r w:rsidR="00B05501" w:rsidRPr="00812106">
        <w:t>clause 6.2.3.2.2</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Pr="00812106">
        <w:t>3]</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pPr>
      <w:bookmarkStart w:id="138" w:name="_Toc120596425"/>
      <w:r>
        <w:t>6.9.2.2</w:t>
      </w:r>
      <w:r>
        <w:tab/>
        <w:t>DNS structure</w:t>
      </w:r>
      <w:bookmarkEnd w:id="138"/>
    </w:p>
    <w:p w14:paraId="15C2F5B4" w14:textId="77777777" w:rsidR="004304A7" w:rsidRDefault="004304A7" w:rsidP="004304A7">
      <w:r>
        <w:t>The DNS structure uses the following format:</w:t>
      </w:r>
    </w:p>
    <w:p w14:paraId="7358A65F" w14:textId="77777777" w:rsidR="004304A7" w:rsidRDefault="004304A7" w:rsidP="000845DA">
      <w:pPr>
        <w:pStyle w:val="B1"/>
      </w:pPr>
      <w:proofErr w:type="spellStart"/>
      <w:r>
        <w:t>easdf.cmnc</w:t>
      </w:r>
      <w:proofErr w:type="spellEnd"/>
      <w:r>
        <w:t>&lt;CMNC&gt;.</w:t>
      </w:r>
      <w:proofErr w:type="spellStart"/>
      <w:r>
        <w:t>cmcc</w:t>
      </w:r>
      <w:proofErr w:type="spellEnd"/>
      <w:r>
        <w:t>&lt;CMCC&gt;.</w:t>
      </w:r>
      <w:proofErr w:type="spellStart"/>
      <w:r>
        <w:t>mnc</w:t>
      </w:r>
      <w:proofErr w:type="spellEnd"/>
      <w:r>
        <w:t>&lt;MNC&gt;.mcc&lt;MCC&gt;.&lt;root FQDN&gt;</w:t>
      </w:r>
    </w:p>
    <w:p w14:paraId="2AF37C41" w14:textId="77777777" w:rsidR="004304A7" w:rsidRDefault="004304A7" w:rsidP="004304A7">
      <w:r>
        <w:t>The &lt;MNC&gt; is replaced by the UE with the Mobile Network Code from the subscription.</w:t>
      </w:r>
    </w:p>
    <w:p w14:paraId="59F29943" w14:textId="77777777" w:rsidR="004304A7" w:rsidRDefault="004304A7" w:rsidP="004304A7">
      <w:r>
        <w:t>The &lt;MCC&gt; is replaced by the UE with the Mobile Country Code from the subscription.</w:t>
      </w:r>
    </w:p>
    <w:p w14:paraId="4AEE7C67" w14:textId="77777777" w:rsidR="004304A7" w:rsidRDefault="004304A7" w:rsidP="004304A7">
      <w:r>
        <w:t>The &lt;CMNC&gt; is replaced by the UE with the (Current) Mobile Network Code the UE is roaming into.</w:t>
      </w:r>
    </w:p>
    <w:p w14:paraId="3A2745D3" w14:textId="77777777" w:rsidR="004304A7" w:rsidRDefault="004304A7" w:rsidP="004304A7">
      <w:r>
        <w:t>The &lt;CMCC&gt; is replaced by the UE with the (Current) Mobile Country Code the UE is roaming into.</w:t>
      </w:r>
    </w:p>
    <w:p w14:paraId="0FAE714B" w14:textId="77777777" w:rsidR="004304A7" w:rsidRDefault="004304A7" w:rsidP="004304A7">
      <w:r>
        <w:t>The MNC/MCC pair represents the H-PLMN</w:t>
      </w:r>
    </w:p>
    <w:p w14:paraId="323D0238" w14:textId="77777777" w:rsidR="004304A7" w:rsidRDefault="004304A7" w:rsidP="004304A7">
      <w:r>
        <w:t>The CMNC/CMCC pair represents the V-PLMN</w:t>
      </w:r>
    </w:p>
    <w:p w14:paraId="698AEC1E" w14:textId="608DD146" w:rsidR="004304A7" w:rsidRDefault="004304A7" w:rsidP="004304A7">
      <w:r>
        <w:t>With this structu</w:t>
      </w:r>
      <w:r w:rsidRPr="00C01CFE">
        <w:t>re</w:t>
      </w:r>
      <w:r w:rsidR="00C01CFE">
        <w:t>,</w:t>
      </w:r>
      <w:r w:rsidRPr="00C01CFE">
        <w:t xml:space="preserve"> ea</w:t>
      </w:r>
      <w:r>
        <w:t>ch H-PLMN decides and manages what configuration should be included for each roaming partner since all configuration for each V-PLMN is encoded as sub-domain for the H-PLMN.</w:t>
      </w:r>
    </w:p>
    <w:p w14:paraId="08F48462" w14:textId="77777777" w:rsidR="004304A7" w:rsidRDefault="004304A7" w:rsidP="004304A7">
      <w:r>
        <w:t>The following DNS record types is used:</w:t>
      </w:r>
    </w:p>
    <w:p w14:paraId="27875BE0" w14:textId="77777777" w:rsidR="004304A7" w:rsidRDefault="004304A7" w:rsidP="000845DA">
      <w:pPr>
        <w:pStyle w:val="B1"/>
      </w:pPr>
      <w:r>
        <w:t>CNAME OR A Record:</w:t>
      </w:r>
    </w:p>
    <w:p w14:paraId="0EDC63AA" w14:textId="51334C5E" w:rsidR="004304A7" w:rsidRDefault="004304A7" w:rsidP="000845DA">
      <w:pPr>
        <w:pStyle w:val="B1"/>
      </w:pPr>
      <w:r>
        <w:tab/>
        <w:t>This type is used by the operator to configure which local EASDF the UE should use when the H-PLMN utili</w:t>
      </w:r>
      <w:r w:rsidR="00C01CFE">
        <w:t>s</w:t>
      </w:r>
      <w:r>
        <w:t>es HR PDU Session with local traffic routing in that specific V-PLMN.</w:t>
      </w:r>
    </w:p>
    <w:p w14:paraId="37E82895" w14:textId="77777777" w:rsidR="004304A7" w:rsidRDefault="004304A7" w:rsidP="000845DA">
      <w:pPr>
        <w:pStyle w:val="B1"/>
      </w:pPr>
      <w:r>
        <w:t>SRV Record:</w:t>
      </w:r>
    </w:p>
    <w:p w14:paraId="60699BF7" w14:textId="6172AED9" w:rsidR="004304A7" w:rsidRDefault="004304A7" w:rsidP="000845DA">
      <w:pPr>
        <w:pStyle w:val="B1"/>
      </w:pPr>
      <w:r>
        <w:tab/>
        <w:t>This type shou</w:t>
      </w:r>
      <w:r w:rsidRPr="00C01CFE">
        <w:t xml:space="preserve">ld </w:t>
      </w:r>
      <w:r w:rsidR="00C01CFE" w:rsidRPr="000845DA">
        <w:t xml:space="preserve">be used </w:t>
      </w:r>
      <w:r w:rsidRPr="00C01CFE">
        <w:t>by the oper</w:t>
      </w:r>
      <w:r>
        <w:t xml:space="preserve">ator to configure the UE with the PDU </w:t>
      </w:r>
      <w:r w:rsidR="006B37D6">
        <w:t>S</w:t>
      </w:r>
      <w:r>
        <w:t>ession configuration to set up a local PDU Session that terminates in V-PLMN. The following syntax is used for the SRV record:</w:t>
      </w:r>
    </w:p>
    <w:p w14:paraId="4E9149A4" w14:textId="57EF8E96" w:rsidR="004304A7" w:rsidRDefault="00AD0AC1" w:rsidP="000845DA">
      <w:pPr>
        <w:pStyle w:val="B2"/>
      </w:pPr>
      <w:r>
        <w:t>"</w:t>
      </w:r>
      <w:r w:rsidR="004304A7">
        <w:t>_</w:t>
      </w:r>
      <w:proofErr w:type="spellStart"/>
      <w:r w:rsidR="004304A7">
        <w:t>dnn</w:t>
      </w:r>
      <w:proofErr w:type="spellEnd"/>
      <w:r w:rsidR="004304A7">
        <w:t>._</w:t>
      </w:r>
      <w:proofErr w:type="spellStart"/>
      <w:r w:rsidR="004304A7">
        <w:t>tcp</w:t>
      </w:r>
      <w:proofErr w:type="spellEnd"/>
      <w:r w:rsidR="004304A7">
        <w:t>.&lt;operators domain name&gt;.</w:t>
      </w:r>
      <w:r>
        <w:t>"</w:t>
      </w:r>
    </w:p>
    <w:p w14:paraId="005D10ED" w14:textId="42B71E15" w:rsidR="004304A7" w:rsidRDefault="004304A7" w:rsidP="000845DA">
      <w:pPr>
        <w:pStyle w:val="B1"/>
      </w:pPr>
      <w:r>
        <w:lastRenderedPageBreak/>
        <w:tab/>
        <w:t>The &lt;operators domain name&gt; is replaced with any domain name that the operator owns. The SRV Record target syntax is &lt;Slice Differentiator&gt;.&lt;DNN&gt;. The SD (Slice Differentiator) should always be included and according to</w:t>
      </w:r>
      <w:r w:rsidR="00B05501">
        <w:t xml:space="preserve"> clause 28.4.2</w:t>
      </w:r>
      <w:r>
        <w:t xml:space="preserve"> </w:t>
      </w:r>
      <w:r w:rsidR="00B05501">
        <w:t xml:space="preserve">of </w:t>
      </w:r>
      <w:r w:rsidR="00500153" w:rsidRPr="009C0673">
        <w:t>TS</w:t>
      </w:r>
      <w:r w:rsidR="00500153">
        <w:t> </w:t>
      </w:r>
      <w:r w:rsidR="00500153" w:rsidRPr="009C0673">
        <w:t>23.003</w:t>
      </w:r>
      <w:r w:rsidR="00500153">
        <w:t> </w:t>
      </w:r>
      <w:r w:rsidR="00500153" w:rsidRPr="009C0673">
        <w:t>[</w:t>
      </w:r>
      <w:r w:rsidRPr="000845DA">
        <w:t>16</w:t>
      </w:r>
      <w:r w:rsidRPr="009C0673">
        <w:t>]</w:t>
      </w:r>
      <w:r>
        <w:t xml:space="preserve"> a reserved value is defined (</w:t>
      </w:r>
      <w:r w:rsidR="00AD0AC1">
        <w:t>"</w:t>
      </w:r>
      <w:r>
        <w:t>FFFFFF</w:t>
      </w:r>
      <w:r w:rsidR="00AD0AC1">
        <w:t>"</w:t>
      </w:r>
      <w:r>
        <w:t xml:space="preserve">) when no SD is defined. The SST </w:t>
      </w:r>
      <w:r w:rsidR="00C01CFE">
        <w:t xml:space="preserve">shall </w:t>
      </w:r>
      <w:r>
        <w:t>be set as port number.</w:t>
      </w:r>
    </w:p>
    <w:p w14:paraId="4EEB3022" w14:textId="2565D5BD" w:rsidR="00944F83" w:rsidRPr="00812106" w:rsidRDefault="00944F83" w:rsidP="00A86719">
      <w:pPr>
        <w:pStyle w:val="Heading3"/>
      </w:pPr>
      <w:bookmarkStart w:id="139" w:name="_Toc120596426"/>
      <w:r w:rsidRPr="00812106">
        <w:t>6.9.3</w:t>
      </w:r>
      <w:r w:rsidRPr="00812106">
        <w:tab/>
        <w:t>Impacts on services, entities and interfaces</w:t>
      </w:r>
      <w:bookmarkEnd w:id="139"/>
    </w:p>
    <w:p w14:paraId="15D5732A" w14:textId="77777777" w:rsidR="004B62D2" w:rsidRDefault="004B62D2" w:rsidP="004B62D2">
      <w:r>
        <w:t>UE:</w:t>
      </w:r>
    </w:p>
    <w:p w14:paraId="38AFC655" w14:textId="53053303" w:rsidR="004B62D2" w:rsidRDefault="004B62D2" w:rsidP="00681C2B">
      <w:pPr>
        <w:pStyle w:val="B1"/>
      </w:pPr>
      <w:r>
        <w:t>-</w:t>
      </w:r>
      <w:r>
        <w:tab/>
        <w:t>configured with the FQDN of the Global EASDF</w:t>
      </w:r>
      <w:r w:rsidR="00DD18A1">
        <w:t>;</w:t>
      </w:r>
    </w:p>
    <w:p w14:paraId="4A588DEF" w14:textId="0A19D709" w:rsidR="004B62D2" w:rsidRDefault="004B62D2" w:rsidP="00681C2B">
      <w:pPr>
        <w:pStyle w:val="B1"/>
      </w:pPr>
      <w:r>
        <w:t>-</w:t>
      </w:r>
      <w:r>
        <w:tab/>
        <w:t>needs to receive PDU Session configuration in an SRV record and use information from the record to establish a PDU Session</w:t>
      </w:r>
      <w:r w:rsidR="00DD18A1">
        <w:t>;</w:t>
      </w:r>
    </w:p>
    <w:p w14:paraId="4249E89C" w14:textId="604222AF" w:rsidR="004B62D2" w:rsidRDefault="004B62D2" w:rsidP="00681C2B">
      <w:pPr>
        <w:pStyle w:val="B1"/>
      </w:pPr>
      <w:r>
        <w:t>-</w:t>
      </w:r>
      <w:r>
        <w:tab/>
      </w:r>
      <w:r w:rsidR="00DD18A1">
        <w:t>w</w:t>
      </w:r>
      <w:r>
        <w:t xml:space="preserve">hen existing PDU Session should be used, then the UE uses the IP Address from the Global EASDF instead of the one provided in the </w:t>
      </w:r>
      <w:proofErr w:type="spellStart"/>
      <w:r>
        <w:t>ePCO</w:t>
      </w:r>
      <w:proofErr w:type="spellEnd"/>
      <w:r>
        <w:t xml:space="preserve"> from the PDU Session establishment procedure for the EASDF.</w:t>
      </w:r>
    </w:p>
    <w:p w14:paraId="286D79E5" w14:textId="77777777" w:rsidR="004B62D2" w:rsidRDefault="004B62D2" w:rsidP="004B62D2">
      <w:r>
        <w:t>Global EASDF:</w:t>
      </w:r>
    </w:p>
    <w:p w14:paraId="4B26C083" w14:textId="1F6B4C8A" w:rsidR="004B62D2" w:rsidRDefault="004B62D2" w:rsidP="00681C2B">
      <w:pPr>
        <w:pStyle w:val="B1"/>
      </w:pPr>
      <w:r>
        <w:t>-</w:t>
      </w:r>
      <w:r>
        <w:tab/>
        <w:t>act</w:t>
      </w:r>
      <w:r w:rsidR="00DD18A1">
        <w:t>s</w:t>
      </w:r>
      <w:r>
        <w:t xml:space="preserve"> as a DNS Server and responds to the DNS Queries from the UE. The DNS is configured with standard DNS SRV records that contains PDU Session configuration.</w:t>
      </w:r>
    </w:p>
    <w:p w14:paraId="1E1546E8" w14:textId="157F96E7" w:rsidR="00833541" w:rsidRPr="00812106" w:rsidRDefault="00833541" w:rsidP="00A86719">
      <w:pPr>
        <w:pStyle w:val="Heading2"/>
      </w:pPr>
      <w:bookmarkStart w:id="140" w:name="_Toc120596427"/>
      <w:bookmarkStart w:id="141" w:name="sol10"/>
      <w:r w:rsidRPr="00812106">
        <w:t>6.10</w:t>
      </w:r>
      <w:r w:rsidRPr="00812106">
        <w:tab/>
        <w:t>Solution 10 (KI#1): LBO PDU Session establishment using PLMN criteria in RSD</w:t>
      </w:r>
      <w:bookmarkEnd w:id="140"/>
    </w:p>
    <w:p w14:paraId="314DF292" w14:textId="226E92E3" w:rsidR="00833541" w:rsidRPr="00812106" w:rsidRDefault="00833541" w:rsidP="00A86719">
      <w:pPr>
        <w:pStyle w:val="Heading3"/>
      </w:pPr>
      <w:bookmarkStart w:id="142" w:name="_Toc120596428"/>
      <w:bookmarkEnd w:id="141"/>
      <w:r w:rsidRPr="00812106">
        <w:t>6.10.1</w:t>
      </w:r>
      <w:r w:rsidR="00A37CF1" w:rsidRPr="00812106">
        <w:tab/>
      </w:r>
      <w:r w:rsidRPr="00812106">
        <w:t>Description</w:t>
      </w:r>
      <w:bookmarkEnd w:id="142"/>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lastRenderedPageBreak/>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5C0CECFA" w:rsidR="00833541" w:rsidRPr="00812106" w:rsidRDefault="00833541" w:rsidP="004304A7">
            <w:pPr>
              <w:pStyle w:val="TAL"/>
              <w:rPr>
                <w:b/>
              </w:rPr>
            </w:pPr>
            <w:r w:rsidRPr="00812106">
              <w:rPr>
                <w:b/>
              </w:rPr>
              <w:t xml:space="preserve">The PLMN(s) </w:t>
            </w:r>
            <w:r w:rsidR="004304A7">
              <w:rPr>
                <w:b/>
              </w:rPr>
              <w:t xml:space="preserve">where </w:t>
            </w:r>
            <w:r w:rsidRPr="00812106">
              <w:rPr>
                <w:b/>
              </w:rPr>
              <w:t xml:space="preserve">the matching traffic is allowed. The RSD is not considered to be valid if the serving PLMN </w:t>
            </w:r>
            <w:r w:rsidR="004304A7">
              <w:rPr>
                <w:b/>
              </w:rPr>
              <w:t>doe</w:t>
            </w:r>
            <w:r w:rsidRPr="00812106">
              <w:rPr>
                <w:b/>
              </w:rPr>
              <w:t xml:space="preserve">s not </w:t>
            </w:r>
            <w:r w:rsidR="004304A7">
              <w:rPr>
                <w:b/>
              </w:rPr>
              <w:t xml:space="preserve">match </w:t>
            </w:r>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b/>
              </w:rPr>
            </w:pPr>
            <w:r w:rsidRPr="00812106">
              <w:rPr>
                <w:b/>
              </w:rPr>
              <w:t>Optional</w:t>
            </w:r>
          </w:p>
          <w:p w14:paraId="603FC146" w14:textId="48BC9948" w:rsidR="004304A7" w:rsidRPr="00812106" w:rsidRDefault="004304A7" w:rsidP="002B1937">
            <w:pPr>
              <w:pStyle w:val="TAL"/>
              <w:rPr>
                <w:b/>
              </w:rPr>
            </w:pPr>
            <w:r>
              <w:rPr>
                <w:b/>
              </w:rPr>
              <w:t>(NOTE 1)</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b/>
              </w:rPr>
            </w:pPr>
            <w:r w:rsidRPr="004304A7">
              <w:rPr>
                <w:b/>
              </w:rPr>
              <w:t xml:space="preserve">NOTE </w:t>
            </w:r>
            <w:r>
              <w:rPr>
                <w:b/>
              </w:rPr>
              <w:t>1</w:t>
            </w:r>
            <w:r w:rsidRPr="004304A7">
              <w:rPr>
                <w:b/>
              </w:rPr>
              <w:t>: If PLMN Criteria is not included in a RSD, the RSD shall be considered as valid in all PLMNs.</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05"/>
        <w:gridCol w:w="2454"/>
        <w:gridCol w:w="2535"/>
        <w:gridCol w:w="2431"/>
      </w:tblGrid>
      <w:tr w:rsidR="00812106" w:rsidRPr="00812106" w14:paraId="4F47F313" w14:textId="77777777" w:rsidTr="00343A13">
        <w:tc>
          <w:tcPr>
            <w:tcW w:w="2205" w:type="dxa"/>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343A13">
        <w:tc>
          <w:tcPr>
            <w:tcW w:w="2205" w:type="dxa"/>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343A13">
        <w:tc>
          <w:tcPr>
            <w:tcW w:w="2205" w:type="dxa"/>
            <w:shd w:val="clear" w:color="auto" w:fill="auto"/>
          </w:tcPr>
          <w:p w14:paraId="7282FE5C" w14:textId="77777777" w:rsidR="00812106" w:rsidRPr="00812106" w:rsidRDefault="00812106" w:rsidP="00812106">
            <w:pPr>
              <w:pStyle w:val="TAL"/>
            </w:pPr>
          </w:p>
        </w:tc>
        <w:tc>
          <w:tcPr>
            <w:tcW w:w="2455" w:type="dxa"/>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343A13">
        <w:tc>
          <w:tcPr>
            <w:tcW w:w="2205" w:type="dxa"/>
            <w:shd w:val="clear" w:color="auto" w:fill="auto"/>
            <w:vAlign w:val="center"/>
          </w:tcPr>
          <w:p w14:paraId="1D201946" w14:textId="2C14F7A3" w:rsidR="00812106" w:rsidRPr="00812106" w:rsidRDefault="00812106" w:rsidP="00812106">
            <w:pPr>
              <w:pStyle w:val="TAL"/>
            </w:pPr>
            <w:r w:rsidRPr="00812106">
              <w:t>URSP rule</w:t>
            </w:r>
          </w:p>
        </w:tc>
        <w:tc>
          <w:tcPr>
            <w:tcW w:w="2455" w:type="dxa"/>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343A13">
        <w:tc>
          <w:tcPr>
            <w:tcW w:w="2205" w:type="dxa"/>
            <w:shd w:val="clear" w:color="auto" w:fill="auto"/>
            <w:vAlign w:val="center"/>
          </w:tcPr>
          <w:p w14:paraId="4A7444D4" w14:textId="6CDEBE16" w:rsidR="00812106" w:rsidRPr="00812106" w:rsidRDefault="00812106" w:rsidP="00812106">
            <w:pPr>
              <w:pStyle w:val="TAL"/>
            </w:pPr>
          </w:p>
        </w:tc>
        <w:tc>
          <w:tcPr>
            <w:tcW w:w="2455" w:type="dxa"/>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343A13">
        <w:tc>
          <w:tcPr>
            <w:tcW w:w="2205" w:type="dxa"/>
            <w:shd w:val="clear" w:color="auto" w:fill="auto"/>
          </w:tcPr>
          <w:p w14:paraId="24F3E0DF" w14:textId="77777777" w:rsidR="00812106" w:rsidRPr="00812106" w:rsidRDefault="00812106" w:rsidP="00812106">
            <w:pPr>
              <w:pStyle w:val="TAL"/>
            </w:pPr>
          </w:p>
        </w:tc>
        <w:tc>
          <w:tcPr>
            <w:tcW w:w="2455" w:type="dxa"/>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343A13">
        <w:tc>
          <w:tcPr>
            <w:tcW w:w="2205" w:type="dxa"/>
            <w:shd w:val="clear" w:color="auto" w:fill="auto"/>
          </w:tcPr>
          <w:p w14:paraId="34F83FF4" w14:textId="77777777" w:rsidR="00812106" w:rsidRPr="00812106" w:rsidRDefault="00812106" w:rsidP="00812106">
            <w:pPr>
              <w:pStyle w:val="TAL"/>
            </w:pPr>
          </w:p>
        </w:tc>
        <w:tc>
          <w:tcPr>
            <w:tcW w:w="2455" w:type="dxa"/>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343A13">
        <w:tc>
          <w:tcPr>
            <w:tcW w:w="2205" w:type="dxa"/>
            <w:shd w:val="clear" w:color="auto" w:fill="auto"/>
          </w:tcPr>
          <w:p w14:paraId="638921CD" w14:textId="77777777" w:rsidR="00812106" w:rsidRPr="00812106" w:rsidRDefault="00812106" w:rsidP="00812106">
            <w:pPr>
              <w:pStyle w:val="TAL"/>
            </w:pPr>
          </w:p>
        </w:tc>
        <w:tc>
          <w:tcPr>
            <w:tcW w:w="2455" w:type="dxa"/>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0BDB775" w:rsidR="00812106" w:rsidRPr="00812106" w:rsidRDefault="00812106" w:rsidP="00812106">
            <w:pPr>
              <w:pStyle w:val="TAL"/>
              <w:rPr>
                <w:b/>
                <w:bCs/>
              </w:rPr>
            </w:pPr>
            <w:r w:rsidRPr="00812106">
              <w:rPr>
                <w:b/>
                <w:bCs/>
              </w:rPr>
              <w:t xml:space="preserve">VPLMN 1, VPLMN 2, </w:t>
            </w:r>
            <w:r w:rsidR="00AD0AC1">
              <w:rPr>
                <w:b/>
                <w:bCs/>
              </w:rPr>
              <w:t>etc.</w:t>
            </w:r>
          </w:p>
        </w:tc>
      </w:tr>
    </w:tbl>
    <w:p w14:paraId="0AF92C52" w14:textId="77777777" w:rsidR="00833541" w:rsidRPr="00812106" w:rsidRDefault="00833541" w:rsidP="00A86719"/>
    <w:p w14:paraId="7F763DEF" w14:textId="4211B0CF" w:rsidR="00833541" w:rsidRPr="00812106" w:rsidRDefault="00833541" w:rsidP="00A86719">
      <w:pPr>
        <w:pStyle w:val="NO"/>
      </w:pPr>
      <w:r w:rsidRPr="00812106">
        <w:t>NOTE:</w:t>
      </w:r>
      <w:r w:rsidRPr="00812106">
        <w:tab/>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67065D" w:rsidRPr="00812106">
        <w:t> </w:t>
      </w:r>
      <w:r w:rsidRPr="00812106">
        <w:t>23.7</w:t>
      </w:r>
      <w:r w:rsidR="0067065D" w:rsidRPr="00812106">
        <w:t>00-</w:t>
      </w:r>
      <w:r w:rsidRPr="00812106">
        <w:t>85</w:t>
      </w:r>
      <w:r w:rsidR="0067065D" w:rsidRPr="00812106">
        <w:t> </w:t>
      </w:r>
      <w:bookmarkStart w:id="143" w:name="MCCTEMPBM_00000084"/>
      <w:bookmarkStart w:id="144" w:name="MCCTEMPBM_00000094"/>
      <w:bookmarkStart w:id="145" w:name="MCCTEMPBM_00000104"/>
      <w:bookmarkStart w:id="146" w:name="MCCTEMPBM_00000114"/>
      <w:r w:rsidRPr="00812106">
        <w:t>[</w:t>
      </w:r>
      <w:r w:rsidR="00911A84">
        <w:t>10</w:t>
      </w:r>
      <w:r w:rsidRPr="00812106">
        <w:t>]</w:t>
      </w:r>
      <w:bookmarkEnd w:id="143"/>
      <w:bookmarkEnd w:id="144"/>
      <w:bookmarkEnd w:id="145"/>
      <w:bookmarkEnd w:id="146"/>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p>
    <w:p w14:paraId="7632F467" w14:textId="6BD765C1" w:rsidR="00833541" w:rsidRPr="00812106" w:rsidRDefault="00833541" w:rsidP="00A86719">
      <w:pPr>
        <w:pStyle w:val="Heading3"/>
      </w:pPr>
      <w:bookmarkStart w:id="147" w:name="_Toc120596429"/>
      <w:r w:rsidRPr="00812106">
        <w:t>6.10.2</w:t>
      </w:r>
      <w:r w:rsidR="0067065D" w:rsidRPr="00812106">
        <w:tab/>
      </w:r>
      <w:r w:rsidRPr="00812106">
        <w:t>Procedure</w:t>
      </w:r>
      <w:bookmarkEnd w:id="147"/>
    </w:p>
    <w:p w14:paraId="1BD719EB" w14:textId="1A33DD32" w:rsidR="00833541" w:rsidRPr="00812106" w:rsidRDefault="00833541" w:rsidP="00833541">
      <w:r w:rsidRPr="00812106">
        <w:t xml:space="preserve">The provision of the enhanced URSP with PLMN criteria re-uses the procedure in current specification </w:t>
      </w:r>
      <w:r w:rsidR="00500153" w:rsidRPr="00812106">
        <w:t>TS</w:t>
      </w:r>
      <w:r w:rsidR="00500153">
        <w:t> </w:t>
      </w:r>
      <w:r w:rsidR="00500153" w:rsidRPr="00812106">
        <w:t>23.502</w:t>
      </w:r>
      <w:r w:rsidR="00500153">
        <w:t> </w:t>
      </w:r>
      <w:r w:rsidR="00500153" w:rsidRPr="00812106">
        <w:t>[</w:t>
      </w:r>
      <w:r w:rsidR="0067065D" w:rsidRPr="00812106">
        <w:t>9</w:t>
      </w:r>
      <w:r w:rsidRPr="00812106">
        <w:t xml:space="preserve">], or UE may be pre-configured the URSP. </w:t>
      </w:r>
      <w:r w:rsidR="004304A7" w:rsidRPr="004304A7">
        <w:t>In order to determine PLMN criteria, H-PCF shall get the information related to PLMN(s) which the service deployed. The information can be either pre-configured in H-PCF or provisioned by AF.</w:t>
      </w:r>
      <w:r w:rsidR="004304A7">
        <w:t xml:space="preserve"> </w:t>
      </w:r>
      <w:r w:rsidRPr="00812106">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48" w:name="_Toc120596430"/>
      <w:r w:rsidRPr="00812106">
        <w:t>6.10.3</w:t>
      </w:r>
      <w:r w:rsidR="0067065D" w:rsidRPr="00812106">
        <w:tab/>
      </w:r>
      <w:r w:rsidRPr="00812106">
        <w:t>Impacts on services, entities and interfaces</w:t>
      </w:r>
      <w:bookmarkEnd w:id="148"/>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lastRenderedPageBreak/>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49" w:name="_Toc120596431"/>
      <w:bookmarkStart w:id="150" w:name="sol11"/>
      <w:r w:rsidRPr="00812106">
        <w:t>6.11</w:t>
      </w:r>
      <w:r w:rsidRPr="00812106">
        <w:tab/>
        <w:t>Solution 11 (KI#2): Exposure of Network Congestion</w:t>
      </w:r>
      <w:bookmarkEnd w:id="149"/>
    </w:p>
    <w:p w14:paraId="1DF97A80" w14:textId="2ADF03DA" w:rsidR="00477FC6" w:rsidRPr="00812106" w:rsidRDefault="00477FC6" w:rsidP="00A86719">
      <w:pPr>
        <w:pStyle w:val="Heading3"/>
      </w:pPr>
      <w:bookmarkStart w:id="151" w:name="_Toc120596432"/>
      <w:bookmarkEnd w:id="150"/>
      <w:r w:rsidRPr="00812106">
        <w:t>6.11.0</w:t>
      </w:r>
      <w:r w:rsidRPr="00812106">
        <w:tab/>
        <w:t>General</w:t>
      </w:r>
      <w:bookmarkEnd w:id="151"/>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7031BEB3" w:rsidR="00477FC6" w:rsidRPr="00812106" w:rsidRDefault="00477FC6" w:rsidP="00A86719">
      <w:pPr>
        <w:pStyle w:val="B1"/>
      </w:pPr>
      <w:r w:rsidRPr="00812106">
        <w:t>-</w:t>
      </w:r>
      <w:r w:rsidRPr="00812106">
        <w:tab/>
        <w:t xml:space="preserve">QoS Notification Control. For GBR QoS Flow, RAN exposes </w:t>
      </w:r>
      <w:r w:rsidR="00AD0AC1">
        <w:t>"</w:t>
      </w:r>
      <w:r w:rsidRPr="00812106">
        <w:t>GFBR can no longer be guaranteed</w:t>
      </w:r>
      <w:r w:rsidR="00AD0AC1">
        <w:t>"</w:t>
      </w:r>
      <w:r w:rsidRPr="00812106">
        <w:t xml:space="preserve"> (or </w:t>
      </w:r>
      <w:r w:rsidR="00AD0AC1">
        <w:t>"</w:t>
      </w:r>
      <w:r w:rsidRPr="00812106">
        <w:t>GFBR can be guaranteed</w:t>
      </w:r>
      <w:r w:rsidR="00AD0AC1">
        <w:t>"</w:t>
      </w:r>
      <w:r w:rsidRPr="00812106">
        <w:t>), as well as the reference to the matching Alternative QoS Profile to AF via local UPF/NEF.</w:t>
      </w:r>
    </w:p>
    <w:p w14:paraId="370234DE" w14:textId="76EC106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r w:rsidR="00BD4D29">
        <w:t>rence or recovery</w:t>
      </w:r>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52" w:name="_Toc120596433"/>
      <w:r w:rsidRPr="00812106">
        <w:t>6.11.1</w:t>
      </w:r>
      <w:r w:rsidRPr="00812106">
        <w:tab/>
        <w:t>Procedure</w:t>
      </w:r>
      <w:bookmarkEnd w:id="152"/>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1040" type="#_x0000_t75" alt="" style="width:473.95pt;height:368.75pt" o:ole="">
            <v:imagedata r:id="rId41" o:title="" cropright="4355f"/>
          </v:shape>
          <o:OLEObject Type="Embed" ProgID="Word.Document.12" ShapeID="_x0000_i1040" DrawAspect="Content" ObjectID="_1731232495" r:id="rId42">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523CF2C3"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500153" w:rsidRPr="00812106">
        <w:t>TS</w:t>
      </w:r>
      <w:r w:rsidR="00500153">
        <w:t> </w:t>
      </w:r>
      <w:r w:rsidR="00500153" w:rsidRPr="00812106">
        <w:t>23.548</w:t>
      </w:r>
      <w:r w:rsidR="00500153">
        <w:t> </w:t>
      </w:r>
      <w:r w:rsidR="00500153" w:rsidRPr="00812106">
        <w:t>[</w:t>
      </w:r>
      <w:r w:rsidRPr="00812106">
        <w:t>3].</w:t>
      </w:r>
    </w:p>
    <w:p w14:paraId="1CDAB586" w14:textId="757FE0B8"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500153" w:rsidRPr="00812106">
        <w:t>TS</w:t>
      </w:r>
      <w:r w:rsidR="00500153">
        <w:t> </w:t>
      </w:r>
      <w:r w:rsidR="00500153" w:rsidRPr="00812106">
        <w:t>23.502</w:t>
      </w:r>
      <w:r w:rsidR="00500153">
        <w:t> </w:t>
      </w:r>
      <w:r w:rsidR="00500153" w:rsidRPr="00812106">
        <w:t>[</w:t>
      </w:r>
      <w:r w:rsidR="00E45579" w:rsidRPr="00812106">
        <w:t>9</w:t>
      </w:r>
      <w:r w:rsidRPr="00812106">
        <w:t>]. A local PSA UPF is selected for this PDU Session.</w:t>
      </w:r>
    </w:p>
    <w:p w14:paraId="0D728E41" w14:textId="201D131F"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500153" w:rsidRPr="00812106">
        <w:t>TS</w:t>
      </w:r>
      <w:r w:rsidR="00500153">
        <w:t> </w:t>
      </w:r>
      <w:r w:rsidR="00500153" w:rsidRPr="00812106">
        <w:t>23.548</w:t>
      </w:r>
      <w:r w:rsidR="00500153">
        <w:t> </w:t>
      </w:r>
      <w:r w:rsidR="00500153"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pPr>
      <w:r>
        <w:tab/>
        <w:t>The AF may also send a report updating threshold to the PCF. When the difference between latest and previous reported network congestion information exceeds the report updating threshold, the local PSA exposes the latest network congestion information to the AF.</w:t>
      </w:r>
    </w:p>
    <w:p w14:paraId="55D24E45" w14:textId="363147FA" w:rsidR="00BD4D29" w:rsidRDefault="00BD4D29" w:rsidP="00BD4D29">
      <w:pPr>
        <w:pStyle w:val="B1"/>
      </w:pPr>
      <w:r>
        <w:tab/>
        <w:t>If QoS notification control trigger is provisioned and the Alternative QoS parameter set(s) are authorized within the PCC rule, the PCF shall include the reference to the Alternative QoS requirement within each corresponding Alternative QoS parameter set.</w:t>
      </w:r>
    </w:p>
    <w:p w14:paraId="33F82313" w14:textId="306469B5" w:rsidR="00BD4D29" w:rsidRDefault="00BD4D29" w:rsidP="000845DA">
      <w:pPr>
        <w:pStyle w:val="NO"/>
      </w:pPr>
      <w:r>
        <w:t>N</w:t>
      </w:r>
      <w:r w:rsidR="00C01CFE">
        <w:t>OTE</w:t>
      </w:r>
      <w:r>
        <w:t> 1:</w:t>
      </w:r>
      <w:r>
        <w:tab/>
        <w:t>The need for this optional Report updating threshold to the PSA UPF is to be decided during conclusion phase.</w:t>
      </w:r>
    </w:p>
    <w:p w14:paraId="5B90E5D8" w14:textId="4400D569" w:rsidR="00477FC6" w:rsidRPr="00812106" w:rsidRDefault="00477FC6" w:rsidP="00A86719">
      <w:pPr>
        <w:pStyle w:val="B1"/>
      </w:pPr>
      <w:r w:rsidRPr="00812106">
        <w:t>2.</w:t>
      </w:r>
      <w:r w:rsidRPr="00812106">
        <w:tab/>
        <w:t xml:space="preserve">The PCF makes policy information based on the AF request </w:t>
      </w:r>
      <w:r w:rsidR="00BD4D29" w:rsidRPr="00BD4D29">
        <w:t xml:space="preserve">and/or local configuration </w:t>
      </w:r>
      <w:r w:rsidRPr="00812106">
        <w:t>and initiates PDU Session Modification procedure as described in clause</w:t>
      </w:r>
      <w:r w:rsidR="00E45579" w:rsidRPr="00812106">
        <w:t> </w:t>
      </w:r>
      <w:r w:rsidRPr="00812106">
        <w:t xml:space="preserve">4.3.3.2 of </w:t>
      </w:r>
      <w:r w:rsidR="00500153" w:rsidRPr="00812106">
        <w:t>TS</w:t>
      </w:r>
      <w:r w:rsidR="00500153">
        <w:t> </w:t>
      </w:r>
      <w:r w:rsidR="00500153" w:rsidRPr="00812106">
        <w:t>23.502</w:t>
      </w:r>
      <w:r w:rsidR="00500153">
        <w:t> </w:t>
      </w:r>
      <w:r w:rsidR="00500153" w:rsidRPr="00812106">
        <w:t>[</w:t>
      </w:r>
      <w:r w:rsidR="005D6527">
        <w:t>9</w:t>
      </w:r>
      <w:r w:rsidRPr="00812106">
        <w:t>], steps</w:t>
      </w:r>
      <w:r w:rsidR="009B4A09" w:rsidRPr="00812106">
        <w:t> </w:t>
      </w:r>
      <w:r w:rsidRPr="00812106">
        <w:t>1b, 3b, 4-8b. The PCF sends policy information to SMF.</w:t>
      </w:r>
      <w:r w:rsidR="00BD4D29" w:rsidRPr="00BD4D29">
        <w:t xml:space="preserve"> The policy information may include a report updating threshold which is received from AF or determined by the PCF.</w:t>
      </w:r>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r w:rsidR="00BD4D29" w:rsidRPr="00BD4D29">
        <w:t xml:space="preserve"> The SMF provisions the target local NEF or local AF address to the local PSA included in the PCC rule.</w:t>
      </w:r>
    </w:p>
    <w:p w14:paraId="045A970A" w14:textId="2E5A08BD" w:rsidR="00BD4D29" w:rsidRDefault="00BD4D29" w:rsidP="000845DA">
      <w:pPr>
        <w:pStyle w:val="B1"/>
      </w:pPr>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p>
    <w:p w14:paraId="6BC17550" w14:textId="593E3A99" w:rsidR="00477FC6" w:rsidRPr="00812106" w:rsidRDefault="00477FC6" w:rsidP="00A86719">
      <w:pPr>
        <w:pStyle w:val="NO"/>
      </w:pPr>
      <w:r w:rsidRPr="00812106">
        <w:t>NOTE</w:t>
      </w:r>
      <w:r w:rsidR="00E45579" w:rsidRPr="00812106">
        <w:t> </w:t>
      </w:r>
      <w:r w:rsidR="00BD4D29">
        <w:t>2</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3F766BC6" w14:textId="77777777" w:rsidR="00477FC6" w:rsidRPr="00812106" w:rsidRDefault="00477FC6" w:rsidP="00A86719">
      <w:pPr>
        <w:pStyle w:val="B1"/>
      </w:pPr>
      <w:r w:rsidRPr="00812106">
        <w:tab/>
        <w:t>The N2 SM information also includes measure frequency, report threshold.</w:t>
      </w:r>
    </w:p>
    <w:p w14:paraId="3D115D80" w14:textId="557016FB" w:rsidR="00477FC6" w:rsidRPr="00812106" w:rsidRDefault="009B5B5A" w:rsidP="00A86719">
      <w:pPr>
        <w:pStyle w:val="B1"/>
      </w:pPr>
      <w:r w:rsidRPr="00812106">
        <w:tab/>
      </w:r>
      <w:r w:rsidR="00477FC6" w:rsidRPr="00812106">
        <w:t>If there is no corresponding UL service data flow template for the service data flow, e.g</w:t>
      </w:r>
      <w:r w:rsidR="00BF6145">
        <w:t xml:space="preserve">. </w:t>
      </w:r>
      <w:r w:rsidR="00477FC6" w:rsidRPr="00812106">
        <w:t>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6A47CA2D" w:rsidR="00477FC6" w:rsidRPr="00812106" w:rsidRDefault="00477FC6" w:rsidP="00A86719">
      <w:pPr>
        <w:pStyle w:val="NO"/>
      </w:pPr>
      <w:r w:rsidRPr="00812106">
        <w:t>NOTE</w:t>
      </w:r>
      <w:r w:rsidR="00E45579" w:rsidRPr="00812106">
        <w:t> </w:t>
      </w:r>
      <w:r w:rsidR="00BD4D29">
        <w:t>3</w:t>
      </w:r>
      <w:r w:rsidRPr="00812106">
        <w:t>:</w:t>
      </w:r>
      <w:r w:rsidR="00E45579" w:rsidRPr="00812106">
        <w:tab/>
      </w:r>
      <w:r w:rsidR="00BD4D29" w:rsidRPr="00BD4D29">
        <w:t xml:space="preserve">In order to avoid a too frequent report to the Local PSA, it is assumed that NG-RAN implementation can apply hysteresis (e.g. via a configurable update condition) before notifying </w:t>
      </w:r>
      <w:r w:rsidRPr="00812106">
        <w:t>a changed network congestion information to the local PSA.</w:t>
      </w:r>
    </w:p>
    <w:p w14:paraId="390896E5" w14:textId="5F2420D9" w:rsidR="00477FC6" w:rsidRPr="00812106" w:rsidRDefault="00477FC6" w:rsidP="00A86719">
      <w:pPr>
        <w:pStyle w:val="NO"/>
      </w:pPr>
      <w:r w:rsidRPr="00812106">
        <w:t>NOTE</w:t>
      </w:r>
      <w:r w:rsidR="00E45579" w:rsidRPr="00812106">
        <w:t> </w:t>
      </w:r>
      <w:r w:rsidR="00BD4D29">
        <w:t>4</w:t>
      </w:r>
      <w:r w:rsidRPr="00812106">
        <w:t>:</w:t>
      </w:r>
      <w:r w:rsidR="00E45579" w:rsidRPr="00812106">
        <w:tab/>
      </w:r>
      <w:r w:rsidRPr="00812106">
        <w:t>RAN can repeat the network congestion information to the local PSA multiple times to avoid loss of the report.</w:t>
      </w:r>
    </w:p>
    <w:p w14:paraId="1991B3D3" w14:textId="77FC8FAD"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500153" w:rsidRPr="00812106">
        <w:t>TS</w:t>
      </w:r>
      <w:r w:rsidR="00500153">
        <w:t> </w:t>
      </w:r>
      <w:r w:rsidR="00500153" w:rsidRPr="00812106">
        <w:t>23.548</w:t>
      </w:r>
      <w:r w:rsidR="00500153">
        <w:t> </w:t>
      </w:r>
      <w:r w:rsidR="00500153"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pPr>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p>
    <w:p w14:paraId="3F90BC69" w14:textId="080D1262" w:rsidR="00477FC6" w:rsidRPr="00812106" w:rsidRDefault="00477FC6" w:rsidP="00A86719">
      <w:pPr>
        <w:pStyle w:val="NO"/>
      </w:pPr>
      <w:r w:rsidRPr="00812106">
        <w:t>NOTE</w:t>
      </w:r>
      <w:r w:rsidR="005747B3" w:rsidRPr="00812106">
        <w:t> </w:t>
      </w:r>
      <w:r w:rsidR="00BD4D29">
        <w:t>5</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53" w:name="_Toc120596434"/>
      <w:r w:rsidRPr="00812106">
        <w:t>6.</w:t>
      </w:r>
      <w:r w:rsidR="009B5B5A" w:rsidRPr="00812106">
        <w:t>11</w:t>
      </w:r>
      <w:r w:rsidRPr="00812106">
        <w:t>.2</w:t>
      </w:r>
      <w:r w:rsidRPr="00812106">
        <w:tab/>
        <w:t>Impacts on services, entities and interfaces</w:t>
      </w:r>
      <w:bookmarkEnd w:id="153"/>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r>
        <w:t>PCF:</w:t>
      </w:r>
    </w:p>
    <w:p w14:paraId="4C54CC17" w14:textId="77777777" w:rsidR="00BD4D29" w:rsidRDefault="00BD4D29" w:rsidP="000845DA">
      <w:pPr>
        <w:pStyle w:val="B1"/>
      </w:pPr>
      <w:r>
        <w:lastRenderedPageBreak/>
        <w:t>-</w:t>
      </w:r>
      <w:r>
        <w:tab/>
        <w:t>includes the reference to the Alternative QoS requirement within each corresponding Alternative QoS parameter set.</w:t>
      </w:r>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7886DC24"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r w:rsidR="00C01CFE" w:rsidRPr="00C01CFE">
        <w:t>;</w:t>
      </w:r>
    </w:p>
    <w:p w14:paraId="0950F61B" w14:textId="3795E016" w:rsidR="00BD4D29" w:rsidRDefault="00BD4D29" w:rsidP="000845DA">
      <w:pPr>
        <w:pStyle w:val="B1"/>
      </w:pPr>
      <w:r>
        <w:t>-</w:t>
      </w:r>
      <w:r>
        <w:tab/>
        <w:t>provisions the associated target local NEF or local AF address for this network congestion information reporting;</w:t>
      </w:r>
    </w:p>
    <w:p w14:paraId="01FE1DE3" w14:textId="77777777" w:rsidR="00BD4D29" w:rsidRDefault="00BD4D29" w:rsidP="000845DA">
      <w:pPr>
        <w:pStyle w:val="B1"/>
      </w:pPr>
      <w:r>
        <w:t>-</w:t>
      </w:r>
      <w:r>
        <w:tab/>
        <w:t>provisions the mapping between the reference to the Alternative QoS Profile and the reference to the Alternative QoS requirement to the local UPF.</w:t>
      </w:r>
    </w:p>
    <w:p w14:paraId="0CCD4A29" w14:textId="77777777" w:rsidR="00BD4D29" w:rsidRDefault="00BD4D29" w:rsidP="00BD4D29">
      <w:r>
        <w:t>UPF:</w:t>
      </w:r>
    </w:p>
    <w:p w14:paraId="3AA2BF52" w14:textId="6D0F7C82" w:rsidR="00BD4D29" w:rsidRDefault="00BD4D29" w:rsidP="000845DA">
      <w:pPr>
        <w:pStyle w:val="B1"/>
      </w:pPr>
      <w:r>
        <w:t>-</w:t>
      </w:r>
      <w:r>
        <w:tab/>
      </w:r>
      <w:r w:rsidR="00C01CFE" w:rsidRPr="00C01CFE">
        <w:t>r</w:t>
      </w:r>
      <w:r w:rsidRPr="00C01CFE">
        <w:t>eceive</w:t>
      </w:r>
      <w:r w:rsidR="00C01CFE" w:rsidRPr="00C01CFE">
        <w:t>s</w:t>
      </w:r>
      <w:r>
        <w:t xml:space="preserve"> the mapping between the reference to the Alternative QoS Profile and the reference to the Alternative QoS requirement</w:t>
      </w:r>
      <w:r w:rsidR="00C01CFE">
        <w:t>;</w:t>
      </w:r>
    </w:p>
    <w:p w14:paraId="59FAB4B3" w14:textId="31A621FD" w:rsidR="00BD4D29" w:rsidRDefault="00BD4D29" w:rsidP="000845DA">
      <w:pPr>
        <w:pStyle w:val="B1"/>
      </w:pPr>
      <w:r>
        <w:t>-</w:t>
      </w:r>
      <w:r>
        <w:tab/>
      </w:r>
      <w:r w:rsidR="00C01CFE" w:rsidRPr="00C01CFE">
        <w:t>e</w:t>
      </w:r>
      <w:r w:rsidRPr="00C01CFE">
        <w:t>xpose</w:t>
      </w:r>
      <w:r w:rsidR="00C01CFE" w:rsidRPr="00C01CFE">
        <w:t>s</w:t>
      </w:r>
      <w:r>
        <w:t xml:space="preserve"> the reference to the Alternative QoS requirement to local NEF/AF.</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54" w:name="_Toc120596435"/>
      <w:bookmarkStart w:id="155" w:name="sol12"/>
      <w:r w:rsidRPr="00812106">
        <w:t>6.12</w:t>
      </w:r>
      <w:r w:rsidRPr="00812106">
        <w:tab/>
        <w:t>Solution 12</w:t>
      </w:r>
      <w:r w:rsidR="005747B3" w:rsidRPr="00812106">
        <w:t xml:space="preserve"> (KI#2)</w:t>
      </w:r>
      <w:r w:rsidRPr="00812106">
        <w:t>: Efficient exposure of RAN information</w:t>
      </w:r>
      <w:bookmarkEnd w:id="154"/>
    </w:p>
    <w:p w14:paraId="2DA61753" w14:textId="158246D1" w:rsidR="009B5B5A" w:rsidRPr="00812106" w:rsidRDefault="009B5B5A" w:rsidP="00A86719">
      <w:pPr>
        <w:pStyle w:val="Heading3"/>
      </w:pPr>
      <w:bookmarkStart w:id="156" w:name="_Toc120596436"/>
      <w:bookmarkEnd w:id="155"/>
      <w:r w:rsidRPr="00812106">
        <w:t>6.12.1</w:t>
      </w:r>
      <w:r w:rsidRPr="00812106">
        <w:tab/>
        <w:t>Key Issue mapping</w:t>
      </w:r>
      <w:bookmarkEnd w:id="156"/>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57" w:name="_Toc120596437"/>
      <w:r w:rsidRPr="00812106">
        <w:t>6.12.2</w:t>
      </w:r>
      <w:r w:rsidRPr="00812106">
        <w:tab/>
        <w:t>Description</w:t>
      </w:r>
      <w:bookmarkEnd w:id="157"/>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2E99EE46"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AD0AC1">
        <w:t>'</w:t>
      </w:r>
      <w:r w:rsidRPr="00812106">
        <w:t>s congestion from RAN to AF via AMF-SMF-PCF-NEF.</w:t>
      </w:r>
    </w:p>
    <w:p w14:paraId="674C76F6" w14:textId="5C80CC03" w:rsidR="009B5B5A" w:rsidRPr="00812106" w:rsidRDefault="009B5B5A" w:rsidP="00A86719">
      <w:r w:rsidRPr="00812106">
        <w:t>In order to support efficient exposure of RAN</w:t>
      </w:r>
      <w:r w:rsidR="00AD0AC1">
        <w:t>'</w:t>
      </w:r>
      <w:r w:rsidRPr="00812106">
        <w:t>s congestion, it is proposed to considered to expose RAN</w:t>
      </w:r>
      <w:r w:rsidR="00AD0AC1">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1041" type="#_x0000_t75" style="width:145.25pt;height:123.95pt" o:ole="">
            <v:imagedata r:id="rId43" o:title=""/>
          </v:shape>
          <o:OLEObject Type="Embed" ProgID="Visio.Drawing.15" ShapeID="_x0000_i1041" DrawAspect="Content" ObjectID="_1731232496" r:id="rId44"/>
        </w:object>
      </w:r>
    </w:p>
    <w:p w14:paraId="0F21439B" w14:textId="54C9DB78" w:rsidR="009B5B5A" w:rsidRPr="00812106" w:rsidRDefault="009B5B5A" w:rsidP="00A86719">
      <w:pPr>
        <w:pStyle w:val="TF"/>
      </w:pPr>
      <w:r w:rsidRPr="00812106">
        <w:t>Figure</w:t>
      </w:r>
      <w:r w:rsidR="005747B3" w:rsidRPr="00812106">
        <w:t> </w:t>
      </w:r>
      <w:r w:rsidRPr="00812106">
        <w:t>6.12.2-1: exposure RAN</w:t>
      </w:r>
      <w:r w:rsidR="00AD0AC1">
        <w:t>'</w:t>
      </w:r>
      <w:r w:rsidRPr="00812106">
        <w:t>s congestion</w:t>
      </w:r>
    </w:p>
    <w:p w14:paraId="3A8472F9" w14:textId="77777777" w:rsidR="009B5B5A" w:rsidRPr="00812106" w:rsidRDefault="009B5B5A" w:rsidP="009B5B5A">
      <w:r w:rsidRPr="00812106">
        <w:lastRenderedPageBreak/>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5E735D6" w:rsidR="009B5B5A" w:rsidRPr="00812106" w:rsidRDefault="009B5B5A" w:rsidP="00A86719">
      <w:pPr>
        <w:pStyle w:val="B1"/>
      </w:pPr>
      <w:r w:rsidRPr="00812106">
        <w:t>-</w:t>
      </w:r>
      <w:r w:rsidR="005747B3" w:rsidRPr="00812106">
        <w:tab/>
      </w:r>
      <w:r w:rsidRPr="00812106">
        <w:t>The PCF generates a PCC rule for RAN to report RAN</w:t>
      </w:r>
      <w:r w:rsidR="00AD0AC1">
        <w:t>'</w:t>
      </w:r>
      <w:r w:rsidRPr="00812106">
        <w:t>s congestion.</w:t>
      </w:r>
    </w:p>
    <w:p w14:paraId="38079759" w14:textId="02066414" w:rsidR="009B5B5A" w:rsidRPr="00812106" w:rsidRDefault="009B5B5A" w:rsidP="00A86719">
      <w:pPr>
        <w:pStyle w:val="B1"/>
      </w:pPr>
      <w:r w:rsidRPr="00812106">
        <w:t>-</w:t>
      </w:r>
      <w:r w:rsidR="005747B3" w:rsidRPr="00812106">
        <w:tab/>
      </w:r>
      <w:r w:rsidRPr="00812106">
        <w:t>The SMF generates a QoS flow</w:t>
      </w:r>
      <w:r w:rsidR="00AD0AC1">
        <w:t>'</w:t>
      </w:r>
      <w:r w:rsidRPr="00812106">
        <w:t>s QoS profile for RAN report.</w:t>
      </w:r>
    </w:p>
    <w:p w14:paraId="16460D46" w14:textId="2BFF7CC8" w:rsidR="009B5B5A" w:rsidRPr="00812106" w:rsidRDefault="009B5B5A" w:rsidP="00A86719">
      <w:pPr>
        <w:pStyle w:val="B1"/>
      </w:pPr>
      <w:r w:rsidRPr="00812106">
        <w:t>-</w:t>
      </w:r>
      <w:r w:rsidR="005747B3" w:rsidRPr="00812106">
        <w:tab/>
      </w:r>
      <w:r w:rsidRPr="00812106">
        <w:t>The RAN reports RAN Congestion Start, RAN Congestion End, RAN</w:t>
      </w:r>
      <w:r w:rsidR="00AD0AC1">
        <w:t>'</w:t>
      </w:r>
      <w:r w:rsidRPr="00812106">
        <w:t>s congestion level from the UL data in the QoS flow for RAN report.</w:t>
      </w:r>
    </w:p>
    <w:p w14:paraId="1877E50A" w14:textId="0074DD0A" w:rsidR="009B5B5A" w:rsidRPr="00812106" w:rsidRDefault="009B5B5A" w:rsidP="00A86719">
      <w:pPr>
        <w:pStyle w:val="B1"/>
      </w:pPr>
      <w:r w:rsidRPr="00812106">
        <w:t>-</w:t>
      </w:r>
      <w:r w:rsidR="005747B3" w:rsidRPr="00812106">
        <w:tab/>
      </w:r>
      <w:r w:rsidRPr="00812106">
        <w:t>The UPF detects the RAN Congestion Start, RAN Congestion End, RAN</w:t>
      </w:r>
      <w:r w:rsidR="00AD0AC1">
        <w:t>'</w:t>
      </w:r>
      <w:r w:rsidRPr="00812106">
        <w:t>s congestion level from the UL data in the QoS flow for RAN report.</w:t>
      </w:r>
    </w:p>
    <w:p w14:paraId="4A9A635C" w14:textId="40BABE0D" w:rsidR="009B5B5A" w:rsidRPr="00812106" w:rsidRDefault="009B5B5A" w:rsidP="00A86719">
      <w:pPr>
        <w:pStyle w:val="Heading3"/>
      </w:pPr>
      <w:bookmarkStart w:id="158" w:name="_Toc120596438"/>
      <w:r w:rsidRPr="00812106">
        <w:t>6.12.3</w:t>
      </w:r>
      <w:r w:rsidRPr="00812106">
        <w:tab/>
        <w:t>Procedures</w:t>
      </w:r>
      <w:bookmarkEnd w:id="158"/>
    </w:p>
    <w:p w14:paraId="3899C830" w14:textId="0384E9AD" w:rsidR="009B5B5A" w:rsidRPr="00812106" w:rsidRDefault="009B5B5A" w:rsidP="00A86719">
      <w:pPr>
        <w:pStyle w:val="Heading4"/>
      </w:pPr>
      <w:bookmarkStart w:id="159" w:name="_Toc120596439"/>
      <w:r w:rsidRPr="00812106">
        <w:t>6.12.3.1</w:t>
      </w:r>
      <w:r w:rsidRPr="00812106">
        <w:tab/>
      </w:r>
      <w:r w:rsidR="009B4A09" w:rsidRPr="00812106">
        <w:t>S</w:t>
      </w:r>
      <w:r w:rsidRPr="00812106">
        <w:t>ubscribing information</w:t>
      </w:r>
      <w:bookmarkEnd w:id="159"/>
    </w:p>
    <w:p w14:paraId="0B8CCD63" w14:textId="77777777" w:rsidR="009B5B5A" w:rsidRPr="00812106" w:rsidRDefault="00595804" w:rsidP="009B5B5A">
      <w:pPr>
        <w:pStyle w:val="TH"/>
      </w:pPr>
      <w:r>
        <w:pict w14:anchorId="464621D5">
          <v:shape id="_x0000_i1042" type="#_x0000_t75" style="width:482.7pt;height:465.2pt">
            <v:imagedata r:id="rId45"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lastRenderedPageBreak/>
        <w:t>1.</w:t>
      </w:r>
      <w:r w:rsidRPr="00812106">
        <w:tab/>
        <w:t xml:space="preserve">The AF subscribes the Network Congestion (e.g. RAN congestion) by sending </w:t>
      </w:r>
      <w:proofErr w:type="spellStart"/>
      <w:r w:rsidRPr="00812106">
        <w:t>Nnef_EventExposure_Subscribe</w:t>
      </w:r>
      <w:proofErr w:type="spellEnd"/>
      <w:r w:rsidRPr="00812106">
        <w:t xml:space="preserv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 xml:space="preserve">The NEF interacts with the PCF by triggering a </w:t>
      </w:r>
      <w:proofErr w:type="spellStart"/>
      <w:r w:rsidRPr="00812106">
        <w:t>Npcf_PolicyAuthorization_Subscribe</w:t>
      </w:r>
      <w:proofErr w:type="spellEnd"/>
      <w:r w:rsidRPr="00812106">
        <w:t xml:space="preserve"> request to the Network Congestion (e.g. RAN congestion).</w:t>
      </w:r>
    </w:p>
    <w:p w14:paraId="2182F60A" w14:textId="123CFE42"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AD0AC1">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 xml:space="preserve">The PCF responds to the NEF a </w:t>
      </w:r>
      <w:proofErr w:type="spellStart"/>
      <w:r w:rsidRPr="00812106">
        <w:t>Npcf_Policy</w:t>
      </w:r>
      <w:proofErr w:type="spellEnd"/>
      <w:r w:rsidRPr="00812106">
        <w:t xml:space="preserve"> </w:t>
      </w:r>
      <w:proofErr w:type="spellStart"/>
      <w:r w:rsidRPr="00812106">
        <w:t>Authorization_Create</w:t>
      </w:r>
      <w:proofErr w:type="spellEnd"/>
      <w:r w:rsidRPr="00812106">
        <w:t xml:space="preserve"> response.</w:t>
      </w:r>
    </w:p>
    <w:p w14:paraId="3BBD0AB3" w14:textId="07ED223A" w:rsidR="009B5B5A" w:rsidRPr="00812106" w:rsidRDefault="009B5B5A" w:rsidP="00A86719">
      <w:pPr>
        <w:pStyle w:val="B1"/>
      </w:pPr>
      <w:r w:rsidRPr="00812106">
        <w:t>6.</w:t>
      </w:r>
      <w:r w:rsidRPr="00812106">
        <w:tab/>
        <w:t xml:space="preserve">The NEF sends a </w:t>
      </w:r>
      <w:proofErr w:type="spellStart"/>
      <w:r w:rsidRPr="00812106">
        <w:t>Nnef_AFsessionWithQoS_Create</w:t>
      </w:r>
      <w:proofErr w:type="spellEnd"/>
      <w:r w:rsidRPr="00812106">
        <w:t xml:space="preserv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2C0D5FE0" w:rsidR="009B5B5A" w:rsidRPr="00812106" w:rsidRDefault="009B5B5A" w:rsidP="00A86719">
      <w:pPr>
        <w:pStyle w:val="B1"/>
      </w:pPr>
      <w:r w:rsidRPr="00812106">
        <w:tab/>
        <w:t>The SMF maps a QoS flow for the PCC rule from the PCF. The QoS flow</w:t>
      </w:r>
      <w:r w:rsidR="00AD0AC1">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309F9D65" w:rsidR="009B5B5A" w:rsidRPr="00812106" w:rsidRDefault="005747B3" w:rsidP="00A86719">
      <w:pPr>
        <w:pStyle w:val="B1"/>
      </w:pPr>
      <w:r w:rsidRPr="00812106">
        <w:tab/>
      </w:r>
      <w:r w:rsidR="009B5B5A" w:rsidRPr="00812106">
        <w:t>Upon reception of QoS Monitoring configuration, the UPF enables the RAN</w:t>
      </w:r>
      <w:r w:rsidR="00AD0AC1">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3ED5D348" w:rsidR="009B5B5A" w:rsidRPr="00812106" w:rsidRDefault="005747B3" w:rsidP="00A86719">
      <w:pPr>
        <w:pStyle w:val="B1"/>
      </w:pPr>
      <w:r w:rsidRPr="00812106">
        <w:tab/>
      </w:r>
      <w:r w:rsidR="009B5B5A" w:rsidRPr="00812106">
        <w:t>Upon reception of QoS flow</w:t>
      </w:r>
      <w:r w:rsidR="00AD0AC1">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 xml:space="preserve">The AMF forwards the N2 SM information and the User location Information received from the AN to the SMF via </w:t>
      </w:r>
      <w:proofErr w:type="spellStart"/>
      <w:r w:rsidRPr="00812106">
        <w:t>Nsmf_PDUSession_UpdateSMContext</w:t>
      </w:r>
      <w:proofErr w:type="spellEnd"/>
      <w:r w:rsidRPr="00812106">
        <w:t xml:space="preserve"> service operation. The SMF replies with a </w:t>
      </w:r>
      <w:proofErr w:type="spellStart"/>
      <w:r w:rsidRPr="00812106">
        <w:t>Nsmf_PDUSession_UpdateSMContext</w:t>
      </w:r>
      <w:proofErr w:type="spellEnd"/>
      <w:r w:rsidRPr="00812106">
        <w:t xml:space="preserve">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60" w:name="_Toc120596440"/>
      <w:r w:rsidRPr="00812106">
        <w:lastRenderedPageBreak/>
        <w:t>6.12.3.2</w:t>
      </w:r>
      <w:r w:rsidRPr="00812106">
        <w:tab/>
      </w:r>
      <w:r w:rsidR="009B4A09" w:rsidRPr="00812106">
        <w:t>I</w:t>
      </w:r>
      <w:r w:rsidRPr="00812106">
        <w:t>nformation report</w:t>
      </w:r>
      <w:bookmarkEnd w:id="160"/>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1043" type="#_x0000_t75" style="width:481.45pt;height:178.45pt" o:ole="">
            <v:imagedata r:id="rId46" o:title=""/>
          </v:shape>
          <o:OLEObject Type="Embed" ProgID="Visio.Drawing.15" ShapeID="_x0000_i1043" DrawAspect="Content" ObjectID="_1731232497" r:id="rId47"/>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 xml:space="preserve">Upon detection of the RAN Congestion Start and RAN congestion level from the UL data, the UPF triggers the </w:t>
      </w:r>
      <w:proofErr w:type="spellStart"/>
      <w:r w:rsidRPr="00812106">
        <w:t>Nupf_EventExposure_Notify</w:t>
      </w:r>
      <w:proofErr w:type="spellEnd"/>
      <w:r w:rsidRPr="00812106">
        <w:t xml:space="preserve">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 xml:space="preserve">The NEF sends a </w:t>
      </w:r>
      <w:proofErr w:type="spellStart"/>
      <w:r w:rsidRPr="00812106">
        <w:t>Nnef_Nnef_EventExposure_Notify</w:t>
      </w:r>
      <w:proofErr w:type="spellEnd"/>
      <w:r w:rsidRPr="00812106">
        <w:t xml:space="preserve">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 xml:space="preserve">Upon detection of the RAN Congestion End from the UL data, the UPF triggers the </w:t>
      </w:r>
      <w:proofErr w:type="spellStart"/>
      <w:r w:rsidRPr="00812106">
        <w:t>Nupf_EventExposure_Notify</w:t>
      </w:r>
      <w:proofErr w:type="spellEnd"/>
      <w:r w:rsidRPr="00812106">
        <w:t xml:space="preserve"> message to report the RAN Congestion End.</w:t>
      </w:r>
    </w:p>
    <w:p w14:paraId="097E7FDD" w14:textId="1B45CC5C" w:rsidR="009B5B5A" w:rsidRPr="00812106" w:rsidRDefault="009B5B5A" w:rsidP="00A86719">
      <w:pPr>
        <w:pStyle w:val="B1"/>
      </w:pPr>
      <w:r w:rsidRPr="00812106">
        <w:t>8.</w:t>
      </w:r>
      <w:r w:rsidR="005747B3" w:rsidRPr="00812106">
        <w:tab/>
      </w:r>
      <w:r w:rsidRPr="00812106">
        <w:t xml:space="preserve">The NEF sends a </w:t>
      </w:r>
      <w:proofErr w:type="spellStart"/>
      <w:r w:rsidRPr="00812106">
        <w:t>Nnef_Nnef_EventExposure_Notify</w:t>
      </w:r>
      <w:proofErr w:type="spellEnd"/>
      <w:r w:rsidRPr="00812106">
        <w:t xml:space="preserve"> (RAN Congestion End) to the AF.</w:t>
      </w:r>
    </w:p>
    <w:p w14:paraId="6CBDFF27" w14:textId="7D91C867" w:rsidR="009B5B5A" w:rsidRPr="00812106" w:rsidRDefault="009B5B5A" w:rsidP="00A86719">
      <w:pPr>
        <w:pStyle w:val="Heading3"/>
      </w:pPr>
      <w:bookmarkStart w:id="161" w:name="_Toc120596441"/>
      <w:r w:rsidRPr="00812106">
        <w:t>6.12.4</w:t>
      </w:r>
      <w:r w:rsidRPr="00812106">
        <w:tab/>
        <w:t>Impacts on services, entities and interfaces</w:t>
      </w:r>
      <w:bookmarkEnd w:id="161"/>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5CA1D1F"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AD0AC1">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lastRenderedPageBreak/>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62" w:name="_Toc120596442"/>
      <w:bookmarkStart w:id="163" w:name="sol13"/>
      <w:r w:rsidRPr="00812106">
        <w:t>6.13</w:t>
      </w:r>
      <w:r w:rsidRPr="00812106">
        <w:tab/>
        <w:t>Solution 13</w:t>
      </w:r>
      <w:r w:rsidR="00992BC1" w:rsidRPr="00812106">
        <w:t xml:space="preserve"> (KI#2)</w:t>
      </w:r>
      <w:r w:rsidRPr="00812106">
        <w:t>: Fast and efficient network exposure improvements</w:t>
      </w:r>
      <w:bookmarkEnd w:id="162"/>
    </w:p>
    <w:p w14:paraId="6636FA65" w14:textId="22DE75B2" w:rsidR="00D64021" w:rsidRPr="00812106" w:rsidRDefault="00D64021" w:rsidP="00A86719">
      <w:pPr>
        <w:pStyle w:val="Heading3"/>
      </w:pPr>
      <w:bookmarkStart w:id="164" w:name="_Toc120596443"/>
      <w:bookmarkEnd w:id="163"/>
      <w:r w:rsidRPr="00812106">
        <w:t>6.13.1</w:t>
      </w:r>
      <w:r w:rsidRPr="00812106">
        <w:tab/>
        <w:t>Introduction</w:t>
      </w:r>
      <w:bookmarkEnd w:id="164"/>
    </w:p>
    <w:p w14:paraId="6630DDBD" w14:textId="4F6D0AD0" w:rsidR="00D64021" w:rsidRPr="00812106" w:rsidRDefault="00D64021" w:rsidP="00D64021">
      <w:r w:rsidRPr="00812106">
        <w:t>This solution addresses the KI#2: Fast and efficient network exposure improvements. This solution reuses mechanism defined to establish QoS Monitoring as specified in</w:t>
      </w:r>
      <w:r w:rsidR="00B05501" w:rsidRPr="00812106">
        <w:t xml:space="preserve"> clause 5.33.3</w:t>
      </w:r>
      <w:r w:rsidRPr="00812106">
        <w:t xml:space="preserve"> </w:t>
      </w:r>
      <w:r w:rsidR="00B05501">
        <w:t xml:space="preserve">of </w:t>
      </w:r>
      <w:r w:rsidR="00500153" w:rsidRPr="00812106">
        <w:t>TS</w:t>
      </w:r>
      <w:r w:rsidR="00500153">
        <w:t> </w:t>
      </w:r>
      <w:r w:rsidR="00500153" w:rsidRPr="00812106">
        <w:t>23.501</w:t>
      </w:r>
      <w:r w:rsidR="00500153">
        <w:t> </w:t>
      </w:r>
      <w:r w:rsidR="00500153" w:rsidRPr="00812106">
        <w:t>[</w:t>
      </w:r>
      <w:r w:rsidR="00992BC1" w:rsidRPr="00812106">
        <w:t>2]</w:t>
      </w:r>
      <w:r w:rsidRPr="00812106">
        <w:t>,</w:t>
      </w:r>
      <w:r w:rsidR="00B05501" w:rsidRPr="00812106">
        <w:t xml:space="preserve"> clause 4.3.3</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992BC1" w:rsidRPr="00812106">
        <w:t>9]</w:t>
      </w:r>
      <w:r w:rsidRPr="00812106">
        <w:t xml:space="preserve"> and support of network exposure with low latency to local AF as specified in</w:t>
      </w:r>
      <w:r w:rsidR="00B05501" w:rsidRPr="00812106">
        <w:t xml:space="preserve"> clause 6.4.2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992BC1" w:rsidRPr="00812106">
        <w:t>3]</w:t>
      </w:r>
      <w:r w:rsidRPr="00812106">
        <w:t>.</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7CD2766C" w:rsidR="00D64021" w:rsidRPr="00812106" w:rsidRDefault="00D64021" w:rsidP="00A86719">
      <w:pPr>
        <w:pStyle w:val="B1"/>
      </w:pPr>
      <w:r w:rsidRPr="00812106">
        <w:t>-</w:t>
      </w:r>
      <w:r w:rsidRPr="00812106">
        <w:tab/>
        <w:t>UPF exposes received information as defined in</w:t>
      </w:r>
      <w:r w:rsidR="00B05501" w:rsidRPr="00812106">
        <w:t xml:space="preserve"> clause 5.2.26</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992BC1" w:rsidRPr="00812106">
        <w:t>9]</w:t>
      </w:r>
      <w:r w:rsidRPr="00812106">
        <w:t xml:space="preserve">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5D1B35F3" w14:textId="3CAAE403" w:rsidR="00D64021" w:rsidRPr="00812106" w:rsidRDefault="00D64021" w:rsidP="00A86719">
      <w:pPr>
        <w:pStyle w:val="Heading3"/>
      </w:pPr>
      <w:bookmarkStart w:id="165" w:name="_Toc120596444"/>
      <w:r w:rsidRPr="00812106">
        <w:t>6.13.2</w:t>
      </w:r>
      <w:r w:rsidRPr="00812106">
        <w:tab/>
        <w:t>Functional Description</w:t>
      </w:r>
      <w:bookmarkEnd w:id="165"/>
    </w:p>
    <w:p w14:paraId="77F1A0E9" w14:textId="77777777" w:rsidR="00D64021" w:rsidRPr="00812106" w:rsidRDefault="00D64021" w:rsidP="00D64021">
      <w:r w:rsidRPr="00812106">
        <w:t>This solution addresses KI#2 and the following principles are used:</w:t>
      </w:r>
    </w:p>
    <w:p w14:paraId="0BB71198" w14:textId="2EC1CE88" w:rsidR="00D64021" w:rsidRPr="00812106" w:rsidRDefault="00D64021" w:rsidP="00A86719">
      <w:pPr>
        <w:pStyle w:val="B1"/>
      </w:pPr>
      <w:r w:rsidRPr="00812106">
        <w:t>1.</w:t>
      </w:r>
      <w:r w:rsidRPr="00812106">
        <w:tab/>
        <w:t xml:space="preserve">The local AF subscribes using </w:t>
      </w:r>
      <w:proofErr w:type="spellStart"/>
      <w:r w:rsidRPr="00812106">
        <w:t>Nnef_AFSessionWithQoS</w:t>
      </w:r>
      <w:proofErr w:type="spellEnd"/>
      <w:r w:rsidRPr="00812106">
        <w:t xml:space="preserve"> / </w:t>
      </w:r>
      <w:proofErr w:type="spellStart"/>
      <w:r w:rsidRPr="00812106">
        <w:t>Npcf_PolicyAuthorization_Subscribe</w:t>
      </w:r>
      <w:proofErr w:type="spellEnd"/>
      <w:r w:rsidRPr="00812106">
        <w:t xml:space="preserve"> service the low latency exposure of cell ID(s), etc. from the PCF via a local NEF as defined in</w:t>
      </w:r>
      <w:r w:rsidR="00B05501" w:rsidRPr="00812106">
        <w:t xml:space="preserve"> 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992BC1" w:rsidRPr="00812106">
        <w:t>3]</w:t>
      </w:r>
      <w:r w:rsidRPr="00812106">
        <w:t>. The local AF may also subscribe direct event notification from the UPF to the local AF as defined in</w:t>
      </w:r>
      <w:r w:rsidR="00B05501" w:rsidRPr="00812106">
        <w:t xml:space="preserve"> clause 6.4.2.1</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992BC1" w:rsidRPr="00812106">
        <w:t>3]</w:t>
      </w:r>
      <w:r w:rsidRPr="00812106">
        <w:t>.</w:t>
      </w:r>
    </w:p>
    <w:p w14:paraId="092AACF1" w14:textId="7215725A" w:rsidR="00D64021" w:rsidRPr="00812106" w:rsidRDefault="00D64021" w:rsidP="00A86719">
      <w:pPr>
        <w:pStyle w:val="B1"/>
      </w:pPr>
      <w:r w:rsidRPr="00812106">
        <w:t>2.</w:t>
      </w:r>
      <w:r w:rsidRPr="00812106">
        <w:tab/>
        <w:t>PCF sends this subscription to SMF as defined in</w:t>
      </w:r>
      <w:r w:rsidR="00B05501" w:rsidRPr="00812106">
        <w:t xml:space="preserve"> 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992BC1" w:rsidRPr="00812106">
        <w:t>3]</w:t>
      </w:r>
      <w:r w:rsidRPr="00812106">
        <w:t>,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6AE9C9F1"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r w:rsidR="00B05501">
        <w:t>i</w:t>
      </w:r>
      <w:r w:rsidRPr="00812106">
        <w:t>nformation may be sent, e.g</w:t>
      </w:r>
      <w:r w:rsidR="00BF6145">
        <w:t xml:space="preserve">. </w:t>
      </w:r>
      <w:r w:rsidRPr="00812106">
        <w:t xml:space="preserve">using UL PDU Session Information as defined in </w:t>
      </w:r>
      <w:r w:rsidR="00500153" w:rsidRPr="00812106">
        <w:t>TS</w:t>
      </w:r>
      <w:r w:rsidR="00500153">
        <w:t> </w:t>
      </w:r>
      <w:r w:rsidR="00500153" w:rsidRPr="00812106">
        <w:t>38.415</w:t>
      </w:r>
      <w:r w:rsidR="00500153">
        <w:t> </w:t>
      </w:r>
      <w:r w:rsidR="00500153" w:rsidRPr="00812106">
        <w:t>[</w:t>
      </w:r>
      <w:r w:rsidR="00BF4DD9" w:rsidRPr="00812106">
        <w:t>14]</w:t>
      </w:r>
      <w:r w:rsidRPr="00812106">
        <w:t xml:space="preserve"> for QoS Monitoring information.</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4297E345" w:rsidR="00D64021" w:rsidRPr="00812106" w:rsidRDefault="00D64021" w:rsidP="00A86719">
      <w:pPr>
        <w:pStyle w:val="B1"/>
      </w:pPr>
      <w:r w:rsidRPr="00812106">
        <w:t>7.</w:t>
      </w:r>
      <w:r w:rsidRPr="00812106">
        <w:tab/>
        <w:t>The UPF exposes received information to local NEF/AF as defined in</w:t>
      </w:r>
      <w:r w:rsidR="00B05501" w:rsidRPr="00812106">
        <w:t xml:space="preserve"> clause 5.2.26</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BF4DD9" w:rsidRPr="00812106">
        <w:t>9]</w:t>
      </w:r>
      <w:r w:rsidRPr="00812106">
        <w:t xml:space="preserve"> and further enhanced in FS_UPEAS.</w:t>
      </w:r>
    </w:p>
    <w:p w14:paraId="65C3CFDE" w14:textId="678C497F" w:rsidR="00D64021" w:rsidRPr="00812106" w:rsidRDefault="00D64021" w:rsidP="00A86719">
      <w:pPr>
        <w:pStyle w:val="Heading3"/>
      </w:pPr>
      <w:bookmarkStart w:id="166" w:name="_Toc120596445"/>
      <w:r w:rsidRPr="00812106">
        <w:t>6.13.3</w:t>
      </w:r>
      <w:r w:rsidRPr="00812106">
        <w:tab/>
        <w:t>Procedures</w:t>
      </w:r>
      <w:bookmarkEnd w:id="166"/>
    </w:p>
    <w:p w14:paraId="7C62A810" w14:textId="028A0426" w:rsidR="00D64021" w:rsidRPr="00812106" w:rsidRDefault="00D64021">
      <w:r w:rsidRPr="00812106">
        <w:t>This procedure is based on</w:t>
      </w:r>
      <w:r w:rsidR="00B05501" w:rsidRPr="00B05501">
        <w:t xml:space="preserve"> </w:t>
      </w:r>
      <w:r w:rsidR="00B05501" w:rsidRPr="00812106">
        <w:t>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BF4DD9" w:rsidRPr="00812106">
        <w:t>3]</w:t>
      </w:r>
      <w:r w:rsidRPr="00812106">
        <w:t xml:space="preserve"> for Network Exposure to Edge Application Server and further enhanced in FS_UPEAS as follows:</w:t>
      </w:r>
    </w:p>
    <w:p w14:paraId="211A4291" w14:textId="7D435F4B" w:rsidR="00C37D07" w:rsidRDefault="00C37D07" w:rsidP="00AC55BE">
      <w:pPr>
        <w:pStyle w:val="TH"/>
      </w:pPr>
      <w:r>
        <w:object w:dxaOrig="9214" w:dyaOrig="5668" w14:anchorId="14D3EC3B">
          <v:shape id="_x0000_i1044" type="#_x0000_t75" style="width:462.05pt;height:280.5pt" o:ole="">
            <v:imagedata r:id="rId48" o:title=""/>
          </v:shape>
          <o:OLEObject Type="Embed" ProgID="Word.Picture.8" ShapeID="_x0000_i1044" DrawAspect="Content" ObjectID="_1731232498" r:id="rId49"/>
        </w:object>
      </w:r>
    </w:p>
    <w:p w14:paraId="578C2B91" w14:textId="7910F854"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7711667E"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500153" w:rsidRPr="00812106">
        <w:t>TS</w:t>
      </w:r>
      <w:r w:rsidR="00500153">
        <w:t> </w:t>
      </w:r>
      <w:r w:rsidR="00500153" w:rsidRPr="00812106">
        <w:t>23.502</w:t>
      </w:r>
      <w:r w:rsidR="00500153">
        <w:t> </w:t>
      </w:r>
      <w:r w:rsidR="00500153" w:rsidRPr="00812106">
        <w:t>[</w:t>
      </w:r>
      <w:r w:rsidR="00BF4DD9" w:rsidRPr="00812106">
        <w:t>9</w:t>
      </w:r>
      <w:r w:rsidRPr="00812106">
        <w:t>]</w:t>
      </w:r>
      <w:r w:rsidR="00BF4DD9" w:rsidRPr="00812106">
        <w:t>.</w:t>
      </w:r>
      <w:r w:rsidRPr="00812106">
        <w:t xml:space="preserve"> A L-PSA UPF is assigned for this PDU Session.</w:t>
      </w:r>
    </w:p>
    <w:p w14:paraId="68F0640B" w14:textId="66C3729D"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500153" w:rsidRPr="00812106">
        <w:t>TS</w:t>
      </w:r>
      <w:r w:rsidR="00500153">
        <w:t> </w:t>
      </w:r>
      <w:r w:rsidR="00500153" w:rsidRPr="00812106">
        <w:t>23.502</w:t>
      </w:r>
      <w:r w:rsidR="00500153">
        <w:t> </w:t>
      </w:r>
      <w:r w:rsidR="00500153"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 xml:space="preserve">information to PCF by invoking </w:t>
      </w:r>
      <w:proofErr w:type="spellStart"/>
      <w:r w:rsidRPr="00812106">
        <w:t>Npcf_PolicyAuthorization_Subscribe</w:t>
      </w:r>
      <w:proofErr w:type="spellEnd"/>
      <w:r w:rsidRPr="00812106">
        <w:t xml:space="preserve"> service operation.</w:t>
      </w:r>
    </w:p>
    <w:p w14:paraId="53026603" w14:textId="3B8A1DAC" w:rsidR="00D02F9F" w:rsidRPr="00812106" w:rsidRDefault="00D02F9F" w:rsidP="00A86719">
      <w:pPr>
        <w:pStyle w:val="B1"/>
      </w:pPr>
      <w:r w:rsidRPr="00812106">
        <w:tab/>
        <w:t>The local AF or NEF may discover a local NEF as specified in</w:t>
      </w:r>
      <w:r w:rsidR="00B05501" w:rsidRPr="00812106">
        <w:t xml:space="preserve"> step 1 </w:t>
      </w:r>
      <w:r w:rsidR="00B05501">
        <w:t xml:space="preserve">in </w:t>
      </w:r>
      <w:r w:rsidR="00B05501" w:rsidRPr="00812106">
        <w:t xml:space="preserve">clause 6.4.2.1 </w:t>
      </w:r>
      <w:r w:rsidR="00B05501">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1E105889" w14:textId="47E8484D"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500153" w:rsidRPr="00812106">
        <w:t>TS</w:t>
      </w:r>
      <w:r w:rsidR="00500153">
        <w:t> </w:t>
      </w:r>
      <w:r w:rsidR="00500153" w:rsidRPr="00812106">
        <w:t>23.502</w:t>
      </w:r>
      <w:r w:rsidR="00500153">
        <w:t> </w:t>
      </w:r>
      <w:r w:rsidR="00500153"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483E1FCD" w:rsidR="00D02F9F" w:rsidRPr="00812106" w:rsidRDefault="00D02F9F" w:rsidP="00A86719">
      <w:pPr>
        <w:pStyle w:val="B1"/>
      </w:pPr>
      <w:r w:rsidRPr="00812106">
        <w:tab/>
        <w:t xml:space="preserve">The SMF sends (2c) via N2 to NG-RAN within a PDU Session resource Create/Modify (defined in </w:t>
      </w:r>
      <w:r w:rsidR="00500153" w:rsidRPr="00812106">
        <w:t>TS</w:t>
      </w:r>
      <w:r w:rsidR="00500153">
        <w:t> </w:t>
      </w:r>
      <w:r w:rsidR="00500153" w:rsidRPr="00812106">
        <w:t>38.413</w:t>
      </w:r>
      <w:r w:rsidR="00500153">
        <w:t> </w:t>
      </w:r>
      <w:r w:rsidR="00500153"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lastRenderedPageBreak/>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1665E518" w:rsidR="00D02F9F" w:rsidRPr="00812106" w:rsidRDefault="00D02F9F" w:rsidP="00A86719">
      <w:pPr>
        <w:pStyle w:val="B1"/>
      </w:pPr>
      <w:r w:rsidRPr="00812106">
        <w:t>4.</w:t>
      </w:r>
      <w:r w:rsidRPr="00812106">
        <w:tab/>
        <w:t xml:space="preserve">The L-PSA UPF sends the notification related requested information over </w:t>
      </w:r>
      <w:proofErr w:type="spellStart"/>
      <w:r w:rsidRPr="00812106">
        <w:t>Nupf_EventExposure_Notify</w:t>
      </w:r>
      <w:proofErr w:type="spellEnd"/>
      <w:r w:rsidRPr="00812106">
        <w:t xml:space="preserve"> service operation as specified in</w:t>
      </w:r>
      <w:r w:rsidR="00C37D07" w:rsidRPr="00812106">
        <w:t xml:space="preserve"> step 4 (a, b)</w:t>
      </w:r>
      <w:r w:rsidR="00C37D07">
        <w:t xml:space="preserve"> in </w:t>
      </w:r>
      <w:r w:rsidR="00C37D07" w:rsidRPr="00812106">
        <w:t>clause 6.4.2.1</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0BEC80D4" w14:textId="415C0B8E" w:rsidR="00D64021" w:rsidRPr="00812106" w:rsidRDefault="00D02F9F" w:rsidP="00A86719">
      <w:pPr>
        <w:pStyle w:val="B1"/>
      </w:pPr>
      <w:r w:rsidRPr="00812106">
        <w:t>5-8. may follow as specified in</w:t>
      </w:r>
      <w:r w:rsidR="00C37D07" w:rsidRPr="00812106">
        <w:t xml:space="preserve"> clause 6.4.2.1</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1B6DB624" w14:textId="2349CC1B" w:rsidR="00D02F9F" w:rsidRPr="00812106" w:rsidRDefault="00D02F9F" w:rsidP="00A86719">
      <w:pPr>
        <w:pStyle w:val="Heading3"/>
      </w:pPr>
      <w:bookmarkStart w:id="167" w:name="_Toc120596446"/>
      <w:r w:rsidRPr="00812106">
        <w:t>6.13.4</w:t>
      </w:r>
      <w:r w:rsidRPr="00812106">
        <w:tab/>
        <w:t>Impacts on services, entities and interfaces</w:t>
      </w:r>
      <w:bookmarkEnd w:id="167"/>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 xml:space="preserve">should support exposing requested information which includes cell ID(s) in </w:t>
      </w:r>
      <w:proofErr w:type="spellStart"/>
      <w:r w:rsidR="00D02F9F" w:rsidRPr="00812106">
        <w:t>Nupf_Event_Exposure_Notify</w:t>
      </w:r>
      <w:proofErr w:type="spellEnd"/>
      <w:r w:rsidR="00D02F9F" w:rsidRPr="00812106">
        <w:t>.</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 xml:space="preserve">should support indication of RAN assistance information in </w:t>
      </w:r>
      <w:proofErr w:type="spellStart"/>
      <w:r w:rsidR="00D02F9F" w:rsidRPr="00812106">
        <w:t>Nnef_AFSessionWithQoS</w:t>
      </w:r>
      <w:proofErr w:type="spellEnd"/>
      <w:r w:rsidR="00D02F9F" w:rsidRPr="00812106">
        <w:t xml:space="preserve"> / </w:t>
      </w:r>
      <w:proofErr w:type="spellStart"/>
      <w:r w:rsidR="00D02F9F" w:rsidRPr="00812106">
        <w:t>Npcf_PolicyAuthorization_Subscribe</w:t>
      </w:r>
      <w:proofErr w:type="spellEnd"/>
      <w:r w:rsidR="00D02F9F" w:rsidRPr="00812106">
        <w:t>.</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68" w:name="_Toc120596447"/>
      <w:bookmarkStart w:id="169" w:name="sol14"/>
      <w:r w:rsidRPr="00812106">
        <w:t>6.14</w:t>
      </w:r>
      <w:r w:rsidRPr="00812106">
        <w:tab/>
        <w:t>Solution 14 (KI#4): Group Management</w:t>
      </w:r>
      <w:bookmarkEnd w:id="168"/>
    </w:p>
    <w:p w14:paraId="54BE2AB6" w14:textId="4CCE2056" w:rsidR="00B8086B" w:rsidRPr="00812106" w:rsidRDefault="00B8086B" w:rsidP="00A86719">
      <w:pPr>
        <w:pStyle w:val="Heading3"/>
      </w:pPr>
      <w:bookmarkStart w:id="170" w:name="_Toc120596448"/>
      <w:bookmarkEnd w:id="169"/>
      <w:r w:rsidRPr="00812106">
        <w:t>6.14.1</w:t>
      </w:r>
      <w:r w:rsidRPr="00812106">
        <w:tab/>
        <w:t>Introduction</w:t>
      </w:r>
      <w:bookmarkEnd w:id="170"/>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1E37C66F" w14:textId="40F81B1A" w:rsidR="00B8086B" w:rsidRPr="00812106" w:rsidRDefault="00B8086B" w:rsidP="00A86719">
      <w:pPr>
        <w:pStyle w:val="Heading3"/>
      </w:pPr>
      <w:bookmarkStart w:id="171" w:name="_Toc120596449"/>
      <w:r w:rsidRPr="00812106">
        <w:t>6.14.2</w:t>
      </w:r>
      <w:r w:rsidRPr="00812106">
        <w:tab/>
        <w:t>Functional Description</w:t>
      </w:r>
      <w:bookmarkEnd w:id="171"/>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w:t>
      </w:r>
      <w:r w:rsidRPr="00812106">
        <w:lastRenderedPageBreak/>
        <w:t>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0CE60C0C" w:rsidR="00B8086B" w:rsidRPr="00812106" w:rsidRDefault="00B8086B" w:rsidP="00A86719">
      <w:pPr>
        <w:pStyle w:val="B1"/>
      </w:pPr>
      <w:r w:rsidRPr="00812106">
        <w:t>-</w:t>
      </w:r>
      <w:r w:rsidRPr="00812106">
        <w:tab/>
      </w:r>
      <w:proofErr w:type="spellStart"/>
      <w:r w:rsidRPr="00812106">
        <w:t>Nnef_TrafficInfluence</w:t>
      </w:r>
      <w:proofErr w:type="spellEnd"/>
      <w:r w:rsidRPr="00812106">
        <w:t xml:space="preserve"> service as specified in Rel</w:t>
      </w:r>
      <w:r w:rsidR="002D349B" w:rsidRPr="00812106">
        <w:t>-</w:t>
      </w:r>
      <w:r w:rsidRPr="00812106">
        <w:t xml:space="preserve">17 is used to store the DNN/S-NSSAI and the Internal Group ID. The service data may contain an </w:t>
      </w:r>
      <w:r w:rsidR="00AD0AC1">
        <w:t>"</w:t>
      </w:r>
      <w:r w:rsidRPr="00812106">
        <w:t>Indication of traffic correlation</w:t>
      </w:r>
      <w:r w:rsidR="00AD0AC1">
        <w:t>"</w:t>
      </w:r>
      <w:r w:rsidRPr="00812106">
        <w:t xml:space="preserve"> parameter as defined in clause</w:t>
      </w:r>
      <w:r w:rsidR="002D349B" w:rsidRPr="00812106">
        <w:t> </w:t>
      </w:r>
      <w:r w:rsidRPr="00812106">
        <w:t xml:space="preserve">5.6.7 in </w:t>
      </w:r>
      <w:r w:rsidR="00500153" w:rsidRPr="00812106">
        <w:t>TS</w:t>
      </w:r>
      <w:r w:rsidR="00500153">
        <w:t> </w:t>
      </w:r>
      <w:r w:rsidR="00500153" w:rsidRPr="00812106">
        <w:t>23.501</w:t>
      </w:r>
      <w:r w:rsidR="00500153">
        <w:t> </w:t>
      </w:r>
      <w:r w:rsidR="00500153" w:rsidRPr="00812106">
        <w:t>[</w:t>
      </w:r>
      <w:r w:rsidRPr="00812106">
        <w:t>2] to indicate that a common local part of DN should be selected. The service data is applicable for all members of the given group using the given DNN/S-NSSAI.</w:t>
      </w:r>
    </w:p>
    <w:p w14:paraId="30E73209" w14:textId="3CA5ABA0" w:rsidR="00B8086B" w:rsidRPr="00812106" w:rsidRDefault="00B8086B" w:rsidP="00A86719">
      <w:pPr>
        <w:pStyle w:val="B1"/>
      </w:pPr>
      <w:r w:rsidRPr="00812106">
        <w:t>-</w:t>
      </w:r>
      <w:r w:rsidRPr="00812106">
        <w:tab/>
      </w:r>
      <w:proofErr w:type="spellStart"/>
      <w:r w:rsidRPr="00812106">
        <w:t>Nnef_EASDeployment</w:t>
      </w:r>
      <w:proofErr w:type="spellEnd"/>
      <w:r w:rsidRPr="00812106">
        <w:t xml:space="preserve"> service as specified in clause</w:t>
      </w:r>
      <w:r w:rsidR="002D349B"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500153" w:rsidRPr="00812106">
        <w:t>TS</w:t>
      </w:r>
      <w:r w:rsidR="00500153">
        <w:t> </w:t>
      </w:r>
      <w:r w:rsidR="00500153" w:rsidRPr="00812106">
        <w:t>23.548</w:t>
      </w:r>
      <w:r w:rsidR="00500153">
        <w:t> </w:t>
      </w:r>
      <w:r w:rsidR="00500153"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pPr>
      <w:r>
        <w:t>NOTE:</w:t>
      </w:r>
      <w:r>
        <w:tab/>
      </w:r>
      <w:r w:rsidRPr="00BC427B">
        <w:t>The solution assumes that the principle in Rel-17 holds, where multiple AFs that manage different services can submit traffic influence data for the same user with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3730F36D" w14:textId="77777777" w:rsidR="00BC427B" w:rsidRDefault="00BC427B" w:rsidP="00BC427B">
      <w:pPr>
        <w:pStyle w:val="TH"/>
        <w:rPr>
          <w:lang w:val="en-US"/>
        </w:rPr>
      </w:pPr>
      <w:r>
        <w:object w:dxaOrig="15771" w:dyaOrig="6820" w14:anchorId="5ECB455D">
          <v:shape id="_x0000_i1045" type="#_x0000_t75" style="width:482.1pt;height:207.85pt" o:ole="">
            <v:imagedata r:id="rId50" o:title=""/>
          </v:shape>
          <o:OLEObject Type="Embed" ProgID="Visio.Drawing.15" ShapeID="_x0000_i1045" DrawAspect="Content" ObjectID="_1731232499" r:id="rId51"/>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00403EAD"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w:t>
      </w:r>
      <w:proofErr w:type="spellStart"/>
      <w:r w:rsidRPr="00812106">
        <w:t>Nnef_ParameterProvision</w:t>
      </w:r>
      <w:proofErr w:type="spellEnd"/>
      <w:r w:rsidRPr="00812106">
        <w:t xml:space="preserve"> service is used as specified in clause</w:t>
      </w:r>
      <w:r w:rsidR="002D349B"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 xml:space="preserve">2]. In the latter case, the </w:t>
      </w:r>
      <w:proofErr w:type="spellStart"/>
      <w:r w:rsidRPr="00812106">
        <w:t>Nnef_ParameterProvision</w:t>
      </w:r>
      <w:proofErr w:type="spellEnd"/>
      <w:r w:rsidRPr="00812106">
        <w:t xml:space="preserve"> service </w:t>
      </w:r>
      <w:r w:rsidR="002D349B" w:rsidRPr="00812106">
        <w:t>shall</w:t>
      </w:r>
      <w:r w:rsidRPr="00812106">
        <w:t xml:space="preserve"> be generalized so that it can be used also for groups that are not specific for 5G VN group communication service. This means that the group data should not be required to contain any service specific data, as the group data can be referenced from any service.</w:t>
      </w:r>
    </w:p>
    <w:p w14:paraId="1E0D1A3F" w14:textId="346C671D" w:rsidR="00B8086B" w:rsidRPr="00812106" w:rsidRDefault="00B8086B" w:rsidP="00B8086B">
      <w:r w:rsidRPr="00812106">
        <w:lastRenderedPageBreak/>
        <w:t>As specified in clause</w:t>
      </w:r>
      <w:r w:rsidR="002D349B"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2BE03542" w14:textId="77777777" w:rsidR="00BC427B" w:rsidRDefault="00BC427B" w:rsidP="00BC427B">
      <w:pPr>
        <w:pStyle w:val="TH"/>
        <w:rPr>
          <w:lang w:val="en-US"/>
        </w:rPr>
      </w:pPr>
      <w:r>
        <w:object w:dxaOrig="17850" w:dyaOrig="7541" w14:anchorId="7CDC561B">
          <v:shape id="_x0000_i1046" type="#_x0000_t75" style="width:480.85pt;height:203.5pt" o:ole="">
            <v:imagedata r:id="rId52" o:title=""/>
          </v:shape>
          <o:OLEObject Type="Embed" ProgID="Visio.Drawing.15" ShapeID="_x0000_i1046" DrawAspect="Content" ObjectID="_1731232500" r:id="rId53"/>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196EAB0D" w:rsidR="00B8086B" w:rsidRPr="00812106" w:rsidRDefault="00B8086B" w:rsidP="00B8086B">
      <w:r w:rsidRPr="00812106">
        <w:t xml:space="preserve">AF invokes a group creation </w:t>
      </w:r>
      <w:r w:rsidR="00BC427B">
        <w:t xml:space="preserve">or update </w:t>
      </w:r>
      <w:r w:rsidRPr="00812106">
        <w:t xml:space="preserve">request to the NEF (not shown in the figure). The NEF discovers the UDM-1 based on the External Group ID. The UDM-1 receives the group creation request from the NEF. UDM-1 </w:t>
      </w:r>
      <w:r w:rsidR="00BC427B" w:rsidRPr="00BC427B">
        <w:t xml:space="preserve">discovers the UDR based on External Group ID and </w:t>
      </w:r>
      <w:r w:rsidRPr="00812106">
        <w:t>stores the group data into UDR</w:t>
      </w:r>
      <w:r w:rsidR="00BC427B">
        <w:t>-1</w:t>
      </w:r>
      <w:r w:rsidRPr="00812106">
        <w:t>. UDM-1 uses the SUPI to discover the UD</w:t>
      </w:r>
      <w:r w:rsidR="00BC427B">
        <w:t>R</w:t>
      </w:r>
      <w:r w:rsidRPr="00812106">
        <w:t xml:space="preserve"> for </w:t>
      </w:r>
      <w:r w:rsidR="00BC427B">
        <w:t>each</w:t>
      </w:r>
      <w:r w:rsidRPr="00812106">
        <w:t xml:space="preserve"> member (UD</w:t>
      </w:r>
      <w:r w:rsidR="00BC427B">
        <w:t>R</w:t>
      </w:r>
      <w:r w:rsidRPr="00812106">
        <w:t>-2). UDM-1 update</w:t>
      </w:r>
      <w:r w:rsidR="00BC427B">
        <w:t>s</w:t>
      </w:r>
      <w:r w:rsidRPr="00812106">
        <w:t xml:space="preserve"> the user subscription data for the member</w:t>
      </w:r>
      <w:r w:rsidR="00AD0AC1">
        <w:t>'</w:t>
      </w:r>
      <w:r w:rsidRPr="00812106">
        <w:t xml:space="preserve">s SUPI and adds the Internal Group ID of the group to the user subscription data. If the user subscription data is updated via OAM, the UDM-2 </w:t>
      </w:r>
      <w:r w:rsidR="00BC427B" w:rsidRPr="00BC427B">
        <w:t xml:space="preserve">updates the user subscription data in UDR-2 and UDR-2 </w:t>
      </w:r>
      <w:r w:rsidRPr="00812106">
        <w:t>notifies the UDM-1 for the data change.</w:t>
      </w:r>
    </w:p>
    <w:p w14:paraId="29D046B7" w14:textId="44F1C2F8" w:rsidR="00B8086B" w:rsidRPr="00812106" w:rsidRDefault="00B8086B" w:rsidP="00A86719">
      <w:pPr>
        <w:pStyle w:val="Heading3"/>
      </w:pPr>
      <w:bookmarkStart w:id="172" w:name="_Toc120596450"/>
      <w:r w:rsidRPr="00812106">
        <w:t>6.14.3</w:t>
      </w:r>
      <w:r w:rsidRPr="00812106">
        <w:tab/>
        <w:t>Procedures</w:t>
      </w:r>
      <w:bookmarkEnd w:id="172"/>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67BF1498" w14:textId="77777777" w:rsidR="00BC427B" w:rsidRDefault="00BC427B" w:rsidP="00BC427B">
      <w:pPr>
        <w:pStyle w:val="TH"/>
        <w:rPr>
          <w:lang w:val="en-US"/>
        </w:rPr>
      </w:pPr>
      <w:r>
        <w:object w:dxaOrig="12521" w:dyaOrig="13361" w14:anchorId="481BA613">
          <v:shape id="_x0000_i1047" type="#_x0000_t75" style="width:432.65pt;height:460.8pt" o:ole="">
            <v:imagedata r:id="rId54" o:title=""/>
          </v:shape>
          <o:OLEObject Type="Embed" ProgID="Visio.Drawing.15" ShapeID="_x0000_i1047" DrawAspect="Content" ObjectID="_1731232501" r:id="rId55"/>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255271D0"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r w:rsidR="00BC427B">
        <w:t>SU</w:t>
      </w:r>
      <w:r w:rsidR="00B8086B" w:rsidRPr="00812106">
        <w:t xml:space="preserve">PIs) and External Group ID. The UDM </w:t>
      </w:r>
      <w:r w:rsidR="00BC427B" w:rsidRPr="00BC427B">
        <w:t xml:space="preserve">discovers an UDR based on the External Group ID and </w:t>
      </w:r>
      <w:r w:rsidR="00B8086B" w:rsidRPr="00812106">
        <w:t>store</w:t>
      </w:r>
      <w:r w:rsidR="00BC427B">
        <w:t>s</w:t>
      </w:r>
      <w:r w:rsidR="00B8086B" w:rsidRPr="00812106">
        <w:t xml:space="preserve"> the group data into UDR. </w:t>
      </w:r>
      <w:r w:rsidR="00BC427B">
        <w:t xml:space="preserve">The </w:t>
      </w:r>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r w:rsidR="00BC427B" w:rsidRPr="00BC427B">
        <w:t xml:space="preserve">in the corresponding UDR(s) </w:t>
      </w:r>
      <w:r w:rsidRPr="00812106">
        <w:t>to contain the Internal Group ID of the group.</w:t>
      </w:r>
    </w:p>
    <w:p w14:paraId="2FD059EC" w14:textId="65E594D4" w:rsidR="00BC427B" w:rsidRDefault="00BC427B" w:rsidP="000845DA">
      <w:pPr>
        <w:pStyle w:val="NO"/>
      </w:pPr>
      <w:r>
        <w:t>NOTE:</w:t>
      </w:r>
      <w:r>
        <w:tab/>
      </w:r>
      <w:r w:rsidR="000845DA">
        <w:t>A</w:t>
      </w:r>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 xml:space="preserve">19.9 in </w:t>
      </w:r>
      <w:r w:rsidR="00500153" w:rsidRPr="00BC427B">
        <w:t>TS</w:t>
      </w:r>
      <w:r w:rsidR="00500153">
        <w:t> 23.003 </w:t>
      </w:r>
      <w:r w:rsidR="00500153" w:rsidRPr="00BC427B">
        <w:t>[</w:t>
      </w:r>
      <w:r>
        <w:t>16]</w:t>
      </w:r>
      <w:r w:rsidRPr="00BC427B">
        <w:t xml:space="preserve"> is followed.</w:t>
      </w:r>
    </w:p>
    <w:p w14:paraId="58180C3D" w14:textId="24AC3B0F" w:rsidR="00B8086B" w:rsidRPr="00812106" w:rsidRDefault="00B8086B" w:rsidP="00A86719">
      <w:pPr>
        <w:pStyle w:val="B1"/>
      </w:pPr>
      <w:r w:rsidRPr="00812106">
        <w:t>2.</w:t>
      </w:r>
      <w:r w:rsidRPr="00812106">
        <w:tab/>
        <w:t>Edge service management (no impact):</w:t>
      </w:r>
    </w:p>
    <w:p w14:paraId="2D9A732D" w14:textId="13130A62" w:rsidR="00B8086B" w:rsidRPr="00812106" w:rsidRDefault="00B8086B" w:rsidP="00A86719">
      <w:pPr>
        <w:pStyle w:val="B2"/>
      </w:pPr>
      <w:r w:rsidRPr="00812106">
        <w:tab/>
        <w:t xml:space="preserve">AF uses the </w:t>
      </w:r>
      <w:proofErr w:type="spellStart"/>
      <w:r w:rsidRPr="00812106">
        <w:t>Nnef_TrafficInfluence</w:t>
      </w:r>
      <w:proofErr w:type="spellEnd"/>
      <w:r w:rsidRPr="00812106">
        <w:t xml:space="preserve"> service as specified in clause</w:t>
      </w:r>
      <w:r w:rsidR="00297547" w:rsidRPr="00812106">
        <w:t> </w:t>
      </w:r>
      <w:r w:rsidRPr="00812106">
        <w:t xml:space="preserve">4.3.6.2 in </w:t>
      </w:r>
      <w:r w:rsidR="00500153" w:rsidRPr="00812106">
        <w:t>TS</w:t>
      </w:r>
      <w:r w:rsidR="00500153">
        <w:t> </w:t>
      </w:r>
      <w:r w:rsidR="00500153" w:rsidRPr="00812106">
        <w:t>23.502</w:t>
      </w:r>
      <w:r w:rsidR="00500153">
        <w:t> </w:t>
      </w:r>
      <w:r w:rsidR="00500153" w:rsidRPr="00812106">
        <w:t>[</w:t>
      </w:r>
      <w:r w:rsidR="00297547" w:rsidRPr="00812106">
        <w:t>9</w:t>
      </w:r>
      <w:r w:rsidRPr="00812106">
        <w:t xml:space="preserve">] to influence SMF routeing decisions for User Plane traffic of PDU Sessions. AF uses the </w:t>
      </w:r>
      <w:proofErr w:type="spellStart"/>
      <w:r w:rsidRPr="00812106">
        <w:t>Nnef_EASDeployment</w:t>
      </w:r>
      <w:proofErr w:type="spellEnd"/>
      <w:r w:rsidRPr="00812106">
        <w:t xml:space="preserve"> service as specified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w:t>
      </w:r>
      <w:r w:rsidR="00297547" w:rsidRPr="00812106">
        <w:t>.</w:t>
      </w:r>
      <w:r w:rsidRPr="00812106">
        <w:t xml:space="preserve"> The AF may include an External Group ID to the service </w:t>
      </w:r>
      <w:r w:rsidRPr="00812106">
        <w:lastRenderedPageBreak/>
        <w:t xml:space="preserve">requests. If the AF requires that the same local part of DN is used for the group members when they access the given DNN/S-NSSAI, the AF includes the </w:t>
      </w:r>
      <w:r w:rsidR="00AD0AC1">
        <w:t>"</w:t>
      </w:r>
      <w:r w:rsidRPr="00812106">
        <w:t>Indication of traffic correlation</w:t>
      </w:r>
      <w:r w:rsidR="00AD0AC1">
        <w:t>"</w:t>
      </w:r>
      <w:r w:rsidRPr="00812106">
        <w:t xml:space="preserve"> parameter to the </w:t>
      </w:r>
      <w:proofErr w:type="spellStart"/>
      <w:r w:rsidRPr="00812106">
        <w:t>Nnef_TrafficInfluence</w:t>
      </w:r>
      <w:proofErr w:type="spellEnd"/>
      <w:r w:rsidRPr="00812106">
        <w:t xml:space="preserve"> service request.</w:t>
      </w:r>
    </w:p>
    <w:p w14:paraId="7AE23222" w14:textId="6A9F317E" w:rsidR="00B8086B" w:rsidRPr="00812106" w:rsidRDefault="00297547" w:rsidP="00A86719">
      <w:pPr>
        <w:pStyle w:val="B2"/>
      </w:pPr>
      <w:r w:rsidRPr="00812106">
        <w:tab/>
      </w:r>
      <w:r w:rsidR="00B8086B" w:rsidRPr="00812106">
        <w:t xml:space="preserve">The NEF uses the </w:t>
      </w:r>
      <w:proofErr w:type="spellStart"/>
      <w:r w:rsidR="00B8086B" w:rsidRPr="00812106">
        <w:t>Nudm_SDM_Get</w:t>
      </w:r>
      <w:proofErr w:type="spellEnd"/>
      <w:r w:rsidR="00B8086B" w:rsidRPr="00812106">
        <w:t xml:space="preserve"> (Group Identifier Translation, External Group ID) service to resolve the External Group ID to Internal Group ID, as specified in Rel</w:t>
      </w:r>
      <w:r w:rsidRPr="00812106">
        <w:t>-</w:t>
      </w:r>
      <w:r w:rsidR="00B8086B" w:rsidRPr="00812106">
        <w:t xml:space="preserve">17. The NEF stores the </w:t>
      </w:r>
      <w:proofErr w:type="spellStart"/>
      <w:r w:rsidR="00B8086B" w:rsidRPr="00812106">
        <w:t>TrafficInfluence</w:t>
      </w:r>
      <w:proofErr w:type="spellEnd"/>
      <w:r w:rsidR="00B8086B" w:rsidRPr="00812106">
        <w:t xml:space="preserv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39057B23"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500153" w:rsidRPr="00812106">
        <w:t>TS</w:t>
      </w:r>
      <w:r w:rsidR="00500153">
        <w:t> </w:t>
      </w:r>
      <w:r w:rsidR="00500153" w:rsidRPr="00812106">
        <w:t>23.502</w:t>
      </w:r>
      <w:r w:rsidR="00500153">
        <w:t> </w:t>
      </w:r>
      <w:r w:rsidR="00500153" w:rsidRPr="00812106">
        <w:t>[</w:t>
      </w:r>
      <w:r w:rsidRPr="00812106">
        <w:t>9</w:t>
      </w:r>
      <w:r w:rsidR="00B8086B" w:rsidRPr="00812106">
        <w:t>]. If the PCF does not have the traffic influence service data for the given DNN/S-NSSAI and Internal Group ID, the PCF retrieves it from the UDR.</w:t>
      </w:r>
    </w:p>
    <w:p w14:paraId="3DF28592" w14:textId="43196D74"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2CE5736C" w:rsidR="00B8086B" w:rsidRPr="00812106" w:rsidRDefault="00297547" w:rsidP="00A86719">
      <w:pPr>
        <w:pStyle w:val="B2"/>
      </w:pPr>
      <w:r w:rsidRPr="00812106">
        <w:tab/>
      </w:r>
      <w:r w:rsidR="00B8086B" w:rsidRPr="00812106">
        <w:t xml:space="preserve">If the traffic influence service data contains the </w:t>
      </w:r>
      <w:r w:rsidR="00AD0AC1">
        <w:t>"</w:t>
      </w:r>
      <w:r w:rsidR="00B8086B" w:rsidRPr="00812106">
        <w:t>Indication of traffic correlation</w:t>
      </w:r>
      <w:r w:rsidR="00AD0AC1">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173" w:name="_Toc120596451"/>
      <w:r w:rsidRPr="00812106">
        <w:t>6.14.4</w:t>
      </w:r>
      <w:r w:rsidRPr="00812106">
        <w:tab/>
        <w:t>Impacts on services, entities and interfaces</w:t>
      </w:r>
      <w:bookmarkEnd w:id="173"/>
    </w:p>
    <w:p w14:paraId="38C08E03" w14:textId="29CC0AC8" w:rsidR="00B8086B" w:rsidRPr="00812106" w:rsidRDefault="00B8086B" w:rsidP="00B8086B">
      <w:r w:rsidRPr="00812106">
        <w:t xml:space="preserve">Assuming that the existing </w:t>
      </w:r>
      <w:proofErr w:type="spellStart"/>
      <w:r w:rsidRPr="00812106">
        <w:t>Nnef_ParameterProvision</w:t>
      </w:r>
      <w:proofErr w:type="spellEnd"/>
      <w:r w:rsidRPr="00812106">
        <w:t xml:space="preserve"> service is used as specified in clause</w:t>
      </w:r>
      <w:r w:rsidR="00297547"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 xml:space="preserve">2] to provide a generic Group Management service, the impacts are limited to the generalization of the </w:t>
      </w:r>
      <w:proofErr w:type="spellStart"/>
      <w:r w:rsidRPr="00812106">
        <w:t>Nnef_ParameterProvision</w:t>
      </w:r>
      <w:proofErr w:type="spellEnd"/>
      <w:r w:rsidRPr="00812106">
        <w:t xml:space="preserve">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r>
      <w:proofErr w:type="spellStart"/>
      <w:r w:rsidRPr="00812106">
        <w:t>Nnef_ParameterProvision</w:t>
      </w:r>
      <w:proofErr w:type="spellEnd"/>
      <w:r w:rsidRPr="00812106">
        <w:t xml:space="preserve"> service is enhanced to remove a requirement to provide any service specific data in group creation. At least DNN and S-NSSAI are currently mandatory parameters in the </w:t>
      </w:r>
      <w:proofErr w:type="spellStart"/>
      <w:r w:rsidRPr="00812106">
        <w:t>Nnef_ParameterProvision_Create</w:t>
      </w:r>
      <w:proofErr w:type="spellEnd"/>
      <w:r w:rsidRPr="00812106">
        <w:t xml:space="preserv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r>
      <w:proofErr w:type="spellStart"/>
      <w:r w:rsidRPr="00812106">
        <w:t>Nudm_ParameterProvision</w:t>
      </w:r>
      <w:proofErr w:type="spellEnd"/>
      <w:r w:rsidRPr="00812106">
        <w:t xml:space="preserve"> service is enhanced to remove a requirement to provide any service specific data in group creation. At least DNN and S-NSSAI are currently mandatory parameters in the </w:t>
      </w:r>
      <w:proofErr w:type="spellStart"/>
      <w:r w:rsidRPr="00812106">
        <w:t>Nudm_ParameterProvision_Create</w:t>
      </w:r>
      <w:proofErr w:type="spellEnd"/>
      <w:r w:rsidRPr="00812106">
        <w:t xml:space="preserve"> service operation when a 5G VN group is created.</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r>
      <w:proofErr w:type="spellStart"/>
      <w:r w:rsidRPr="00812106">
        <w:t>Nudr_DataManagement</w:t>
      </w:r>
      <w:proofErr w:type="spellEnd"/>
      <w:r w:rsidRPr="00812106">
        <w:t xml:space="preserve">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174" w:name="_Toc120596452"/>
      <w:bookmarkStart w:id="175" w:name="sol15"/>
      <w:r w:rsidRPr="00812106">
        <w:t>6.15</w:t>
      </w:r>
      <w:r w:rsidRPr="00812106">
        <w:tab/>
        <w:t>Solution 15 (KI#4): Selection of common DNAI</w:t>
      </w:r>
      <w:bookmarkEnd w:id="174"/>
    </w:p>
    <w:p w14:paraId="75700E67" w14:textId="2CF1FC75" w:rsidR="00B8086B" w:rsidRPr="00812106" w:rsidRDefault="00B8086B" w:rsidP="00A86719">
      <w:pPr>
        <w:pStyle w:val="Heading3"/>
      </w:pPr>
      <w:bookmarkStart w:id="176" w:name="_Toc120596453"/>
      <w:bookmarkEnd w:id="175"/>
      <w:r w:rsidRPr="00812106">
        <w:t>6.15.1</w:t>
      </w:r>
      <w:r w:rsidRPr="00812106">
        <w:tab/>
        <w:t>Introduction</w:t>
      </w:r>
      <w:bookmarkEnd w:id="176"/>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lastRenderedPageBreak/>
        <w:t>How to define a collection of UEs forming a dynamic ad-hoc group is not in the scope of this solution proposal.</w:t>
      </w:r>
    </w:p>
    <w:p w14:paraId="53DF04E0" w14:textId="782170BB" w:rsidR="00B8086B" w:rsidRPr="00812106" w:rsidRDefault="00B8086B" w:rsidP="00A86719">
      <w:pPr>
        <w:pStyle w:val="Heading3"/>
      </w:pPr>
      <w:bookmarkStart w:id="177" w:name="_Toc120596454"/>
      <w:r w:rsidRPr="00812106">
        <w:t>6.15.2</w:t>
      </w:r>
      <w:r w:rsidRPr="00812106">
        <w:tab/>
        <w:t>Functional Description</w:t>
      </w:r>
      <w:bookmarkEnd w:id="177"/>
    </w:p>
    <w:p w14:paraId="2DCAF2C6" w14:textId="77777777" w:rsidR="00B8086B" w:rsidRPr="00812106" w:rsidRDefault="00B8086B" w:rsidP="00B8086B">
      <w:r w:rsidRPr="00812106">
        <w:t>The solution is based on the following principles:</w:t>
      </w:r>
    </w:p>
    <w:p w14:paraId="5DD050E6" w14:textId="4FA27CAB" w:rsidR="00B8086B" w:rsidRPr="00812106" w:rsidRDefault="00B8086B" w:rsidP="00A86719">
      <w:pPr>
        <w:pStyle w:val="B1"/>
      </w:pPr>
      <w:r w:rsidRPr="00812106">
        <w:t>-</w:t>
      </w:r>
      <w:r w:rsidRPr="00812106">
        <w:tab/>
      </w:r>
      <w:r w:rsidR="000845DA" w:rsidRPr="00BC427B">
        <w:t>Session Collection Management Function</w:t>
      </w:r>
      <w:r w:rsidRPr="00812106">
        <w:t xml:space="preserve"> (S</w:t>
      </w:r>
      <w:r w:rsidR="00BC427B">
        <w:t>C</w:t>
      </w:r>
      <w:r w:rsidRPr="00812106">
        <w:t>MF) entity is introduced to determine the location of the common local part of DN (L-DN) and used for common DNAI selection.</w:t>
      </w:r>
    </w:p>
    <w:p w14:paraId="1BBC5F86" w14:textId="72737F36" w:rsidR="00B8086B" w:rsidRPr="00812106" w:rsidRDefault="00B8086B" w:rsidP="00A86719">
      <w:pPr>
        <w:pStyle w:val="B1"/>
      </w:pPr>
      <w:r w:rsidRPr="00812106">
        <w:t>-</w:t>
      </w:r>
      <w:r w:rsidRPr="00812106">
        <w:tab/>
        <w:t>Individual SMFs one by one add more sessions to the collection of PDU Sessions that is managed by the S</w:t>
      </w:r>
      <w:r w:rsidR="00BC427B">
        <w:t>C</w:t>
      </w:r>
      <w:r w:rsidRPr="00812106">
        <w:t>MF, and S</w:t>
      </w:r>
      <w:r w:rsidR="00BC427B">
        <w:t>C</w:t>
      </w:r>
      <w:r w:rsidRPr="00812106">
        <w:t xml:space="preserve">MF selects the common DNAI for this collection of PDU </w:t>
      </w:r>
      <w:r w:rsidR="006B37D6">
        <w:t>S</w:t>
      </w:r>
      <w:r w:rsidRPr="00812106">
        <w:t>essions. S</w:t>
      </w:r>
      <w:r w:rsidR="00BC427B">
        <w:t>C</w:t>
      </w:r>
      <w:r w:rsidRPr="00812106">
        <w:t xml:space="preserve">MF can re-consider the common DNAI whenever a new PDU </w:t>
      </w:r>
      <w:r w:rsidR="006B37D6">
        <w:t>S</w:t>
      </w:r>
      <w:r w:rsidRPr="00812106">
        <w:t xml:space="preserve">ession </w:t>
      </w:r>
      <w:r w:rsidR="00AD0AC1">
        <w:t>"</w:t>
      </w:r>
      <w:r w:rsidRPr="00812106">
        <w:t>joins</w:t>
      </w:r>
      <w:r w:rsidR="00AD0AC1">
        <w:t>"</w:t>
      </w:r>
      <w:r w:rsidRPr="00812106">
        <w:t xml:space="preserve"> to an existing collection of PDU Sessions.</w:t>
      </w:r>
    </w:p>
    <w:p w14:paraId="24A95499" w14:textId="40505498" w:rsidR="00B8086B" w:rsidRPr="00812106" w:rsidRDefault="00B8086B" w:rsidP="00A86719">
      <w:pPr>
        <w:pStyle w:val="B1"/>
      </w:pPr>
      <w:r w:rsidRPr="00812106">
        <w:t>-</w:t>
      </w:r>
      <w:r w:rsidRPr="00812106">
        <w:tab/>
        <w:t>The interface between SMF and S</w:t>
      </w:r>
      <w:r w:rsidR="00BC427B">
        <w:t>C</w:t>
      </w:r>
      <w:r w:rsidRPr="00812106">
        <w:t>MF can be based on subscribe/notify model, so even if the S</w:t>
      </w:r>
      <w:r w:rsidR="00BC427B">
        <w:t>C</w:t>
      </w:r>
      <w:r w:rsidRPr="00812106">
        <w:t>MF fails to select the common DNAI in some error case, the individual SMFs can proceed as with regular UPF/DNAI selection as a fallback.</w:t>
      </w:r>
    </w:p>
    <w:p w14:paraId="0F1F3EE9" w14:textId="64CA13F9" w:rsidR="00B8086B" w:rsidRPr="00812106" w:rsidRDefault="00B8086B" w:rsidP="00A86719">
      <w:pPr>
        <w:pStyle w:val="B1"/>
      </w:pPr>
      <w:r w:rsidRPr="00812106">
        <w:t>-</w:t>
      </w:r>
      <w:r w:rsidRPr="00812106">
        <w:tab/>
        <w:t>S</w:t>
      </w:r>
      <w:r w:rsidR="00BC427B">
        <w:t>C</w:t>
      </w:r>
      <w:r w:rsidRPr="00812106">
        <w:t>MF can make the decision on the common DNAI based on the information it receives from individual SMFs. Then, each SMF selects the location of the UPF based on the common DNAI and relocates the UPF on PDU Session basis.</w:t>
      </w:r>
    </w:p>
    <w:p w14:paraId="3CBD3581" w14:textId="376D1F9C" w:rsidR="00B8086B" w:rsidRPr="00812106" w:rsidRDefault="00B8086B" w:rsidP="00A86719">
      <w:pPr>
        <w:pStyle w:val="B1"/>
      </w:pPr>
      <w:r w:rsidRPr="00812106">
        <w:t>-</w:t>
      </w:r>
      <w:r w:rsidRPr="00812106">
        <w:tab/>
        <w:t>For selecting the common DNAI, S</w:t>
      </w:r>
      <w:r w:rsidR="00BC427B">
        <w:t>C</w:t>
      </w:r>
      <w:r w:rsidRPr="00812106">
        <w:t xml:space="preserve">MF may further use Analytics services from NWDAF for determining service experience between the </w:t>
      </w:r>
      <w:proofErr w:type="spellStart"/>
      <w:r w:rsidRPr="00812106">
        <w:t>gNB</w:t>
      </w:r>
      <w:proofErr w:type="spellEnd"/>
      <w:r w:rsidRPr="00812106">
        <w:t xml:space="preserve"> and candidate UPFs.</w:t>
      </w:r>
    </w:p>
    <w:p w14:paraId="41BA6CEE" w14:textId="2E790FAA" w:rsidR="00B8086B" w:rsidRPr="00812106" w:rsidRDefault="00B8086B" w:rsidP="00A86719">
      <w:pPr>
        <w:pStyle w:val="B1"/>
      </w:pPr>
      <w:r w:rsidRPr="00812106">
        <w:t xml:space="preserve"> -</w:t>
      </w:r>
      <w:r w:rsidRPr="00812106">
        <w:tab/>
      </w:r>
      <w:proofErr w:type="spellStart"/>
      <w:r w:rsidRPr="00812106">
        <w:t>Nnef_TrafficInfluence</w:t>
      </w:r>
      <w:proofErr w:type="spellEnd"/>
      <w:r w:rsidRPr="00812106">
        <w:t xml:space="preserve"> service as specified in </w:t>
      </w:r>
      <w:r w:rsidR="00500153" w:rsidRPr="00812106">
        <w:t>TS</w:t>
      </w:r>
      <w:r w:rsidR="00500153">
        <w:t> </w:t>
      </w:r>
      <w:r w:rsidR="00500153" w:rsidRPr="00812106">
        <w:t>23.501</w:t>
      </w:r>
      <w:r w:rsidR="00500153">
        <w:t> </w:t>
      </w:r>
      <w:r w:rsidR="00500153" w:rsidRPr="00812106">
        <w:t>[</w:t>
      </w:r>
      <w:r w:rsidRPr="00812106">
        <w:t xml:space="preserve">2] is used to store the DNN/S-NSSAI, Internal Group ID, and a list of DNAIs. The traffic influence data may contain an </w:t>
      </w:r>
      <w:r w:rsidR="00AD0AC1">
        <w:t>"</w:t>
      </w:r>
      <w:r w:rsidRPr="00812106">
        <w:t>Indication of traffic correlation</w:t>
      </w:r>
      <w:r w:rsidR="00AD0AC1">
        <w:t>"</w:t>
      </w:r>
      <w:r w:rsidRPr="00812106">
        <w:t xml:space="preserve"> parameter as defined in clause</w:t>
      </w:r>
      <w:r w:rsidR="00297547" w:rsidRPr="00812106">
        <w:t> </w:t>
      </w:r>
      <w:r w:rsidRPr="00812106">
        <w:t xml:space="preserve">5.6.7 in </w:t>
      </w:r>
      <w:r w:rsidR="00500153" w:rsidRPr="00812106">
        <w:t>TS</w:t>
      </w:r>
      <w:r w:rsidR="00500153">
        <w:t> </w:t>
      </w:r>
      <w:r w:rsidR="00500153" w:rsidRPr="00812106">
        <w:t>23.501</w:t>
      </w:r>
      <w:r w:rsidR="00500153">
        <w:t> </w:t>
      </w:r>
      <w:r w:rsidR="00500153" w:rsidRPr="00812106">
        <w:t>[</w:t>
      </w:r>
      <w:r w:rsidRPr="00812106">
        <w:t xml:space="preserve">2] to indicate that a common DNAI should be selected. PCF retrieves the traffic influence data from UDR and constructs the PCC Rules accordingly. No impact to </w:t>
      </w:r>
      <w:proofErr w:type="spellStart"/>
      <w:r w:rsidRPr="00812106">
        <w:t>Nnef_TrafficInfluence</w:t>
      </w:r>
      <w:proofErr w:type="spellEnd"/>
      <w:r w:rsidRPr="00812106">
        <w:t xml:space="preserve"> service is foreseen.</w:t>
      </w:r>
    </w:p>
    <w:p w14:paraId="27F1C2D9" w14:textId="7898BCF3" w:rsidR="00B8086B" w:rsidRPr="00812106" w:rsidRDefault="00B8086B" w:rsidP="00A86719">
      <w:pPr>
        <w:pStyle w:val="B1"/>
      </w:pPr>
      <w:r w:rsidRPr="00812106">
        <w:t>-</w:t>
      </w:r>
      <w:r w:rsidRPr="00812106">
        <w:tab/>
      </w:r>
      <w:proofErr w:type="spellStart"/>
      <w:r w:rsidRPr="00812106">
        <w:t>Nnef_EASDeployment</w:t>
      </w:r>
      <w:proofErr w:type="spellEnd"/>
      <w:r w:rsidRPr="00812106">
        <w:t xml:space="preserve"> service as specified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500153" w:rsidRPr="00812106">
        <w:t>TS</w:t>
      </w:r>
      <w:r w:rsidR="00500153">
        <w:t> </w:t>
      </w:r>
      <w:r w:rsidR="00500153" w:rsidRPr="00812106">
        <w:t>23.548</w:t>
      </w:r>
      <w:r w:rsidR="00500153">
        <w:t> </w:t>
      </w:r>
      <w:r w:rsidR="00500153" w:rsidRPr="00812106">
        <w:t>[</w:t>
      </w:r>
      <w:r w:rsidRPr="00812106">
        <w:t xml:space="preserve">3]. No impact to </w:t>
      </w:r>
      <w:proofErr w:type="spellStart"/>
      <w:r w:rsidRPr="00812106">
        <w:t>Nnef_EASDeployment</w:t>
      </w:r>
      <w:proofErr w:type="spellEnd"/>
      <w:r w:rsidRPr="00812106">
        <w:t xml:space="preserve"> service is foreseen.</w:t>
      </w:r>
    </w:p>
    <w:p w14:paraId="00CCD740" w14:textId="6664CB6F" w:rsidR="00B8086B" w:rsidRPr="00812106" w:rsidRDefault="00B8086B" w:rsidP="00A86719">
      <w:pPr>
        <w:pStyle w:val="B1"/>
      </w:pPr>
      <w:r w:rsidRPr="00812106">
        <w:t>-</w:t>
      </w:r>
      <w:r w:rsidRPr="00812106">
        <w:tab/>
        <w:t xml:space="preserve">The solution proposes to enhance the PCC Rules by adding a new identifier </w:t>
      </w:r>
      <w:r w:rsidR="00AD0AC1">
        <w:t>"</w:t>
      </w:r>
      <w:r w:rsidRPr="00812106">
        <w:t>influence-id</w:t>
      </w:r>
      <w:r w:rsidR="00AD0AC1">
        <w:t>"</w:t>
      </w:r>
      <w:r w:rsidRPr="00812106">
        <w:t xml:space="preserve">, which is associated with the list of DNAIs in the PCC Rules. UDR assigns the </w:t>
      </w:r>
      <w:r w:rsidR="00AD0AC1">
        <w:t>"</w:t>
      </w:r>
      <w:r w:rsidRPr="00812106">
        <w:t>influence-id</w:t>
      </w:r>
      <w:r w:rsidR="00AD0AC1">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AD0AC1">
        <w:t>"</w:t>
      </w:r>
      <w:r w:rsidRPr="00812106">
        <w:t>influence-id</w:t>
      </w:r>
      <w:r w:rsidR="00AD0AC1">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AD0AC1">
        <w:t>"</w:t>
      </w:r>
      <w:r w:rsidRPr="00812106">
        <w:t>influence-id</w:t>
      </w:r>
      <w:r w:rsidR="00AD0AC1">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178" w:name="_Toc120596455"/>
      <w:r w:rsidRPr="00812106">
        <w:t>6.15.3</w:t>
      </w:r>
      <w:r w:rsidRPr="00812106">
        <w:tab/>
        <w:t>Procedures</w:t>
      </w:r>
      <w:bookmarkEnd w:id="178"/>
    </w:p>
    <w:p w14:paraId="07BBCC01" w14:textId="76BED253" w:rsidR="00B8086B" w:rsidRPr="00812106" w:rsidRDefault="00B8086B" w:rsidP="00A86719">
      <w:pPr>
        <w:pStyle w:val="Heading4"/>
      </w:pPr>
      <w:bookmarkStart w:id="179" w:name="_Toc120596456"/>
      <w:r w:rsidRPr="00812106">
        <w:t>6.15.3.1</w:t>
      </w:r>
      <w:r w:rsidRPr="00812106">
        <w:tab/>
        <w:t>General</w:t>
      </w:r>
      <w:bookmarkEnd w:id="179"/>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1048" type="#_x0000_t75" style="width:351.85pt;height:230.4pt" o:ole="">
            <v:imagedata r:id="rId56" o:title=""/>
          </v:shape>
          <o:OLEObject Type="Embed" ProgID="Visio.Drawing.15" ShapeID="_x0000_i1048" DrawAspect="Content" ObjectID="_1731232502" r:id="rId57"/>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006C65F0"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500153" w:rsidRPr="00812106">
        <w:t>TS</w:t>
      </w:r>
      <w:r w:rsidR="00500153">
        <w:t> </w:t>
      </w:r>
      <w:r w:rsidR="00500153" w:rsidRPr="00812106">
        <w:t>23.502</w:t>
      </w:r>
      <w:r w:rsidR="00500153">
        <w:t> </w:t>
      </w:r>
      <w:r w:rsidR="00500153"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6946EC31" w:rsidR="00B8086B" w:rsidRPr="00812106" w:rsidRDefault="00104B57" w:rsidP="00A86719">
      <w:pPr>
        <w:pStyle w:val="B1"/>
      </w:pPr>
      <w:r w:rsidRPr="00812106">
        <w:tab/>
      </w:r>
      <w:r w:rsidR="00B8086B" w:rsidRPr="00812106">
        <w:t xml:space="preserve">The PCC Rules contain a list of DNAIs associated with the </w:t>
      </w:r>
      <w:r w:rsidR="00AD0AC1">
        <w:t>"</w:t>
      </w:r>
      <w:r w:rsidR="00B8086B" w:rsidRPr="00812106">
        <w:t>Indication of traffic correlation</w:t>
      </w:r>
      <w:r w:rsidR="00AD0AC1">
        <w:t>"</w:t>
      </w:r>
      <w:r w:rsidR="00B8086B" w:rsidRPr="00812106">
        <w:t xml:space="preserve"> and with </w:t>
      </w:r>
      <w:r w:rsidR="00AD0AC1">
        <w:t>"</w:t>
      </w:r>
      <w:r w:rsidR="00B8086B" w:rsidRPr="00812106">
        <w:t>influence-id</w:t>
      </w:r>
      <w:r w:rsidR="00AD0AC1">
        <w:t>"</w:t>
      </w:r>
      <w:r w:rsidR="00B8086B" w:rsidRPr="00812106">
        <w:t xml:space="preserve">. The PCF retrieves the </w:t>
      </w:r>
      <w:r w:rsidR="00AD0AC1">
        <w:t>"</w:t>
      </w:r>
      <w:r w:rsidR="00B8086B" w:rsidRPr="00812106">
        <w:t>influence-id</w:t>
      </w:r>
      <w:r w:rsidR="00AD0AC1">
        <w:t>"</w:t>
      </w:r>
      <w:r w:rsidR="00B8086B" w:rsidRPr="00812106">
        <w:t xml:space="preserve"> from the UDR, thus the value of </w:t>
      </w:r>
      <w:r w:rsidR="00AD0AC1">
        <w:t>"</w:t>
      </w:r>
      <w:r w:rsidR="00B8086B" w:rsidRPr="00812106">
        <w:t>influence-id</w:t>
      </w:r>
      <w:r w:rsidR="00AD0AC1">
        <w:t>"</w:t>
      </w:r>
      <w:r w:rsidR="00B8086B" w:rsidRPr="00812106">
        <w:t xml:space="preserve"> remains the same across all PDU Sessions that use the same traffic influence data.</w:t>
      </w:r>
    </w:p>
    <w:p w14:paraId="4FCDC10B" w14:textId="71ACAB24" w:rsidR="00BC427B" w:rsidRDefault="00BC427B" w:rsidP="000845DA">
      <w:pPr>
        <w:pStyle w:val="NO"/>
      </w:pPr>
      <w:r>
        <w:t>NOTE:</w:t>
      </w:r>
      <w:r>
        <w:tab/>
      </w:r>
      <w:r w:rsidRPr="00BC427B">
        <w:t xml:space="preserve">SMF indicates the Internal Group ID(s) and DNN/S-NSSAI to PCF, and PCF uses these to retrieve the corresponding traffic influence data from UDR, as specified in </w:t>
      </w:r>
      <w:r w:rsidRPr="00C01CFE">
        <w:t>Rel</w:t>
      </w:r>
      <w:r w:rsidR="00C01CFE" w:rsidRPr="000845DA">
        <w:t>-</w:t>
      </w:r>
      <w:r w:rsidRPr="00C01CFE">
        <w:t>17,</w:t>
      </w:r>
      <w:r w:rsidRPr="00BC427B">
        <w:t xml:space="preserve"> </w:t>
      </w:r>
      <w:r w:rsidR="00C37D07" w:rsidRPr="00BC427B">
        <w:t>clause</w:t>
      </w:r>
      <w:r w:rsidR="00C37D07">
        <w:t> </w:t>
      </w:r>
      <w:r w:rsidR="00C37D07" w:rsidRPr="00BC427B">
        <w:t>6.4.2.2</w:t>
      </w:r>
      <w:r w:rsidR="00C37D07">
        <w:t xml:space="preserve"> of </w:t>
      </w:r>
      <w:r w:rsidR="00500153" w:rsidRPr="00BC427B">
        <w:t>TS</w:t>
      </w:r>
      <w:r w:rsidR="00500153">
        <w:t> </w:t>
      </w:r>
      <w:r w:rsidR="00500153" w:rsidRPr="00BC427B">
        <w:t>29.</w:t>
      </w:r>
      <w:r w:rsidR="00500153" w:rsidRPr="00A44A97">
        <w:t>519</w:t>
      </w:r>
      <w:r w:rsidR="00500153">
        <w:t> </w:t>
      </w:r>
      <w:r w:rsidR="00500153" w:rsidRPr="00A44A97">
        <w:t>[</w:t>
      </w:r>
      <w:r w:rsidR="00A44A97" w:rsidRPr="00A44A97">
        <w:t>17]</w:t>
      </w:r>
      <w:r w:rsidRPr="00BC427B">
        <w:t>.</w:t>
      </w:r>
    </w:p>
    <w:p w14:paraId="2FED166B" w14:textId="71385871"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3581C224" w14:textId="4D735B9F" w:rsidR="00B8086B" w:rsidRPr="00812106" w:rsidRDefault="00B8086B" w:rsidP="00A86719">
      <w:pPr>
        <w:pStyle w:val="B1"/>
      </w:pPr>
      <w:r w:rsidRPr="00812106">
        <w:t>3.</w:t>
      </w:r>
      <w:r w:rsidR="00812106">
        <w:tab/>
      </w:r>
      <w:r w:rsidRPr="00812106">
        <w:t>SMF(s) invoke the S</w:t>
      </w:r>
      <w:r w:rsidR="002E5E96">
        <w:t>C</w:t>
      </w:r>
      <w:r w:rsidRPr="00812106">
        <w:t>MF for selection of the common DNAI. This is described in clause</w:t>
      </w:r>
      <w:r w:rsidR="003779E5" w:rsidRPr="00812106">
        <w:t> </w:t>
      </w:r>
      <w:r w:rsidRPr="00812106">
        <w:t>6.</w:t>
      </w:r>
      <w:r w:rsidR="003E477F" w:rsidRPr="00812106">
        <w:t>15</w:t>
      </w:r>
      <w:r w:rsidRPr="00812106">
        <w:t>.3.2.</w:t>
      </w:r>
    </w:p>
    <w:p w14:paraId="31459662" w14:textId="478A35C1" w:rsidR="00B8086B" w:rsidRPr="00812106" w:rsidRDefault="00104B57" w:rsidP="00A86719">
      <w:pPr>
        <w:pStyle w:val="B1"/>
      </w:pPr>
      <w:r w:rsidRPr="00812106">
        <w:tab/>
      </w:r>
      <w:r w:rsidR="00B8086B" w:rsidRPr="00812106">
        <w:t>Depending on the variation of the procedure, the SMF(s) may invoke the S</w:t>
      </w:r>
      <w:r w:rsidR="002E5E96">
        <w:t>C</w:t>
      </w:r>
      <w:r w:rsidR="00B8086B" w:rsidRPr="00812106">
        <w:t>MF either based on the user subscription and service data as received in steps</w:t>
      </w:r>
      <w:r w:rsidR="003779E5" w:rsidRPr="00812106">
        <w:t> </w:t>
      </w:r>
      <w:r w:rsidR="00B8086B" w:rsidRPr="00812106">
        <w:t>1 and 2, or alternatively the SMF(s) invoke S</w:t>
      </w:r>
      <w:r w:rsidR="002E5E96">
        <w:t>C</w:t>
      </w:r>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r w:rsidR="00A44A97">
        <w:t>s</w:t>
      </w:r>
      <w:r w:rsidRPr="00812106">
        <w:t xml:space="preserve"> the following procedures:</w:t>
      </w:r>
    </w:p>
    <w:p w14:paraId="565803AB" w14:textId="721BE1EC"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AD0AC1">
        <w:t>"</w:t>
      </w:r>
      <w:r w:rsidRPr="00812106">
        <w:t>Selection of the common DNAI</w:t>
      </w:r>
      <w:r w:rsidR="00AD0AC1">
        <w:t>"</w:t>
      </w:r>
      <w:r w:rsidRPr="00812106">
        <w:t xml:space="preserve"> describes the core procedure in the solution how S</w:t>
      </w:r>
      <w:r w:rsidR="002E5E96">
        <w:t>C</w:t>
      </w:r>
      <w:r w:rsidRPr="00812106">
        <w:t>MF selects the common DNAI. This procedure is part of all solution variants.</w:t>
      </w:r>
    </w:p>
    <w:p w14:paraId="09919B02" w14:textId="3C70D9B7"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AD0AC1">
        <w:t>"</w:t>
      </w:r>
      <w:r w:rsidRPr="00812106">
        <w:t>EAS selection and re-selection using ECS option, preconfigured</w:t>
      </w:r>
      <w:r w:rsidR="00AD0AC1">
        <w:t>"</w:t>
      </w:r>
      <w:r w:rsidRPr="00812106">
        <w:t xml:space="preserve"> describes a solution variant where SMF(s) invoke the S</w:t>
      </w:r>
      <w:r w:rsidR="002E5E96">
        <w:t>C</w:t>
      </w:r>
      <w:r w:rsidRPr="00812106">
        <w:t>MF based on the preconfigured user subscription and service data before any DNS Query from the UE. ECS option in DNS request is used to indicate the common DNAI to the DNS server.</w:t>
      </w:r>
    </w:p>
    <w:p w14:paraId="31F444B7" w14:textId="217C4DC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AD0AC1">
        <w:t>"</w:t>
      </w:r>
      <w:r w:rsidRPr="00812106">
        <w:t>EAS selection and re-selection using ECS option, dynamic invoke of S</w:t>
      </w:r>
      <w:r w:rsidR="002E5E96">
        <w:t>C</w:t>
      </w:r>
      <w:r w:rsidRPr="00812106">
        <w:t>MF</w:t>
      </w:r>
      <w:r w:rsidR="00AD0AC1">
        <w:t>"</w:t>
      </w:r>
      <w:r w:rsidRPr="00812106">
        <w:t xml:space="preserve"> describes a solution variant where SMF(s) invoke the S</w:t>
      </w:r>
      <w:r w:rsidR="002E5E96">
        <w:t>C</w:t>
      </w:r>
      <w:r w:rsidRPr="00812106">
        <w:t>MF based on a DNS Query from the UE. ECS option in DNS request is used to indicate the common DNAI to the DNS server.</w:t>
      </w:r>
    </w:p>
    <w:p w14:paraId="02FCE1AC" w14:textId="705175D9"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AD0AC1">
        <w:t>"</w:t>
      </w:r>
      <w:r w:rsidRPr="00812106">
        <w:t>EAS selection and re-selection via application layer</w:t>
      </w:r>
      <w:r w:rsidR="00AD0AC1">
        <w:t>"</w:t>
      </w:r>
      <w:r w:rsidRPr="00812106">
        <w:t xml:space="preserve"> describes a solution variant where SMF(s) invoke the S</w:t>
      </w:r>
      <w:r w:rsidR="002E5E96">
        <w:t>C</w:t>
      </w:r>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180" w:name="_Toc120596457"/>
      <w:r w:rsidRPr="00812106">
        <w:lastRenderedPageBreak/>
        <w:t>6.</w:t>
      </w:r>
      <w:r w:rsidR="00104B57" w:rsidRPr="00812106">
        <w:t>15</w:t>
      </w:r>
      <w:r w:rsidRPr="00812106">
        <w:t>.3.2</w:t>
      </w:r>
      <w:r w:rsidRPr="00812106">
        <w:tab/>
        <w:t>Selection of the common DNAI</w:t>
      </w:r>
      <w:bookmarkEnd w:id="180"/>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781CED94" w14:textId="77777777" w:rsidR="002E5E96" w:rsidRDefault="002E5E96" w:rsidP="002E5E96">
      <w:pPr>
        <w:pStyle w:val="TH"/>
      </w:pPr>
      <w:r>
        <w:object w:dxaOrig="12529" w:dyaOrig="10098" w14:anchorId="197D546F">
          <v:shape id="_x0000_i1049" type="#_x0000_t75" style="width:371.25pt;height:299.25pt" o:ole="">
            <v:imagedata r:id="rId58" o:title=""/>
          </v:shape>
          <o:OLEObject Type="Embed" ProgID="Visio.Drawing.15" ShapeID="_x0000_i1049" DrawAspect="Content" ObjectID="_1731232503" r:id="rId59"/>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59033AB3"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AD0AC1">
        <w:t>"</w:t>
      </w:r>
      <w:r w:rsidRPr="00812106">
        <w:t>Indication of traffic correlation</w:t>
      </w:r>
      <w:r w:rsidR="00AD0AC1">
        <w:t>"</w:t>
      </w:r>
      <w:r w:rsidRPr="00812106">
        <w:t xml:space="preserve"> and </w:t>
      </w:r>
      <w:r w:rsidR="00AD0AC1">
        <w:t>"</w:t>
      </w:r>
      <w:r w:rsidRPr="00812106">
        <w:t>influence-id</w:t>
      </w:r>
      <w:r w:rsidR="00AD0AC1">
        <w:t>"</w:t>
      </w:r>
      <w:r w:rsidRPr="00812106">
        <w:t xml:space="preserve"> associated with a list of DNAIs in the PCC Rules, SMF knows that it </w:t>
      </w:r>
      <w:r w:rsidR="003E477F" w:rsidRPr="00812106">
        <w:t xml:space="preserve">needs to </w:t>
      </w:r>
      <w:r w:rsidRPr="00812106">
        <w:t>discover a S</w:t>
      </w:r>
      <w:r w:rsidR="002E5E96">
        <w:t>C</w:t>
      </w:r>
      <w:r w:rsidRPr="00812106">
        <w:t>MF for a selection of a common DNAI. SMF discovers the S</w:t>
      </w:r>
      <w:r w:rsidR="002E5E96">
        <w:t>C</w:t>
      </w:r>
      <w:r w:rsidRPr="00812106">
        <w:t>MF from NRF. SMF discovers one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2674D7E7" w14:textId="3C061F86" w:rsidR="00104B57" w:rsidRPr="00812106" w:rsidRDefault="00104B57" w:rsidP="00A86719">
      <w:pPr>
        <w:pStyle w:val="B1"/>
      </w:pPr>
      <w:r w:rsidRPr="00812106">
        <w:tab/>
        <w:t>BSF can be used to ensure that the same S</w:t>
      </w:r>
      <w:r w:rsidR="002E5E96">
        <w:t>C</w:t>
      </w:r>
      <w:r w:rsidRPr="00812106">
        <w:t xml:space="preserve">MF is selected for all PDU Sessions with the same </w:t>
      </w:r>
      <w:r w:rsidR="00AD0AC1">
        <w:t>"</w:t>
      </w:r>
      <w:r w:rsidRPr="00812106">
        <w:t>influence-id</w:t>
      </w:r>
      <w:r w:rsidR="00AD0AC1">
        <w:t>"</w:t>
      </w:r>
      <w:r w:rsidRPr="00812106">
        <w:t xml:space="preserve">; SMF uses the </w:t>
      </w:r>
      <w:r w:rsidR="00AD0AC1">
        <w:t>"</w:t>
      </w:r>
      <w:r w:rsidRPr="00812106">
        <w:t>influence-id</w:t>
      </w:r>
      <w:r w:rsidR="00AD0AC1">
        <w:t>"</w:t>
      </w:r>
      <w:r w:rsidRPr="00812106">
        <w:t xml:space="preserve"> to retrieve the S</w:t>
      </w:r>
      <w:r w:rsidR="002E5E96">
        <w:t>C</w:t>
      </w:r>
      <w:r w:rsidRPr="00812106">
        <w:t xml:space="preserve">MF identity from the BSF. If the registration in BSF for the given </w:t>
      </w:r>
      <w:r w:rsidR="00AD0AC1">
        <w:t>"</w:t>
      </w:r>
      <w:r w:rsidRPr="00812106">
        <w:t>instance-id</w:t>
      </w:r>
      <w:r w:rsidR="00AD0AC1">
        <w:t>"</w:t>
      </w:r>
      <w:r w:rsidRPr="00812106">
        <w:t xml:space="preserve"> does not exist, the SMF discovers the S</w:t>
      </w:r>
      <w:r w:rsidR="002E5E96">
        <w:t>C</w:t>
      </w:r>
      <w:r w:rsidRPr="00812106">
        <w:t xml:space="preserve">MF from NRF, using e.g. the </w:t>
      </w:r>
      <w:r w:rsidR="002E5E96">
        <w:t xml:space="preserve">DNN/S-NSSAI </w:t>
      </w:r>
      <w:r w:rsidRPr="00812106">
        <w:t>as a discovery factor. S</w:t>
      </w:r>
      <w:r w:rsidR="002E5E96">
        <w:t>C</w:t>
      </w:r>
      <w:r w:rsidRPr="00812106">
        <w:t xml:space="preserve">MF registers the </w:t>
      </w:r>
      <w:r w:rsidR="00AD0AC1">
        <w:t>"</w:t>
      </w:r>
      <w:r w:rsidRPr="00812106">
        <w:t>influence-id</w:t>
      </w:r>
      <w:r w:rsidR="00AD0AC1">
        <w:t>"</w:t>
      </w:r>
      <w:r w:rsidRPr="00812106">
        <w:t xml:space="preserve"> to BSF after S</w:t>
      </w:r>
      <w:r w:rsidR="002E5E96">
        <w:t>C</w:t>
      </w:r>
      <w:r w:rsidRPr="00812106">
        <w:t xml:space="preserve">MF has been selected for the first PDU Session for an </w:t>
      </w:r>
      <w:r w:rsidR="00AD0AC1">
        <w:t>"</w:t>
      </w:r>
      <w:r w:rsidRPr="00812106">
        <w:t>influence-id</w:t>
      </w:r>
      <w:r w:rsidR="00AD0AC1">
        <w:t>"</w:t>
      </w:r>
      <w:r w:rsidRPr="00812106">
        <w:t>.</w:t>
      </w:r>
    </w:p>
    <w:p w14:paraId="42BBDE65" w14:textId="510397B7" w:rsidR="00104B57" w:rsidRPr="00812106" w:rsidRDefault="00104B57" w:rsidP="00A86719">
      <w:pPr>
        <w:pStyle w:val="B1"/>
      </w:pPr>
      <w:r w:rsidRPr="00812106">
        <w:t>2.</w:t>
      </w:r>
      <w:r w:rsidRPr="00812106">
        <w:tab/>
        <w:t>The SMF invokes the S</w:t>
      </w:r>
      <w:r w:rsidR="002E5E96">
        <w:t>C</w:t>
      </w:r>
      <w:r w:rsidRPr="00812106">
        <w:t xml:space="preserve">MF and indicates the </w:t>
      </w:r>
      <w:r w:rsidR="00AD0AC1">
        <w:t>"</w:t>
      </w:r>
      <w:r w:rsidRPr="00812106">
        <w:t>influence-id</w:t>
      </w:r>
      <w:r w:rsidR="00AD0AC1">
        <w:t>"</w:t>
      </w:r>
      <w:r w:rsidRPr="00812106">
        <w:t xml:space="preserve">, SUPI, DNN/S-NSSAI, and a list of DNAIs for the given </w:t>
      </w:r>
      <w:r w:rsidR="00AD0AC1">
        <w:t>"</w:t>
      </w:r>
      <w:r w:rsidRPr="00812106">
        <w:t>influence-id</w:t>
      </w:r>
      <w:r w:rsidR="00AD0AC1">
        <w:t>"</w:t>
      </w:r>
      <w:r w:rsidRPr="00812106">
        <w:t xml:space="preserve"> as received in the PCC Rules to the S</w:t>
      </w:r>
      <w:r w:rsidR="002E5E96">
        <w:t>C</w:t>
      </w:r>
      <w:r w:rsidRPr="00812106">
        <w:t>MF. The SMF invokes the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3C4FAE25" w14:textId="41A05C5C"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AD0AC1">
        <w:t>"</w:t>
      </w:r>
      <w:r w:rsidRPr="00812106">
        <w:t>influence-id</w:t>
      </w:r>
      <w:r w:rsidR="00AD0AC1">
        <w:t>"</w:t>
      </w:r>
      <w:r w:rsidRPr="00812106">
        <w:t>, the S</w:t>
      </w:r>
      <w:r w:rsidR="002E5E96">
        <w:t>C</w:t>
      </w:r>
      <w:r w:rsidRPr="00812106">
        <w:t xml:space="preserve">MF may consider the UE locations, network topology, or the current Analytics from NWDAF for service experience between the </w:t>
      </w:r>
      <w:proofErr w:type="spellStart"/>
      <w:r w:rsidRPr="00812106">
        <w:t>gNB</w:t>
      </w:r>
      <w:proofErr w:type="spellEnd"/>
      <w:r w:rsidRPr="00812106">
        <w:t xml:space="preserve"> and candidate UPFs. S</w:t>
      </w:r>
      <w:r w:rsidR="002E5E96">
        <w:t>C</w:t>
      </w:r>
      <w:r w:rsidRPr="00812106">
        <w:t>MF can subscribe for UE location info (UE mobility events) for the SUPI from the AMF.</w:t>
      </w:r>
      <w:r w:rsidR="002E5E96" w:rsidRPr="002E5E96">
        <w:t xml:space="preserve"> Based on the current Rel-17 procedures, there are two options for the SCMF to subscribe the mobility event for a UE:</w:t>
      </w:r>
    </w:p>
    <w:p w14:paraId="31312E85" w14:textId="0C0D251D" w:rsidR="002E5E96" w:rsidRDefault="002E5E96" w:rsidP="002E5E96">
      <w:pPr>
        <w:pStyle w:val="B2"/>
      </w:pPr>
      <w:r>
        <w:t>-</w:t>
      </w:r>
      <w:r>
        <w:tab/>
      </w:r>
      <w:r w:rsidR="00A44A97">
        <w:t>t</w:t>
      </w:r>
      <w:r>
        <w:t xml:space="preserve">he SCMF uses </w:t>
      </w:r>
      <w:proofErr w:type="spellStart"/>
      <w:r>
        <w:t>Nudm_EventExposure_Subscribe</w:t>
      </w:r>
      <w:proofErr w:type="spellEnd"/>
      <w:r>
        <w:t xml:space="preserve"> service operation from UDM for a SUPI, and UDM continues the rest, i.e. knows the AMF for the SUPI;</w:t>
      </w:r>
    </w:p>
    <w:p w14:paraId="0B2F18F5" w14:textId="4022114F" w:rsidR="002E5E96" w:rsidRDefault="002E5E96" w:rsidP="005160E3">
      <w:pPr>
        <w:pStyle w:val="B2"/>
      </w:pPr>
      <w:r>
        <w:t>-</w:t>
      </w:r>
      <w:r>
        <w:tab/>
      </w:r>
      <w:r w:rsidR="00A44A97">
        <w:t>t</w:t>
      </w:r>
      <w:r>
        <w:t>he SCMF manages a certain area and subscribes mobility events for any UE from all AMFs serving this area.</w:t>
      </w:r>
    </w:p>
    <w:p w14:paraId="57D89908" w14:textId="19815A5E" w:rsidR="00104B57" w:rsidRPr="00812106" w:rsidRDefault="00104B57" w:rsidP="00A86719">
      <w:pPr>
        <w:pStyle w:val="B1"/>
      </w:pPr>
      <w:r w:rsidRPr="00812106">
        <w:tab/>
        <w:t>If the S</w:t>
      </w:r>
      <w:r w:rsidR="002E5E96">
        <w:t>C</w:t>
      </w:r>
      <w:r w:rsidRPr="00812106">
        <w:t>MF uses Analytics services from NWDAF, the S</w:t>
      </w:r>
      <w:r w:rsidR="002E5E96">
        <w:t>C</w:t>
      </w:r>
      <w:r w:rsidRPr="00812106">
        <w:t xml:space="preserve">MF invokes the NWDAF on PDU Session and </w:t>
      </w:r>
      <w:r w:rsidR="00AD0AC1">
        <w:t>"</w:t>
      </w:r>
      <w:r w:rsidRPr="00812106">
        <w:t>influence-id</w:t>
      </w:r>
      <w:r w:rsidR="00AD0AC1">
        <w:t>"</w:t>
      </w:r>
      <w:r w:rsidRPr="00812106">
        <w:t xml:space="preserve"> basis.</w:t>
      </w:r>
    </w:p>
    <w:p w14:paraId="2B73AEB6" w14:textId="7AF2DFAE" w:rsidR="00104B57" w:rsidRPr="00812106" w:rsidRDefault="00104B57" w:rsidP="00A86719">
      <w:pPr>
        <w:pStyle w:val="B1"/>
      </w:pPr>
      <w:r w:rsidRPr="00812106">
        <w:lastRenderedPageBreak/>
        <w:t>4.</w:t>
      </w:r>
      <w:r w:rsidR="00812106">
        <w:tab/>
      </w:r>
      <w:r w:rsidRPr="00812106">
        <w:t>S</w:t>
      </w:r>
      <w:r w:rsidR="002E5E96">
        <w:t>C</w:t>
      </w:r>
      <w:r w:rsidRPr="00812106">
        <w:t xml:space="preserve">MF determines the common DNAI per each </w:t>
      </w:r>
      <w:r w:rsidR="00AD0AC1">
        <w:t>"</w:t>
      </w:r>
      <w:r w:rsidRPr="00812106">
        <w:t>influence-id</w:t>
      </w:r>
      <w:r w:rsidR="00AD0AC1">
        <w:t>"</w:t>
      </w:r>
      <w:r w:rsidRPr="00812106">
        <w:t xml:space="preserve"> and notifies the SMF(s) of the corresponding </w:t>
      </w:r>
      <w:r w:rsidR="00AD0AC1">
        <w:t>"</w:t>
      </w:r>
      <w:r w:rsidRPr="00812106">
        <w:t>influence-id</w:t>
      </w:r>
      <w:r w:rsidR="00AD0AC1">
        <w:t>"</w:t>
      </w:r>
      <w:r w:rsidRPr="00812106">
        <w:t xml:space="preserve"> for the result. Based on the notification from the NWDAF, or any internal trigger, S</w:t>
      </w:r>
      <w:r w:rsidR="002E5E96">
        <w:t>C</w:t>
      </w:r>
      <w:r w:rsidRPr="00812106">
        <w:t>MF can reselect a new common DNAI, and notify the SMF(s) for the change of the common DNAI accordingly.</w:t>
      </w:r>
    </w:p>
    <w:p w14:paraId="100237B0" w14:textId="5F054C13" w:rsidR="00104B57" w:rsidRPr="00812106" w:rsidRDefault="00104B57" w:rsidP="00A86719">
      <w:pPr>
        <w:pStyle w:val="B1"/>
      </w:pPr>
      <w:r w:rsidRPr="00812106">
        <w:t>5.</w:t>
      </w:r>
      <w:r w:rsidR="00812106">
        <w:tab/>
      </w:r>
      <w:r w:rsidRPr="00812106">
        <w:t>The SMF(s) select and relocate the UPF based on the notifications from S</w:t>
      </w:r>
      <w:r w:rsidR="002E5E96">
        <w:t>C</w:t>
      </w:r>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F1AC8F6" w:rsidR="00104B57" w:rsidRPr="00812106" w:rsidRDefault="00104B57" w:rsidP="00A86719">
      <w:pPr>
        <w:pStyle w:val="B1"/>
      </w:pPr>
      <w:r w:rsidRPr="00812106">
        <w:tab/>
        <w:t>If the S</w:t>
      </w:r>
      <w:r w:rsidR="002E5E96">
        <w:t>C</w:t>
      </w:r>
      <w:r w:rsidRPr="00812106">
        <w:t>MF determines a new common DNAI for the group, the SMF(s) of the existing PDU Sessions are notified by the S</w:t>
      </w:r>
      <w:r w:rsidR="002E5E96">
        <w:t>C</w:t>
      </w:r>
      <w:r w:rsidRPr="00812106">
        <w:t>MF for a new common DNAI. This may be done e.g. due to a new PDU Session joining to the group, or one of the existing PDU Sessions are released, or one or more of the UEs in the group are moving and the S</w:t>
      </w:r>
      <w:r w:rsidR="002E5E96">
        <w:t>C</w:t>
      </w:r>
      <w:r w:rsidRPr="00812106">
        <w:t>MF finds a more optimal DNAI.</w:t>
      </w:r>
    </w:p>
    <w:p w14:paraId="46C9DE9E" w14:textId="4AC46E96" w:rsidR="00104B57" w:rsidRPr="00812106" w:rsidRDefault="00104B57" w:rsidP="00A86719">
      <w:pPr>
        <w:pStyle w:val="Heading4"/>
      </w:pPr>
      <w:bookmarkStart w:id="181" w:name="_Toc120596458"/>
      <w:r w:rsidRPr="00812106">
        <w:t>6.15.3.3</w:t>
      </w:r>
      <w:r w:rsidRPr="00812106">
        <w:tab/>
        <w:t>EAS selection and re-selection using ECS option, preconfigured</w:t>
      </w:r>
      <w:bookmarkEnd w:id="181"/>
    </w:p>
    <w:p w14:paraId="496E3EC5" w14:textId="4FF0DC9B" w:rsidR="00104B57" w:rsidRPr="00812106" w:rsidRDefault="00104B57" w:rsidP="00104B57">
      <w:r w:rsidRPr="00812106">
        <w:t>Figure</w:t>
      </w:r>
      <w:r w:rsidR="003E477F" w:rsidRPr="00812106">
        <w:t> </w:t>
      </w:r>
      <w:r w:rsidRPr="00812106">
        <w:t>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S</w:t>
      </w:r>
      <w:r w:rsidR="002E5E96">
        <w:t>C</w:t>
      </w:r>
      <w:r w:rsidRPr="00812106">
        <w:t xml:space="preserve">MF is done based on the pre-configured edge service data that is applicable for the PDU Session, i.e. traffic influence data and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3FDFBDCB" w14:textId="376D6015" w:rsidR="00B8086B" w:rsidRPr="00812106" w:rsidRDefault="00104B57" w:rsidP="00A86719">
      <w:r w:rsidRPr="00812106">
        <w:t xml:space="preserve">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1D69E081" w14:textId="77777777" w:rsidR="002E5E96" w:rsidRDefault="002E5E96" w:rsidP="002E5E96">
      <w:pPr>
        <w:pStyle w:val="TH"/>
      </w:pPr>
      <w:r>
        <w:object w:dxaOrig="12654" w:dyaOrig="6612" w14:anchorId="5BBDDA3B">
          <v:shape id="_x0000_i1050" type="#_x0000_t75" style="width:450.8pt;height:235.4pt" o:ole="">
            <v:imagedata r:id="rId60" o:title=""/>
          </v:shape>
          <o:OLEObject Type="Embed" ProgID="Visio.Drawing.15" ShapeID="_x0000_i1050" DrawAspect="Content" ObjectID="_1731232504" r:id="rId61"/>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164AEA8D"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6.15.3.1. SMF has invoked the S</w:t>
      </w:r>
      <w:r w:rsidR="002E5E96">
        <w:t>C</w:t>
      </w:r>
      <w:r w:rsidRPr="00812106">
        <w:t>MF as described in clause</w:t>
      </w:r>
      <w:r w:rsidR="003E477F" w:rsidRPr="00812106">
        <w:t> </w:t>
      </w:r>
      <w:r w:rsidRPr="00812106">
        <w:t>6.15.3.2. S</w:t>
      </w:r>
      <w:r w:rsidR="002E5E96">
        <w:t>C</w:t>
      </w:r>
      <w:r w:rsidRPr="00812106">
        <w:t>MF notifies the SMF for the common DNAI.</w:t>
      </w:r>
    </w:p>
    <w:p w14:paraId="72B41370" w14:textId="5D0610D5"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500153" w:rsidRPr="00812106">
        <w:t>TS</w:t>
      </w:r>
      <w:r w:rsidR="00500153">
        <w:t> </w:t>
      </w:r>
      <w:r w:rsidR="00500153" w:rsidRPr="00812106">
        <w:t>23.548</w:t>
      </w:r>
      <w:r w:rsidR="00500153">
        <w:t> </w:t>
      </w:r>
      <w:r w:rsidR="00500153" w:rsidRPr="00812106">
        <w:t>[</w:t>
      </w:r>
      <w:r w:rsidRPr="00812106">
        <w:t>3]. The SMF may notify the AF for UP path change events via early and/or late notifications as described in clause</w:t>
      </w:r>
      <w:r w:rsidR="00DA0818" w:rsidRPr="00812106">
        <w:t> </w:t>
      </w:r>
      <w:r w:rsidRPr="00812106">
        <w:t xml:space="preserve">4.3.6.3 in </w:t>
      </w:r>
      <w:r w:rsidR="00500153" w:rsidRPr="00812106">
        <w:t>TS</w:t>
      </w:r>
      <w:r w:rsidR="00500153">
        <w:t> </w:t>
      </w:r>
      <w:r w:rsidR="00500153" w:rsidRPr="00812106">
        <w:t>23.502</w:t>
      </w:r>
      <w:r w:rsidR="00500153">
        <w:t> </w:t>
      </w:r>
      <w:r w:rsidR="00500153"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 xml:space="preserve">When the UE initiates a DNS Query, the EASDF matches it against the rules it has received from the SMF. Based on the DNS message handling rules from SMF, the EASDF inserts an EDNS Client Subnet option to the </w:t>
      </w:r>
      <w:r w:rsidRPr="00812106">
        <w:lastRenderedPageBreak/>
        <w:t>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5D129AE6" w:rsidR="00104B57" w:rsidRPr="00812106" w:rsidRDefault="00104B57" w:rsidP="00A86719">
      <w:pPr>
        <w:pStyle w:val="B1"/>
      </w:pPr>
      <w:r w:rsidRPr="00812106">
        <w:t>4.</w:t>
      </w:r>
      <w:r w:rsidR="00812106">
        <w:tab/>
      </w:r>
      <w:r w:rsidRPr="00812106">
        <w:t>If the S</w:t>
      </w:r>
      <w:r w:rsidR="002E5E96">
        <w:t>C</w:t>
      </w:r>
      <w:r w:rsidRPr="00812106">
        <w:t>MF determines a new common DNAI as described in step 6 in clause</w:t>
      </w:r>
      <w:r w:rsidR="00DA0818" w:rsidRPr="00812106">
        <w:t> </w:t>
      </w:r>
      <w:r w:rsidRPr="00812106">
        <w:t>6.15.3.2,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2.</w:t>
      </w:r>
    </w:p>
    <w:p w14:paraId="0B214ED6" w14:textId="11FA37A3"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500153" w:rsidRPr="00812106">
        <w:t>TS</w:t>
      </w:r>
      <w:r w:rsidR="00500153">
        <w:t> </w:t>
      </w:r>
      <w:r w:rsidR="00500153" w:rsidRPr="00812106">
        <w:t>23.548</w:t>
      </w:r>
      <w:r w:rsidR="00500153">
        <w:t> </w:t>
      </w:r>
      <w:r w:rsidR="00500153"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500153" w:rsidRPr="00812106">
        <w:t>TS</w:t>
      </w:r>
      <w:r w:rsidR="00500153">
        <w:t> </w:t>
      </w:r>
      <w:r w:rsidR="00500153" w:rsidRPr="00812106">
        <w:t>23.548</w:t>
      </w:r>
      <w:r w:rsidR="00500153">
        <w:t> </w:t>
      </w:r>
      <w:r w:rsidR="00500153" w:rsidRPr="00812106">
        <w:t>[</w:t>
      </w:r>
      <w:r w:rsidRPr="00812106">
        <w:t>3].</w:t>
      </w:r>
    </w:p>
    <w:p w14:paraId="17DA2CE7" w14:textId="58CDBF38" w:rsidR="00104B57" w:rsidRPr="00812106" w:rsidRDefault="00104B57" w:rsidP="00A86719">
      <w:pPr>
        <w:pStyle w:val="B1"/>
      </w:pPr>
      <w:r w:rsidRPr="00812106">
        <w:tab/>
        <w:t xml:space="preserve">In case of Session Breakout connectivity model as described in </w:t>
      </w:r>
      <w:r w:rsidR="00500153" w:rsidRPr="00812106">
        <w:t>TS</w:t>
      </w:r>
      <w:r w:rsidR="00500153">
        <w:t> </w:t>
      </w:r>
      <w:r w:rsidR="00500153" w:rsidRPr="00812106">
        <w:t>23.548</w:t>
      </w:r>
      <w:r w:rsidR="00500153">
        <w:t> </w:t>
      </w:r>
      <w:r w:rsidR="00500153"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500153" w:rsidRPr="00812106">
        <w:t>TS</w:t>
      </w:r>
      <w:r w:rsidR="00500153">
        <w:t> </w:t>
      </w:r>
      <w:r w:rsidR="00500153" w:rsidRPr="00812106">
        <w:t>23.548</w:t>
      </w:r>
      <w:r w:rsidR="00500153">
        <w:t> </w:t>
      </w:r>
      <w:r w:rsidR="00500153" w:rsidRPr="00812106">
        <w:t>[</w:t>
      </w:r>
      <w:r w:rsidRPr="00812106">
        <w:t xml:space="preserve">3]. The EAS rediscovery indication indicates to refresh the cached EAS information. The UE behaves as described in </w:t>
      </w:r>
      <w:r w:rsidR="00500153" w:rsidRPr="00812106">
        <w:t>TS</w:t>
      </w:r>
      <w:r w:rsidR="00500153">
        <w:t> </w:t>
      </w:r>
      <w:r w:rsidR="00500153" w:rsidRPr="00812106">
        <w:t>23.548</w:t>
      </w:r>
      <w:r w:rsidR="00500153">
        <w:t> </w:t>
      </w:r>
      <w:r w:rsidR="00500153"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095EA612"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45479078" w:rsidR="00104B57" w:rsidRPr="00812106" w:rsidRDefault="00104B57" w:rsidP="00A86719">
      <w:pPr>
        <w:pStyle w:val="Heading4"/>
      </w:pPr>
      <w:bookmarkStart w:id="182" w:name="_Toc120596459"/>
      <w:r w:rsidRPr="00812106">
        <w:t>6.15.3.4</w:t>
      </w:r>
      <w:r w:rsidRPr="00812106">
        <w:tab/>
        <w:t>EAS selection and re-selection using ECS option, dynamic invoke of S</w:t>
      </w:r>
      <w:r w:rsidR="002E5E96">
        <w:t>C</w:t>
      </w:r>
      <w:r w:rsidRPr="00812106">
        <w:t>MF</w:t>
      </w:r>
      <w:bookmarkEnd w:id="182"/>
    </w:p>
    <w:p w14:paraId="7176552A" w14:textId="401518A4" w:rsidR="00104B57" w:rsidRPr="00812106" w:rsidRDefault="00104B57" w:rsidP="00104B57">
      <w:r w:rsidRPr="00812106">
        <w:t>Figure</w:t>
      </w:r>
      <w:r w:rsidR="00DA0818" w:rsidRPr="00812106">
        <w:t> </w:t>
      </w:r>
      <w:r w:rsidRPr="00812106">
        <w:t>6.15.3.4-1 describes a procedure for EAS selection and re-selection for a group of UEs when DNS queries from the UE influence the EAS selection. EDNS Client Subnet option in the DNS Query is used to indicate the common DNAI to the DNS server. The invoke of the S</w:t>
      </w:r>
      <w:r w:rsidR="002E5E96">
        <w:t>C</w:t>
      </w:r>
      <w:r w:rsidRPr="00812106">
        <w:t xml:space="preserve">MF is done in dynamic manner based on the DNS Queries from the UE, in addition to edge service data that is applicable for the PDU Session, i.e. traffic influence data and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2BEDA5B6" w14:textId="38B6B12F" w:rsidR="00B8086B" w:rsidRPr="00812106" w:rsidRDefault="00104B57" w:rsidP="00A86719">
      <w:r w:rsidRPr="00812106">
        <w:t xml:space="preserve">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 In case of Session Breakout connectivity model the UL</w:t>
      </w:r>
      <w:r w:rsidR="00DA0818" w:rsidRPr="00812106">
        <w:t>-</w:t>
      </w:r>
      <w:r w:rsidRPr="00812106">
        <w:t>CL or BP is used although not shown in the figure.</w:t>
      </w:r>
    </w:p>
    <w:p w14:paraId="6D449281" w14:textId="77777777" w:rsidR="002E5E96" w:rsidRDefault="002E5E96" w:rsidP="002E5E96">
      <w:pPr>
        <w:pStyle w:val="TH"/>
      </w:pPr>
      <w:r>
        <w:object w:dxaOrig="14676" w:dyaOrig="10512" w14:anchorId="3D4A7A5A">
          <v:shape id="_x0000_i1051" type="#_x0000_t75" style="width:481.45pt;height:344.95pt" o:ole="">
            <v:imagedata r:id="rId62" o:title=""/>
          </v:shape>
          <o:OLEObject Type="Embed" ProgID="Visio.Drawing.15" ShapeID="_x0000_i1051" DrawAspect="Content" ObjectID="_1731232505" r:id="rId63"/>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12A7457B" w:rsidR="00104B57" w:rsidRPr="00812106" w:rsidRDefault="00104B57" w:rsidP="00A86719">
      <w:pPr>
        <w:pStyle w:val="B1"/>
      </w:pPr>
      <w:r w:rsidRPr="00812106">
        <w:t>1.</w:t>
      </w:r>
      <w:r w:rsidR="00812106">
        <w:tab/>
      </w:r>
      <w:r w:rsidRPr="00812106">
        <w:t xml:space="preserve">The SMF configures the EASDF for the DNS message handling rules using the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6974259D"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3 to determine that the FQDN is related to a group service where a S</w:t>
      </w:r>
      <w:r w:rsidR="002E5E96">
        <w:t>C</w:t>
      </w:r>
      <w:r w:rsidRPr="00812106">
        <w:t>MF needs to be invoked.</w:t>
      </w:r>
    </w:p>
    <w:p w14:paraId="4704C668" w14:textId="27D3E7C1" w:rsidR="00104B57" w:rsidRPr="00812106" w:rsidRDefault="00104B57" w:rsidP="00A86719">
      <w:pPr>
        <w:pStyle w:val="B1"/>
      </w:pPr>
      <w:r w:rsidRPr="00812106">
        <w:tab/>
        <w:t>The SMF invokes the S</w:t>
      </w:r>
      <w:r w:rsidR="002E5E96">
        <w:t>C</w:t>
      </w:r>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07DA0DDB" w:rsidR="00104B57" w:rsidRPr="00812106" w:rsidRDefault="00104B57" w:rsidP="00A86719">
      <w:pPr>
        <w:pStyle w:val="B1"/>
      </w:pPr>
      <w:r w:rsidRPr="00812106">
        <w:lastRenderedPageBreak/>
        <w:t>7.</w:t>
      </w:r>
      <w:r w:rsidR="00812106">
        <w:tab/>
      </w:r>
      <w:r w:rsidRPr="00812106">
        <w:t>If the S</w:t>
      </w:r>
      <w:r w:rsidR="002E5E96">
        <w:t>C</w:t>
      </w:r>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27997F10" w14:textId="3E8ED093" w:rsidR="002E5E96" w:rsidRDefault="002E5E96" w:rsidP="000845DA">
      <w:pPr>
        <w:pStyle w:val="NO"/>
      </w:pPr>
      <w:r>
        <w:t>NOTE:</w:t>
      </w:r>
      <w:r>
        <w:tab/>
      </w:r>
      <w:r w:rsidRPr="002E5E96">
        <w:t>Signalling storm can be avoided especially at race conditions by implementing a threshold so that common DNAI does not change back and forth frequently among a group of DNAIs.</w:t>
      </w:r>
    </w:p>
    <w:p w14:paraId="5BBAC023" w14:textId="4BB8196D"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183" w:name="_Toc120596460"/>
      <w:r w:rsidRPr="00812106">
        <w:t>6.15.3.5</w:t>
      </w:r>
      <w:r w:rsidRPr="00812106">
        <w:tab/>
        <w:t>EAS selection and re-selection via application layer</w:t>
      </w:r>
      <w:bookmarkEnd w:id="183"/>
    </w:p>
    <w:p w14:paraId="797E2EFA" w14:textId="2A8DAB7C"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w:t>
      </w:r>
      <w:proofErr w:type="spellStart"/>
      <w:r w:rsidRPr="00812106">
        <w:t>Nnef_EASDeployment</w:t>
      </w:r>
      <w:proofErr w:type="spellEnd"/>
      <w:r w:rsidRPr="00812106">
        <w:t xml:space="preserve"> service is not used.</w:t>
      </w:r>
    </w:p>
    <w:p w14:paraId="4756198A" w14:textId="77777777" w:rsidR="002E5E96" w:rsidRDefault="002E5E96" w:rsidP="002E5E96">
      <w:pPr>
        <w:pStyle w:val="TH"/>
      </w:pPr>
      <w:r>
        <w:object w:dxaOrig="10134" w:dyaOrig="7002" w14:anchorId="51B27C44">
          <v:shape id="_x0000_i1052" type="#_x0000_t75" style="width:355.6pt;height:246.05pt" o:ole="">
            <v:imagedata r:id="rId64" o:title=""/>
          </v:shape>
          <o:OLEObject Type="Embed" ProgID="Visio.Drawing.15" ShapeID="_x0000_i1052" DrawAspect="Content" ObjectID="_1731232506" r:id="rId65"/>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961834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.3.1. SMF has invoked the S</w:t>
      </w:r>
      <w:r w:rsidR="002E5E96">
        <w:t>C</w:t>
      </w:r>
      <w:r w:rsidRPr="00812106">
        <w:t>MF as described in clause</w:t>
      </w:r>
      <w:r w:rsidR="00DA0818" w:rsidRPr="00812106">
        <w:t> </w:t>
      </w:r>
      <w:r w:rsidRPr="00812106">
        <w:t>6.</w:t>
      </w:r>
      <w:r w:rsidR="00DA0818" w:rsidRPr="00812106">
        <w:t>15</w:t>
      </w:r>
      <w:r w:rsidRPr="00812106">
        <w:t>.3.2. S</w:t>
      </w:r>
      <w:r w:rsidR="002E5E96">
        <w:t>C</w:t>
      </w:r>
      <w:r w:rsidRPr="00812106">
        <w:t>MF notifies the SMF for the common DNAI.</w:t>
      </w:r>
    </w:p>
    <w:p w14:paraId="3A84CE2E" w14:textId="2E4A3E69"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500153" w:rsidRPr="00812106">
        <w:t>TS</w:t>
      </w:r>
      <w:r w:rsidR="00500153">
        <w:t> </w:t>
      </w:r>
      <w:r w:rsidR="00500153" w:rsidRPr="00812106">
        <w:t>23.502</w:t>
      </w:r>
      <w:r w:rsidR="00500153">
        <w:t> </w:t>
      </w:r>
      <w:r w:rsidR="00500153"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6DBAA7F1" w:rsidR="00104B57" w:rsidRPr="00812106" w:rsidRDefault="00104B57" w:rsidP="00A86719">
      <w:pPr>
        <w:pStyle w:val="B1"/>
      </w:pPr>
      <w:r w:rsidRPr="00812106">
        <w:t>4.</w:t>
      </w:r>
      <w:r w:rsidR="00812106">
        <w:tab/>
      </w:r>
      <w:r w:rsidRPr="00812106">
        <w:t>If the S</w:t>
      </w:r>
      <w:r w:rsidR="002E5E96">
        <w:t>C</w:t>
      </w:r>
      <w:r w:rsidRPr="00812106">
        <w:t>MF determines a new common DNAI, the S</w:t>
      </w:r>
      <w:r w:rsidR="004B2267">
        <w:t>C</w:t>
      </w:r>
      <w:r w:rsidRPr="00812106">
        <w:t xml:space="preserve">MF notifies all SMF(s)that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2F6AF802" w:rsidR="00104B57" w:rsidRPr="00812106" w:rsidRDefault="00104B57" w:rsidP="00104B57">
      <w:r w:rsidRPr="00812106">
        <w:lastRenderedPageBreak/>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184" w:name="_Toc120596461"/>
      <w:r w:rsidRPr="00812106">
        <w:t>6.15.4</w:t>
      </w:r>
      <w:r w:rsidRPr="00812106">
        <w:tab/>
        <w:t>Impacts on services, entities and interfaces</w:t>
      </w:r>
      <w:bookmarkEnd w:id="184"/>
    </w:p>
    <w:p w14:paraId="2F56C6C6" w14:textId="4EDC5667" w:rsidR="00104B57" w:rsidRPr="00812106" w:rsidRDefault="00104B57" w:rsidP="00104B57">
      <w:r w:rsidRPr="00812106">
        <w:t>S</w:t>
      </w:r>
      <w:r w:rsidR="004B2267">
        <w:t>C</w:t>
      </w:r>
      <w:r w:rsidRPr="00812106">
        <w:t>MF:</w:t>
      </w:r>
    </w:p>
    <w:p w14:paraId="78223405" w14:textId="77777777" w:rsidR="00BF6145" w:rsidRDefault="00BF6145" w:rsidP="00BF6145">
      <w:pPr>
        <w:pStyle w:val="B1"/>
      </w:pPr>
      <w:r>
        <w:t>-</w:t>
      </w:r>
      <w:r>
        <w:tab/>
        <w:t>a new function;</w:t>
      </w:r>
    </w:p>
    <w:p w14:paraId="5877E051" w14:textId="77777777" w:rsidR="00BF6145" w:rsidRDefault="00BF6145" w:rsidP="00BF6145">
      <w:pPr>
        <w:pStyle w:val="B1"/>
      </w:pPr>
      <w:r>
        <w:t>-</w:t>
      </w:r>
      <w:r>
        <w:tab/>
        <w:t>determines the common DNAI for a collection of UEs;</w:t>
      </w:r>
    </w:p>
    <w:p w14:paraId="3F7FA824" w14:textId="77777777" w:rsidR="00BF6145" w:rsidRDefault="00BF6145" w:rsidP="00BF6145">
      <w:pPr>
        <w:pStyle w:val="B1"/>
      </w:pPr>
      <w:r>
        <w:t>-</w:t>
      </w:r>
      <w:r>
        <w:tab/>
        <w:t>notifies the SMF(s) that have subscribed for the common DNAI;</w:t>
      </w:r>
    </w:p>
    <w:p w14:paraId="1A050300" w14:textId="77777777" w:rsidR="00BF6145" w:rsidRDefault="00BF6145" w:rsidP="00BF6145">
      <w:pPr>
        <w:pStyle w:val="B1"/>
      </w:pPr>
      <w:r>
        <w:t>-</w:t>
      </w:r>
      <w:r>
        <w:tab/>
        <w:t>has similar information about the network topology and DNAIs as the SMF has;</w:t>
      </w:r>
    </w:p>
    <w:p w14:paraId="285B27C0" w14:textId="77777777" w:rsidR="00BF6145" w:rsidRDefault="00BF6145" w:rsidP="00BF6145">
      <w:pPr>
        <w:pStyle w:val="B1"/>
      </w:pPr>
      <w:r>
        <w:t>-</w:t>
      </w:r>
      <w:r>
        <w:tab/>
        <w:t xml:space="preserve">registers to the BSF using the </w:t>
      </w:r>
      <w:proofErr w:type="spellStart"/>
      <w:r>
        <w:t>Nbsf_Management_Register</w:t>
      </w:r>
      <w:proofErr w:type="spellEnd"/>
      <w:r>
        <w:t xml:space="preserve"> service operation;</w:t>
      </w:r>
    </w:p>
    <w:p w14:paraId="37B23D23" w14:textId="77777777" w:rsidR="00BF6145" w:rsidRDefault="00BF6145" w:rsidP="00BF6145">
      <w:pPr>
        <w:pStyle w:val="B1"/>
      </w:pPr>
      <w:r>
        <w:t>-</w:t>
      </w:r>
      <w:r>
        <w:tab/>
        <w:t>implements a threshold so that the common DNAI does not change back and forth between the same DNAIs;</w:t>
      </w:r>
    </w:p>
    <w:p w14:paraId="73A1C8E1" w14:textId="77777777" w:rsidR="00BF6145" w:rsidRDefault="00BF6145" w:rsidP="00BF6145">
      <w:pPr>
        <w:pStyle w:val="B1"/>
      </w:pPr>
      <w:r>
        <w:t>-</w:t>
      </w:r>
      <w:r>
        <w:tab/>
        <w:t>delays the individual notifications it generates to the SMFs if the group is big.</w:t>
      </w:r>
    </w:p>
    <w:p w14:paraId="18065D04" w14:textId="77777777" w:rsidR="004B2267" w:rsidRDefault="004B2267" w:rsidP="004B2267">
      <w:r>
        <w:t>BSF:</w:t>
      </w:r>
    </w:p>
    <w:p w14:paraId="03877365" w14:textId="77777777" w:rsidR="00BF6145" w:rsidRDefault="00BF6145" w:rsidP="00BF6145">
      <w:pPr>
        <w:pStyle w:val="B1"/>
      </w:pPr>
      <w:r>
        <w:t>-</w:t>
      </w:r>
      <w:r>
        <w:tab/>
      </w:r>
      <w:proofErr w:type="spellStart"/>
      <w:r>
        <w:t>Nbsf_Management_Register</w:t>
      </w:r>
      <w:proofErr w:type="spellEnd"/>
      <w:r>
        <w:t xml:space="preserve"> is enhanced for the SCMF to be able to register the SCMF ID and the influence-id to the BSF;</w:t>
      </w:r>
    </w:p>
    <w:p w14:paraId="28344C4B" w14:textId="77777777" w:rsidR="00BF6145" w:rsidRDefault="00BF6145" w:rsidP="00BF6145">
      <w:pPr>
        <w:pStyle w:val="B1"/>
      </w:pPr>
      <w:r>
        <w:t>-</w:t>
      </w:r>
      <w:r>
        <w:tab/>
      </w:r>
      <w:proofErr w:type="spellStart"/>
      <w:r>
        <w:t>Nbsf_Management_Discovery</w:t>
      </w:r>
      <w:proofErr w:type="spellEnd"/>
      <w:r>
        <w:t xml:space="preserve"> service operations is enhanced to be able to discover the SCMF ID based on the influence-id.</w:t>
      </w:r>
    </w:p>
    <w:p w14:paraId="1E9C3D8D" w14:textId="0116C6AC" w:rsidR="00104B57" w:rsidRPr="00812106" w:rsidRDefault="00104B57" w:rsidP="004B2267">
      <w:r w:rsidRPr="00812106">
        <w:t>SMF:</w:t>
      </w:r>
    </w:p>
    <w:p w14:paraId="6000AD08" w14:textId="77777777" w:rsidR="00BF6145" w:rsidRDefault="00BF6145" w:rsidP="00BF6145">
      <w:pPr>
        <w:pStyle w:val="B1"/>
      </w:pPr>
      <w:r>
        <w:t>-</w:t>
      </w:r>
      <w:r>
        <w:tab/>
        <w:t>discovers and invokes the SCMF;</w:t>
      </w:r>
    </w:p>
    <w:p w14:paraId="78F91A4C" w14:textId="77777777" w:rsidR="00BF6145" w:rsidRDefault="00BF6145" w:rsidP="00BF6145">
      <w:pPr>
        <w:pStyle w:val="B1"/>
      </w:pPr>
      <w:r>
        <w:t>-</w:t>
      </w:r>
      <w:r>
        <w:tab/>
        <w:t xml:space="preserve">discovers the SCMF from BSF using the </w:t>
      </w:r>
      <w:proofErr w:type="spellStart"/>
      <w:r>
        <w:t>Nbsf_Management_Discovery</w:t>
      </w:r>
      <w:proofErr w:type="spellEnd"/>
      <w:r>
        <w:t xml:space="preserve"> service operation;</w:t>
      </w:r>
    </w:p>
    <w:p w14:paraId="58E0BC92" w14:textId="77777777" w:rsidR="00BF6145" w:rsidRDefault="00BF6145" w:rsidP="00BF6145">
      <w:pPr>
        <w:pStyle w:val="B1"/>
      </w:pPr>
      <w:r>
        <w:t>-</w:t>
      </w:r>
      <w:r>
        <w:tab/>
        <w:t>selects the UPF based on the common DNAI as notified by the SCMF.</w:t>
      </w:r>
    </w:p>
    <w:p w14:paraId="60E66A77" w14:textId="0EB095D5" w:rsidR="00104B57" w:rsidRPr="00812106" w:rsidRDefault="00104B57" w:rsidP="00104B57">
      <w:r w:rsidRPr="00812106">
        <w:t>PCF:</w:t>
      </w:r>
    </w:p>
    <w:p w14:paraId="028F3CC3" w14:textId="79FB2D00" w:rsidR="00104B57" w:rsidRPr="00812106" w:rsidRDefault="00BF6145" w:rsidP="00BF6145">
      <w:pPr>
        <w:pStyle w:val="B1"/>
      </w:pPr>
      <w:r>
        <w:t>-</w:t>
      </w:r>
      <w:r>
        <w:tab/>
        <w:t xml:space="preserve">receives the </w:t>
      </w:r>
      <w:r w:rsidR="00AD0AC1">
        <w:t>"</w:t>
      </w:r>
      <w:r>
        <w:t>influence-id</w:t>
      </w:r>
      <w:r w:rsidR="00AD0AC1">
        <w:t>"</w:t>
      </w:r>
      <w:r>
        <w:t xml:space="preserve"> from UDR and includes it into PCC Rules as part of traffic influence data.</w:t>
      </w:r>
    </w:p>
    <w:p w14:paraId="1E792B06" w14:textId="77777777" w:rsidR="00104B57" w:rsidRPr="00812106" w:rsidRDefault="00104B57" w:rsidP="00A86719">
      <w:r w:rsidRPr="00812106">
        <w:t>UDR:</w:t>
      </w:r>
    </w:p>
    <w:p w14:paraId="04F8D149" w14:textId="7B735B37" w:rsidR="00104B57" w:rsidRPr="00812106" w:rsidRDefault="00BF6145" w:rsidP="00BF6145">
      <w:pPr>
        <w:pStyle w:val="B1"/>
      </w:pPr>
      <w:r>
        <w:t>-</w:t>
      </w:r>
      <w:r>
        <w:tab/>
        <w:t xml:space="preserve">indicates the </w:t>
      </w:r>
      <w:r w:rsidR="00AD0AC1">
        <w:t>"</w:t>
      </w:r>
      <w:r>
        <w:t>influence-id</w:t>
      </w:r>
      <w:r w:rsidR="00AD0AC1">
        <w:t>"</w:t>
      </w:r>
      <w:r>
        <w:t xml:space="preserve"> to the PCF in </w:t>
      </w:r>
      <w:proofErr w:type="spellStart"/>
      <w:r>
        <w:t>Nudm_DataManagement</w:t>
      </w:r>
      <w:proofErr w:type="spellEnd"/>
      <w:r>
        <w:t xml:space="preserve"> service response for each entry in the traffic influence data in the UDR.</w:t>
      </w:r>
    </w:p>
    <w:p w14:paraId="5607B458" w14:textId="233CBAD1" w:rsidR="00C65C3D" w:rsidRPr="00812106" w:rsidRDefault="00C65C3D" w:rsidP="00A86719">
      <w:pPr>
        <w:pStyle w:val="Heading2"/>
      </w:pPr>
      <w:bookmarkStart w:id="185" w:name="_Toc120596462"/>
      <w:bookmarkStart w:id="186" w:name="sol16"/>
      <w:r w:rsidRPr="00812106">
        <w:t>6.16</w:t>
      </w:r>
      <w:r w:rsidRPr="00812106">
        <w:tab/>
        <w:t>Solution 16</w:t>
      </w:r>
      <w:r w:rsidR="006350E4" w:rsidRPr="00812106">
        <w:t xml:space="preserve"> (KI#4)</w:t>
      </w:r>
      <w:r w:rsidRPr="00812106">
        <w:t>: Selecting the same EAS/DNAI for collection of UEs</w:t>
      </w:r>
      <w:bookmarkEnd w:id="185"/>
    </w:p>
    <w:p w14:paraId="009E6C50" w14:textId="4A480B89" w:rsidR="00C65C3D" w:rsidRPr="00812106" w:rsidRDefault="00C65C3D" w:rsidP="00A86719">
      <w:pPr>
        <w:pStyle w:val="Heading3"/>
      </w:pPr>
      <w:bookmarkStart w:id="187" w:name="_Toc120596463"/>
      <w:bookmarkEnd w:id="186"/>
      <w:r w:rsidRPr="00812106">
        <w:t>6.16.1</w:t>
      </w:r>
      <w:r w:rsidR="006350E4" w:rsidRPr="00812106">
        <w:tab/>
      </w:r>
      <w:r w:rsidRPr="00812106">
        <w:t>Description</w:t>
      </w:r>
      <w:bookmarkEnd w:id="187"/>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1A278457" w14:textId="5D051B95" w:rsidR="00C65C3D" w:rsidRPr="00812106" w:rsidRDefault="00C65C3D" w:rsidP="00A86719">
      <w:pPr>
        <w:pStyle w:val="Heading3"/>
      </w:pPr>
      <w:bookmarkStart w:id="188" w:name="_Toc120596464"/>
      <w:r w:rsidRPr="00812106">
        <w:lastRenderedPageBreak/>
        <w:t>6.16.2</w:t>
      </w:r>
      <w:r w:rsidR="006350E4" w:rsidRPr="00812106">
        <w:tab/>
      </w:r>
      <w:r w:rsidRPr="00812106">
        <w:t>Procedures</w:t>
      </w:r>
      <w:bookmarkEnd w:id="188"/>
    </w:p>
    <w:p w14:paraId="1E63C78C" w14:textId="5EF1D47D" w:rsidR="004B2267" w:rsidRDefault="004B2267" w:rsidP="000845DA">
      <w:pPr>
        <w:pStyle w:val="Heading4"/>
      </w:pPr>
      <w:bookmarkStart w:id="189" w:name="_Toc120596465"/>
      <w:r>
        <w:t>6.16.2.1</w:t>
      </w:r>
      <w:r>
        <w:tab/>
      </w:r>
      <w:r w:rsidRPr="004B2267">
        <w:t>EAS discovery procedure</w:t>
      </w:r>
      <w:bookmarkEnd w:id="189"/>
    </w:p>
    <w:p w14:paraId="790CB8DF" w14:textId="487CF071"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500153" w:rsidRPr="00812106">
        <w:t>TS</w:t>
      </w:r>
      <w:r w:rsidR="00500153">
        <w:t> </w:t>
      </w:r>
      <w:r w:rsidR="00500153" w:rsidRPr="00812106">
        <w:t>23.502</w:t>
      </w:r>
      <w:r w:rsidR="00500153">
        <w:t> </w:t>
      </w:r>
      <w:r w:rsidR="00500153"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500153" w:rsidRPr="00812106">
        <w:t>TS</w:t>
      </w:r>
      <w:r w:rsidR="00500153">
        <w:t> </w:t>
      </w:r>
      <w:r w:rsidR="00500153" w:rsidRPr="00812106">
        <w:t>23.548</w:t>
      </w:r>
      <w:r w:rsidR="00500153">
        <w:t> </w:t>
      </w:r>
      <w:r w:rsidR="00500153" w:rsidRPr="00812106">
        <w:t>[</w:t>
      </w:r>
      <w:r w:rsidRPr="00812106">
        <w:t>3] are reused.</w:t>
      </w:r>
    </w:p>
    <w:p w14:paraId="4C533B89" w14:textId="656BC143"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4B2267" w:rsidRPr="004B2267">
        <w:t>AF could provide the common EAS/DNAI in AF request, in which case, SMF(s) select the common EAS/DNAI provided by AF</w:t>
      </w:r>
      <w:r w:rsidR="00A44A97">
        <w:t>. I</w:t>
      </w:r>
      <w:r w:rsidR="004B2267" w:rsidRPr="004B2267">
        <w:t>f AF does</w:t>
      </w:r>
      <w:r w:rsidR="00A44A97">
        <w:t xml:space="preserve"> </w:t>
      </w:r>
      <w:r w:rsidR="004B2267" w:rsidRPr="00A44A97">
        <w:t>n</w:t>
      </w:r>
      <w:r w:rsidR="00A44A97" w:rsidRPr="000845DA">
        <w:t>o</w:t>
      </w:r>
      <w:r w:rsidR="004B2267" w:rsidRPr="00A44A97">
        <w:t>t</w:t>
      </w:r>
      <w:r w:rsidR="004B2267" w:rsidRPr="004B2267">
        <w:t xml:space="preserve"> provide the common EAS/DNAI, then SMF selects the common EAS/DNAI and store</w:t>
      </w:r>
      <w:r w:rsidR="00A44A97">
        <w:t>s</w:t>
      </w:r>
      <w:r w:rsidR="004B2267" w:rsidRPr="004B2267">
        <w:t xml:space="preserve"> it in the corresponding AF traffic influence request information in UDR.</w:t>
      </w:r>
    </w:p>
    <w:p w14:paraId="002F59F4" w14:textId="77777777" w:rsidR="004B2267" w:rsidRPr="00812106" w:rsidRDefault="004B2267" w:rsidP="004B2267">
      <w:pPr>
        <w:pStyle w:val="TH"/>
      </w:pPr>
      <w:r>
        <w:object w:dxaOrig="15646" w:dyaOrig="7270" w14:anchorId="7BE0F54C">
          <v:shape id="_x0000_i1053" type="#_x0000_t75" style="width:482.1pt;height:225.4pt" o:ole="">
            <v:imagedata r:id="rId66" o:title=""/>
          </v:shape>
          <o:OLEObject Type="Embed" ProgID="Visio.Drawing.11" ShapeID="_x0000_i1053" DrawAspect="Content" ObjectID="_1731232507" r:id="rId67"/>
        </w:object>
      </w:r>
    </w:p>
    <w:p w14:paraId="7A027A3E" w14:textId="1B8A66CA" w:rsidR="00C65C3D" w:rsidRPr="00812106" w:rsidRDefault="00C65C3D" w:rsidP="00A86719">
      <w:pPr>
        <w:pStyle w:val="TF"/>
      </w:pPr>
      <w:r w:rsidRPr="00812106">
        <w:t>Figure 6.16</w:t>
      </w:r>
      <w:r w:rsidRPr="00DE00A8">
        <w:t>.</w:t>
      </w:r>
      <w:r w:rsidRPr="00591FD9">
        <w:t>2</w:t>
      </w:r>
      <w:r w:rsidR="00DE00A8" w:rsidRPr="000845DA">
        <w:t>.1</w:t>
      </w:r>
      <w:r w:rsidRPr="00DE00A8">
        <w:t>-1</w:t>
      </w:r>
      <w:r w:rsidRPr="00591FD9">
        <w:t>:</w:t>
      </w:r>
      <w:r w:rsidRPr="00812106">
        <w:t xml:space="preserve"> Discovery procedure for selecting the same EAS/DNAI for collection of UEs</w:t>
      </w:r>
    </w:p>
    <w:p w14:paraId="339A8423" w14:textId="58961459" w:rsidR="004B2267"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500153" w:rsidRPr="00812106">
        <w:t>TS</w:t>
      </w:r>
      <w:r w:rsidR="00500153">
        <w:t> </w:t>
      </w:r>
      <w:r w:rsidR="00500153" w:rsidRPr="00812106">
        <w:t>23.502</w:t>
      </w:r>
      <w:r w:rsidR="00500153">
        <w:t> </w:t>
      </w:r>
      <w:r w:rsidR="00500153" w:rsidRPr="00812106">
        <w:t>[</w:t>
      </w:r>
      <w:r w:rsidR="006350E4" w:rsidRPr="00812106">
        <w:t>9]</w:t>
      </w:r>
      <w:r w:rsidRPr="00812106">
        <w:t xml:space="preserve"> is used to request selecting the same EAS or same DNAI for UEs accessing the application as identified in the AF Request.</w:t>
      </w:r>
    </w:p>
    <w:p w14:paraId="687AAF25" w14:textId="6D3A4F39" w:rsidR="00C65C3D" w:rsidRPr="00812106" w:rsidRDefault="004B2267" w:rsidP="00A86719">
      <w:pPr>
        <w:pStyle w:val="B1"/>
      </w:pPr>
      <w:r>
        <w:tab/>
      </w:r>
      <w:r w:rsidR="00C65C3D" w:rsidRPr="00812106">
        <w:t xml:space="preserve">An </w:t>
      </w:r>
      <w:proofErr w:type="spellStart"/>
      <w:r w:rsidR="00C65C3D" w:rsidRPr="00812106">
        <w:t>eas_correlation</w:t>
      </w:r>
      <w:proofErr w:type="spellEnd"/>
      <w:r w:rsidR="00C65C3D" w:rsidRPr="00812106">
        <w:t xml:space="preserve"> indication or </w:t>
      </w:r>
      <w:proofErr w:type="spellStart"/>
      <w:r w:rsidR="00C65C3D" w:rsidRPr="00812106">
        <w:t>dnai_correlation</w:t>
      </w:r>
      <w:proofErr w:type="spellEnd"/>
      <w:r w:rsidR="00C65C3D" w:rsidRPr="00812106">
        <w:t xml:space="preserve">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AD0AC1">
        <w:t>"</w:t>
      </w:r>
      <w:r w:rsidR="00C65C3D" w:rsidRPr="00812106">
        <w:t>any UE</w:t>
      </w:r>
      <w:r w:rsidR="00AD0AC1">
        <w:t>"</w:t>
      </w:r>
      <w:r w:rsidR="00C65C3D" w:rsidRPr="00812106">
        <w:t xml:space="preserve"> or an UE list</w:t>
      </w:r>
      <w:r>
        <w:t xml:space="preserve"> or group ID</w:t>
      </w:r>
      <w:r w:rsidR="00C65C3D" w:rsidRPr="00812106">
        <w:t xml:space="preserve"> will be provided for defining UE collection accessing the same EAS or the same DNAI.</w:t>
      </w:r>
    </w:p>
    <w:p w14:paraId="2E902613" w14:textId="10B6014B" w:rsidR="004B2267" w:rsidRDefault="004B2267" w:rsidP="000845DA">
      <w:pPr>
        <w:pStyle w:val="B2"/>
      </w:pPr>
      <w:r>
        <w:t>-</w:t>
      </w:r>
      <w:r>
        <w:tab/>
        <w:t xml:space="preserve">In </w:t>
      </w:r>
      <w:r w:rsidR="00BF6145">
        <w:t xml:space="preserve">the </w:t>
      </w:r>
      <w:r>
        <w:t>case of selecting the same DNAI, the DNAI could be determined and provided by AF to PCF and then to SMF.</w:t>
      </w:r>
    </w:p>
    <w:p w14:paraId="6B116FBB" w14:textId="2B7F7F6D" w:rsidR="004B2267" w:rsidRDefault="004B2267" w:rsidP="000845DA">
      <w:pPr>
        <w:pStyle w:val="B2"/>
      </w:pPr>
      <w:r>
        <w:t>-</w:t>
      </w:r>
      <w:r>
        <w:tab/>
        <w:t xml:space="preserve">In </w:t>
      </w:r>
      <w:r w:rsidR="00BF6145">
        <w:t xml:space="preserve">the </w:t>
      </w:r>
      <w:r>
        <w:t>case of selection the same EAS, the EAS could be determined and provided by AF to PCF and then to SMF.</w:t>
      </w:r>
    </w:p>
    <w:p w14:paraId="3765FA56" w14:textId="07136F1C" w:rsidR="004B2267" w:rsidRDefault="004B2267" w:rsidP="004B2267">
      <w:pPr>
        <w:pStyle w:val="B1"/>
      </w:pPr>
      <w:r>
        <w:tab/>
        <w:t>A Correlation ID is included in AF Request for identifying the UE collection.</w:t>
      </w:r>
    </w:p>
    <w:p w14:paraId="459E02FF" w14:textId="70C7773F" w:rsidR="00C65C3D" w:rsidRPr="00812106" w:rsidRDefault="00C65C3D" w:rsidP="00A86719">
      <w:pPr>
        <w:pStyle w:val="B1"/>
      </w:pPr>
      <w:r w:rsidRPr="00812106">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5B19B1">
        <w:t>of</w:t>
      </w:r>
      <w:r w:rsidR="006350E4" w:rsidRPr="00812106">
        <w:t xml:space="preserve"> </w:t>
      </w:r>
      <w:r w:rsidR="00500153" w:rsidRPr="00812106">
        <w:t>TS</w:t>
      </w:r>
      <w:r w:rsidR="00500153">
        <w:t> </w:t>
      </w:r>
      <w:r w:rsidR="00500153" w:rsidRPr="00812106">
        <w:t>23.502</w:t>
      </w:r>
      <w:r w:rsidR="00500153">
        <w:t> </w:t>
      </w:r>
      <w:r w:rsidR="00500153" w:rsidRPr="00812106">
        <w:t>[</w:t>
      </w:r>
      <w:r w:rsidR="006350E4" w:rsidRPr="00812106">
        <w:t>9]</w:t>
      </w:r>
      <w:r w:rsidRPr="00812106">
        <w:t>, PCF determines the UEs influenced by the AF Request, and based on AF request, PCF creates PCC rule with FQDN,</w:t>
      </w:r>
      <w:r w:rsidR="004B2267">
        <w:t xml:space="preserve"> Correlation ID,</w:t>
      </w:r>
      <w:r w:rsidRPr="00812106">
        <w:t xml:space="preserve"> and </w:t>
      </w:r>
      <w:proofErr w:type="spellStart"/>
      <w:r w:rsidRPr="00812106">
        <w:t>eas_correlation</w:t>
      </w:r>
      <w:proofErr w:type="spellEnd"/>
      <w:r w:rsidRPr="00812106">
        <w:t xml:space="preserve"> indication or </w:t>
      </w:r>
      <w:proofErr w:type="spellStart"/>
      <w:r w:rsidRPr="00812106">
        <w:t>dnai_correlation</w:t>
      </w:r>
      <w:proofErr w:type="spellEnd"/>
      <w:r w:rsidRPr="00812106">
        <w:t xml:space="preserve"> indication to SMF.</w:t>
      </w:r>
    </w:p>
    <w:p w14:paraId="5E36CBC5" w14:textId="370B9935"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00153" w:rsidRPr="00812106">
        <w:t>TS</w:t>
      </w:r>
      <w:r w:rsidR="00500153">
        <w:t> </w:t>
      </w:r>
      <w:r w:rsidR="00500153" w:rsidRPr="00812106">
        <w:t>23.548</w:t>
      </w:r>
      <w:r w:rsidR="00500153">
        <w:t> </w:t>
      </w:r>
      <w:r w:rsidR="00500153" w:rsidRPr="00812106">
        <w:t>[</w:t>
      </w:r>
      <w:r w:rsidRPr="00812106">
        <w:t>3].</w:t>
      </w:r>
    </w:p>
    <w:p w14:paraId="77342200" w14:textId="4B2418B9" w:rsidR="00C65C3D" w:rsidRPr="00812106" w:rsidRDefault="00C65C3D" w:rsidP="00A86719">
      <w:pPr>
        <w:pStyle w:val="B1"/>
      </w:pPr>
      <w:r w:rsidRPr="00812106">
        <w:t>3.</w:t>
      </w:r>
      <w:r w:rsidRPr="00812106">
        <w:tab/>
        <w:t xml:space="preserve">If FQDN in </w:t>
      </w:r>
      <w:proofErr w:type="spellStart"/>
      <w:r w:rsidRPr="00812106">
        <w:t>Neasdf_DNSContext_Notify</w:t>
      </w:r>
      <w:proofErr w:type="spellEnd"/>
      <w:r w:rsidRPr="00812106">
        <w:t xml:space="preserve"> Request is for the application (e.g. FQDN) indicated in AF request, and if </w:t>
      </w:r>
      <w:proofErr w:type="spellStart"/>
      <w:r w:rsidRPr="00812106">
        <w:t>eas_correlation</w:t>
      </w:r>
      <w:proofErr w:type="spellEnd"/>
      <w:r w:rsidRPr="00812106">
        <w:t xml:space="preserve"> indication is set, SMF determines the UE belongs to collection of UEs accessing the application and determines the UE needs to select the same EAS as UEs in the UE collection; or if </w:t>
      </w:r>
      <w:proofErr w:type="spellStart"/>
      <w:r w:rsidRPr="00812106">
        <w:lastRenderedPageBreak/>
        <w:t>dnai_correlation</w:t>
      </w:r>
      <w:proofErr w:type="spellEnd"/>
      <w:r w:rsidRPr="00812106">
        <w:t xml:space="preserve">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4CFF0F6E" w14:textId="3DBBEE38" w:rsidR="00C65C3D" w:rsidRPr="00812106" w:rsidRDefault="00C65C3D" w:rsidP="00A86719">
      <w:pPr>
        <w:pStyle w:val="B1"/>
      </w:pPr>
      <w:r w:rsidRPr="00812106">
        <w:t>4.</w:t>
      </w:r>
      <w:r w:rsidRPr="00812106">
        <w:tab/>
        <w:t>I</w:t>
      </w:r>
      <w:r w:rsidR="009177F1" w:rsidRPr="009177F1">
        <w:t xml:space="preserve">f EAS IP/DNAI has not been determined, or SMF could not make sure the selected EAS IP/DNAI is the one that </w:t>
      </w:r>
      <w:r w:rsidR="00A44A97">
        <w:t xml:space="preserve">is </w:t>
      </w:r>
      <w:r w:rsidR="009177F1" w:rsidRPr="009177F1">
        <w:t>stored in UDR</w:t>
      </w:r>
      <w:r w:rsidRPr="00812106">
        <w:t xml:space="preserve">, </w:t>
      </w:r>
      <w:r w:rsidR="009177F1">
        <w:t xml:space="preserve">then </w:t>
      </w:r>
      <w:r w:rsidRPr="00812106">
        <w:t>SMF synchronizes with UDR and receives EAS IP or DNAI for the UE collection</w:t>
      </w:r>
      <w:r w:rsidR="009177F1" w:rsidRPr="009177F1">
        <w:t>, as defined in clause</w:t>
      </w:r>
      <w:r w:rsidR="009177F1">
        <w:t> </w:t>
      </w:r>
      <w:r w:rsidR="009177F1" w:rsidRPr="009177F1">
        <w:t>6.16.2.2</w:t>
      </w:r>
      <w:r w:rsidRPr="00812106">
        <w:t>. UDR maintains EAS IP or DNAI for the UE collection.</w:t>
      </w:r>
    </w:p>
    <w:p w14:paraId="6FFFDD1A" w14:textId="5780C3C0"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00153" w:rsidRPr="00812106">
        <w:t>TS</w:t>
      </w:r>
      <w:r w:rsidR="00500153">
        <w:t> </w:t>
      </w:r>
      <w:r w:rsidR="00500153" w:rsidRPr="00812106">
        <w:t>23.548</w:t>
      </w:r>
      <w:r w:rsidR="00500153">
        <w:t> </w:t>
      </w:r>
      <w:r w:rsidR="00500153"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5ADBD07F" w:rsidR="00C65C3D" w:rsidRPr="00812106" w:rsidRDefault="00C65C3D" w:rsidP="00A86719">
      <w:pPr>
        <w:pStyle w:val="B1"/>
      </w:pPr>
      <w:r w:rsidRPr="00812106">
        <w:t>6.</w:t>
      </w:r>
      <w:r w:rsidRPr="00812106">
        <w:tab/>
        <w:t xml:space="preserve">If </w:t>
      </w:r>
      <w:r w:rsidR="009177F1" w:rsidRPr="009177F1">
        <w:t xml:space="preserve">EAS IP/DNAI has not been determined, or SMF could not make sure the selected EAS IP/DNAI is the one that stored in </w:t>
      </w:r>
      <w:r w:rsidRPr="00812106">
        <w:t xml:space="preserve">UDR, </w:t>
      </w:r>
      <w:r w:rsidR="009177F1">
        <w:t xml:space="preserve">then </w:t>
      </w:r>
      <w:r w:rsidRPr="00812106">
        <w:t>SMF synchronizes EAS IP/DNAI with UDR</w:t>
      </w:r>
      <w:r w:rsidR="009177F1" w:rsidRPr="009177F1">
        <w:t xml:space="preserve"> via NEF, as defi</w:t>
      </w:r>
      <w:r w:rsidR="009177F1">
        <w:t>ned in clause </w:t>
      </w:r>
      <w:r w:rsidR="009177F1" w:rsidRPr="009177F1">
        <w:t>6.16.2.2</w:t>
      </w:r>
      <w:r w:rsidRPr="00812106">
        <w:t>.</w:t>
      </w:r>
    </w:p>
    <w:p w14:paraId="4BA7BDFB" w14:textId="3FFC5816" w:rsidR="009177F1" w:rsidRDefault="009177F1" w:rsidP="00742E63">
      <w:pPr>
        <w:pStyle w:val="Heading4"/>
      </w:pPr>
      <w:bookmarkStart w:id="190" w:name="_Toc120596466"/>
      <w:r w:rsidRPr="009177F1">
        <w:t>6.16.2.2</w:t>
      </w:r>
      <w:r w:rsidRPr="009177F1">
        <w:tab/>
        <w:t xml:space="preserve">Synchronization </w:t>
      </w:r>
      <w:r w:rsidR="00A44A97">
        <w:t>p</w:t>
      </w:r>
      <w:r w:rsidRPr="009177F1">
        <w:t>rocedure for EAS IP/DNAI</w:t>
      </w:r>
      <w:bookmarkEnd w:id="190"/>
    </w:p>
    <w:p w14:paraId="31566C31" w14:textId="77777777" w:rsidR="004A66BD" w:rsidRPr="00742E63" w:rsidRDefault="004A66BD" w:rsidP="004A66BD">
      <w:pPr>
        <w:pStyle w:val="TH"/>
      </w:pPr>
      <w:r w:rsidRPr="004E7A30">
        <w:t xml:space="preserve"> </w:t>
      </w:r>
      <w:r w:rsidRPr="000E7F3C">
        <w:t xml:space="preserve"> </w:t>
      </w:r>
      <w:r>
        <w:object w:dxaOrig="8566" w:dyaOrig="4996" w14:anchorId="7DE7668F">
          <v:shape id="_x0000_i1054" type="#_x0000_t75" style="width:319.3pt;height:185.95pt" o:ole="">
            <v:imagedata r:id="rId68" o:title=""/>
          </v:shape>
          <o:OLEObject Type="Embed" ProgID="Visio.Drawing.15" ShapeID="_x0000_i1054" DrawAspect="Content" ObjectID="_1731232508" r:id="rId69"/>
        </w:object>
      </w:r>
    </w:p>
    <w:p w14:paraId="23A6B7D0" w14:textId="63EF128F" w:rsidR="00C40102" w:rsidRDefault="00C40102" w:rsidP="00742E63">
      <w:pPr>
        <w:pStyle w:val="TF"/>
      </w:pPr>
      <w:r>
        <w:t>Figure</w:t>
      </w:r>
      <w:r w:rsidR="00BF6145">
        <w:t xml:space="preserve"> </w:t>
      </w:r>
      <w:r>
        <w:t>6.16</w:t>
      </w:r>
      <w:r w:rsidRPr="009C0673">
        <w:t>.2</w:t>
      </w:r>
      <w:r w:rsidR="00A44A97" w:rsidRPr="00742E63">
        <w:t>.2</w:t>
      </w:r>
      <w:r w:rsidRPr="009C0673">
        <w:t>-</w:t>
      </w:r>
      <w:r>
        <w:t>1: Synchronization Procedure for EAS IP/DNAI</w:t>
      </w:r>
    </w:p>
    <w:p w14:paraId="1E93C432" w14:textId="7ACABB49" w:rsidR="00C40102" w:rsidRDefault="004A66BD" w:rsidP="00742E63">
      <w:pPr>
        <w:pStyle w:val="B1"/>
      </w:pPr>
      <w:r>
        <w:t>1-4</w:t>
      </w:r>
      <w:r w:rsidR="00C40102">
        <w:t>.</w:t>
      </w:r>
      <w:r w:rsidR="00C40102">
        <w:tab/>
        <w:t xml:space="preserve">In case a new EAS/DNAI has been determined, SMF sends the EAS/DNAI, </w:t>
      </w:r>
      <w:r>
        <w:t xml:space="preserve">Resource URI </w:t>
      </w:r>
      <w:r w:rsidR="00C40102">
        <w:t xml:space="preserve">to </w:t>
      </w:r>
      <w:r>
        <w:t>PCF</w:t>
      </w:r>
      <w:r w:rsidR="00C40102">
        <w:t xml:space="preserve"> by invoking </w:t>
      </w:r>
      <w:proofErr w:type="spellStart"/>
      <w:r w:rsidRPr="004A66BD">
        <w:t>Npcf_SMPolicyControl_Update</w:t>
      </w:r>
      <w:proofErr w:type="spellEnd"/>
      <w:r w:rsidRPr="004A66BD">
        <w:t xml:space="preserve"> Request</w:t>
      </w:r>
      <w:r w:rsidR="00C40102">
        <w:t>,</w:t>
      </w:r>
      <w:r>
        <w:t xml:space="preserve"> triggering </w:t>
      </w:r>
      <w:r w:rsidR="00DD18A1">
        <w:t>the</w:t>
      </w:r>
      <w:r>
        <w:t xml:space="preserve"> PCF</w:t>
      </w:r>
      <w:r w:rsidR="00C40102">
        <w:t xml:space="preserve"> </w:t>
      </w:r>
      <w:r w:rsidR="00DD18A1">
        <w:t>to</w:t>
      </w:r>
      <w:r>
        <w:t xml:space="preserve"> </w:t>
      </w:r>
      <w:r w:rsidR="00C40102">
        <w:t>update the corresponding AF traffic influence request information with common EAS/DNAI</w:t>
      </w:r>
      <w:r>
        <w:t xml:space="preserve"> in UDR</w:t>
      </w:r>
      <w:r w:rsidR="00C40102">
        <w:t xml:space="preserve"> and UDR will lock the data to prevent the data to be modified</w:t>
      </w:r>
      <w:r>
        <w:t xml:space="preserve"> to other EAS/DNAI</w:t>
      </w:r>
      <w:r w:rsidR="00C40102">
        <w:t xml:space="preserve"> by other </w:t>
      </w:r>
      <w:r>
        <w:t>PCF</w:t>
      </w:r>
      <w:r w:rsidR="00C40102">
        <w:t xml:space="preserve"> providing different EAS/DNAI for the same UE collection. </w:t>
      </w:r>
      <w:r>
        <w:t>PCF updates PCC rule to SMF including the common EAS/DNAI of AF traffic influence request information in UDR</w:t>
      </w:r>
      <w:r w:rsidR="00C40102" w:rsidRPr="00A44A97">
        <w:t>.</w:t>
      </w:r>
    </w:p>
    <w:p w14:paraId="2C524DD3" w14:textId="3246A96A" w:rsidR="004A66BD" w:rsidRDefault="004A66BD" w:rsidP="004A66BD">
      <w:r>
        <w:t>In case SMF decides to trigger EAS rediscovery for UE collection, SMF removes the common EAS/DNAI from AF traffic influence request information, UDR notifies PCF, and then PCF updates SMF with updated PCC rule removing the common EAS/DNAI, and trigger</w:t>
      </w:r>
      <w:r w:rsidR="00DD18A1">
        <w:t>s</w:t>
      </w:r>
      <w:r>
        <w:t xml:space="preserve"> other SMF for EAS rediscovery.</w:t>
      </w:r>
    </w:p>
    <w:p w14:paraId="108C2815" w14:textId="6A7742FD" w:rsidR="004A66BD" w:rsidRDefault="004A66BD" w:rsidP="00681C2B">
      <w:pPr>
        <w:pStyle w:val="NO"/>
      </w:pPr>
      <w:r>
        <w:t>NOTE </w:t>
      </w:r>
      <w:r w:rsidR="00DD18A1">
        <w:t>1</w:t>
      </w:r>
      <w:r>
        <w:t>:</w:t>
      </w:r>
      <w:r>
        <w:tab/>
      </w:r>
      <w:proofErr w:type="spellStart"/>
      <w:r>
        <w:t>Npcf_SMPolicyControl_Update</w:t>
      </w:r>
      <w:proofErr w:type="spellEnd"/>
      <w:r>
        <w:t xml:space="preserve"> is proposed to be used for updating EAS/DNAI in UDR,</w:t>
      </w:r>
      <w:r w:rsidR="00681C2B">
        <w:t xml:space="preserve"> </w:t>
      </w:r>
      <w:r>
        <w:t xml:space="preserve">but a new service or operation, instead of reusing </w:t>
      </w:r>
      <w:proofErr w:type="spellStart"/>
      <w:r>
        <w:t>Npcf_SMPolicyControl_Update</w:t>
      </w:r>
      <w:proofErr w:type="spellEnd"/>
      <w:r>
        <w:t xml:space="preserve"> could also be </w:t>
      </w:r>
      <w:r w:rsidR="00DD18A1">
        <w:t>a</w:t>
      </w:r>
      <w:r>
        <w:t xml:space="preserve"> candidate.</w:t>
      </w:r>
    </w:p>
    <w:p w14:paraId="25DA7B5F" w14:textId="4E7FE86A" w:rsidR="00C40102" w:rsidRDefault="004A66BD" w:rsidP="00681C2B">
      <w:pPr>
        <w:pStyle w:val="NO"/>
      </w:pPr>
      <w:r>
        <w:t>NOTE </w:t>
      </w:r>
      <w:r w:rsidR="00DD18A1">
        <w:t>2</w:t>
      </w:r>
      <w:r>
        <w:t>:</w:t>
      </w:r>
      <w:r w:rsidR="00C40102">
        <w:tab/>
        <w:t xml:space="preserve">The common EAS/DNAI for collection </w:t>
      </w:r>
      <w:r w:rsidR="00C40102" w:rsidRPr="00A44A97">
        <w:t>of UE</w:t>
      </w:r>
      <w:r w:rsidR="00A44A97">
        <w:t>s</w:t>
      </w:r>
      <w:r w:rsidR="00C40102">
        <w:t xml:space="preserve"> could be deleted in case the AF traffic influence request information is removed by AF.</w:t>
      </w:r>
    </w:p>
    <w:p w14:paraId="383382F5" w14:textId="6058A550" w:rsidR="009177F1" w:rsidRDefault="004A66BD" w:rsidP="00742E63">
      <w:pPr>
        <w:pStyle w:val="B1"/>
      </w:pPr>
      <w:r>
        <w:lastRenderedPageBreak/>
        <w:t>5-7</w:t>
      </w:r>
      <w:r w:rsidR="00C40102">
        <w:t>.</w:t>
      </w:r>
      <w:r w:rsidR="00C40102">
        <w:tab/>
        <w:t>In case the common EAS/DNAI for collection of U</w:t>
      </w:r>
      <w:r w:rsidR="00C40102" w:rsidRPr="009C0673">
        <w:t>E</w:t>
      </w:r>
      <w:r w:rsidR="00A44A97" w:rsidRPr="00742E63">
        <w:t>s</w:t>
      </w:r>
      <w:r w:rsidR="00C40102" w:rsidRPr="009C0673">
        <w:t xml:space="preserve"> i</w:t>
      </w:r>
      <w:r w:rsidR="00C40102">
        <w:t xml:space="preserve">s created/deleted, UDR notifies </w:t>
      </w:r>
      <w:r w:rsidRPr="004A66BD">
        <w:t>PCFs and then PCF will update PCC rules</w:t>
      </w:r>
      <w:r w:rsidR="00C40102">
        <w:t>.</w:t>
      </w:r>
    </w:p>
    <w:p w14:paraId="14828AB7" w14:textId="7E431883" w:rsidR="00C65C3D" w:rsidRPr="00812106" w:rsidRDefault="00C65C3D" w:rsidP="00A86719">
      <w:pPr>
        <w:pStyle w:val="Heading3"/>
      </w:pPr>
      <w:bookmarkStart w:id="191" w:name="_Toc120596467"/>
      <w:r w:rsidRPr="00812106">
        <w:t>6.16.3</w:t>
      </w:r>
      <w:r w:rsidR="00AB5EAD" w:rsidRPr="00812106">
        <w:tab/>
      </w:r>
      <w:r w:rsidRPr="00812106">
        <w:t>Impacts on services, entities and interfaces</w:t>
      </w:r>
      <w:bookmarkEnd w:id="191"/>
    </w:p>
    <w:p w14:paraId="24F757E6" w14:textId="77777777" w:rsidR="00C65C3D" w:rsidRPr="00812106" w:rsidRDefault="00C65C3D" w:rsidP="00C65C3D">
      <w:r w:rsidRPr="00812106">
        <w:t>AF:</w:t>
      </w:r>
    </w:p>
    <w:p w14:paraId="119169C4" w14:textId="48CC0A1D" w:rsidR="004A66BD" w:rsidRDefault="00C65C3D" w:rsidP="00A86719">
      <w:pPr>
        <w:pStyle w:val="B1"/>
      </w:pPr>
      <w:r w:rsidRPr="00812106">
        <w:t>-</w:t>
      </w:r>
      <w:r w:rsidRPr="00812106">
        <w:tab/>
        <w:t xml:space="preserve">to be updated with </w:t>
      </w:r>
      <w:proofErr w:type="spellStart"/>
      <w:r w:rsidRPr="00812106">
        <w:t>eas_correlation</w:t>
      </w:r>
      <w:proofErr w:type="spellEnd"/>
      <w:r w:rsidRPr="00812106">
        <w:t xml:space="preserve"> indication/ </w:t>
      </w:r>
      <w:proofErr w:type="spellStart"/>
      <w:r w:rsidRPr="00812106">
        <w:t>dnai_correlation</w:t>
      </w:r>
      <w:proofErr w:type="spellEnd"/>
      <w:r w:rsidRPr="00812106">
        <w:t xml:space="preserve"> indication for indicating selecting the same EAS/DNAI for collection of UEs accessing the application</w:t>
      </w:r>
      <w:r w:rsidR="00DD18A1">
        <w:t>;</w:t>
      </w:r>
    </w:p>
    <w:p w14:paraId="6F10555C" w14:textId="68E6C512" w:rsidR="00C65C3D" w:rsidRPr="00812106" w:rsidRDefault="004A66BD" w:rsidP="00A86719">
      <w:pPr>
        <w:pStyle w:val="B1"/>
      </w:pPr>
      <w:r>
        <w:t>-</w:t>
      </w:r>
      <w:r>
        <w:tab/>
      </w:r>
      <w:r w:rsidR="00DD18A1">
        <w:t>p</w:t>
      </w:r>
      <w:r w:rsidRPr="004A66BD">
        <w:t>roviding UE ID list, Correlation ID in AF Request</w:t>
      </w:r>
      <w:r w:rsidR="00C65C3D" w:rsidRPr="00812106">
        <w:t>.</w:t>
      </w:r>
    </w:p>
    <w:p w14:paraId="7E6C1FE1" w14:textId="77777777" w:rsidR="00C65C3D" w:rsidRPr="00812106" w:rsidRDefault="00C65C3D" w:rsidP="00C65C3D">
      <w:r w:rsidRPr="00812106">
        <w:t>NEF:</w:t>
      </w:r>
    </w:p>
    <w:p w14:paraId="60A7A42E" w14:textId="64BBEB1C" w:rsidR="00C65C3D" w:rsidRPr="00812106" w:rsidRDefault="00C65C3D" w:rsidP="00A86719">
      <w:pPr>
        <w:pStyle w:val="B1"/>
      </w:pPr>
      <w:r w:rsidRPr="00812106">
        <w:t>-</w:t>
      </w:r>
      <w:r w:rsidRPr="00812106">
        <w:tab/>
      </w:r>
      <w:proofErr w:type="spellStart"/>
      <w:r w:rsidRPr="00812106">
        <w:t>Nnef_TrafficInfluence</w:t>
      </w:r>
      <w:proofErr w:type="spellEnd"/>
      <w:r w:rsidRPr="00812106">
        <w:t xml:space="preserve"> service is impacted to include </w:t>
      </w:r>
      <w:r w:rsidR="00AD0AC1">
        <w:t>"</w:t>
      </w:r>
      <w:proofErr w:type="spellStart"/>
      <w:r w:rsidRPr="00812106">
        <w:t>eas_correlation</w:t>
      </w:r>
      <w:proofErr w:type="spellEnd"/>
      <w:r w:rsidRPr="00812106">
        <w:t xml:space="preserve"> indication</w:t>
      </w:r>
      <w:r w:rsidR="00AD0AC1">
        <w:t>"</w:t>
      </w:r>
      <w:r w:rsidRPr="00812106">
        <w:t xml:space="preserve"> or </w:t>
      </w:r>
      <w:r w:rsidR="00AD0AC1">
        <w:t>"</w:t>
      </w:r>
      <w:proofErr w:type="spellStart"/>
      <w:r w:rsidRPr="00812106">
        <w:t>dnai_correlation</w:t>
      </w:r>
      <w:proofErr w:type="spellEnd"/>
      <w:r w:rsidRPr="00812106">
        <w:t xml:space="preserve"> indication</w:t>
      </w:r>
      <w:r w:rsidR="00AD0AC1">
        <w:t>"</w:t>
      </w:r>
      <w:r w:rsidRPr="00812106">
        <w:t xml:space="preserve">, list of FQDNs and list of UE </w:t>
      </w:r>
      <w:proofErr w:type="spellStart"/>
      <w:r w:rsidRPr="00812106">
        <w:t>identitities</w:t>
      </w:r>
      <w:proofErr w:type="spellEnd"/>
      <w:r w:rsidRPr="00812106">
        <w:t>.</w:t>
      </w:r>
    </w:p>
    <w:p w14:paraId="657B6A44" w14:textId="77777777" w:rsidR="00C65C3D" w:rsidRPr="00812106" w:rsidRDefault="00C65C3D" w:rsidP="00C65C3D">
      <w:r w:rsidRPr="00812106">
        <w:t>SMF:</w:t>
      </w:r>
    </w:p>
    <w:p w14:paraId="29EC0060" w14:textId="45E8935B" w:rsidR="009679CD" w:rsidRDefault="00C65C3D" w:rsidP="00A86719">
      <w:pPr>
        <w:pStyle w:val="B1"/>
      </w:pPr>
      <w:r w:rsidRPr="00812106">
        <w:t>-</w:t>
      </w:r>
      <w:r w:rsidRPr="00812106">
        <w:tab/>
        <w:t>to be updated for storing and retrieving the EAS/DNAI from UDR</w:t>
      </w:r>
      <w:r w:rsidR="00DD18A1">
        <w:t>;</w:t>
      </w:r>
    </w:p>
    <w:p w14:paraId="5827AB3D" w14:textId="6556E957" w:rsidR="009679CD" w:rsidRDefault="009679CD" w:rsidP="00A86719">
      <w:pPr>
        <w:pStyle w:val="B1"/>
      </w:pPr>
      <w:r>
        <w:t>-</w:t>
      </w:r>
      <w:r>
        <w:tab/>
      </w:r>
      <w:r w:rsidR="00C65C3D" w:rsidRPr="00812106">
        <w:t>using the retrieved EAS/DNAI when selecting the same EAS/DNAI for collection of UEs</w:t>
      </w:r>
      <w:r w:rsidR="00DD18A1">
        <w:t>;</w:t>
      </w:r>
    </w:p>
    <w:p w14:paraId="2C3910BB" w14:textId="24C16A24" w:rsidR="009679CD" w:rsidRDefault="009679CD" w:rsidP="009679CD">
      <w:pPr>
        <w:pStyle w:val="B1"/>
      </w:pPr>
      <w:r>
        <w:t>-</w:t>
      </w:r>
      <w:r>
        <w:tab/>
      </w:r>
      <w:r w:rsidR="00DD18A1">
        <w:t>w</w:t>
      </w:r>
      <w:r>
        <w:t>hen decid</w:t>
      </w:r>
      <w:r w:rsidR="00DD18A1">
        <w:t>ing</w:t>
      </w:r>
      <w:r>
        <w:t xml:space="preserve"> to trigger EAS rediscovery, SMF requests to remove the common EAS/DNAI from AF traffic influence request information</w:t>
      </w:r>
      <w:r w:rsidR="00DD18A1">
        <w:t>;</w:t>
      </w:r>
    </w:p>
    <w:p w14:paraId="1A5258FF" w14:textId="4A7AAA97" w:rsidR="00C65C3D" w:rsidRPr="00812106" w:rsidRDefault="009679CD" w:rsidP="009679CD">
      <w:pPr>
        <w:pStyle w:val="B1"/>
      </w:pPr>
      <w:r>
        <w:t>-</w:t>
      </w:r>
      <w:r>
        <w:tab/>
        <w:t>initializes EAS rediscovery when receiving updated PCC rule removing the common EAS/DNAI</w:t>
      </w:r>
      <w:r w:rsidR="00C65C3D" w:rsidRPr="00812106">
        <w:t>.</w:t>
      </w:r>
    </w:p>
    <w:p w14:paraId="47507B8A" w14:textId="77777777" w:rsidR="00C65C3D" w:rsidRPr="00812106" w:rsidRDefault="00C65C3D" w:rsidP="00C65C3D">
      <w:r w:rsidRPr="00812106">
        <w:t>UDR:</w:t>
      </w:r>
    </w:p>
    <w:p w14:paraId="642CF1C5" w14:textId="16A426F0" w:rsidR="00C65C3D" w:rsidRPr="00812106" w:rsidRDefault="00C65C3D" w:rsidP="00A86719">
      <w:pPr>
        <w:pStyle w:val="B1"/>
      </w:pPr>
      <w:r w:rsidRPr="00812106">
        <w:t>-</w:t>
      </w:r>
      <w:r w:rsidRPr="00812106">
        <w:tab/>
        <w:t xml:space="preserve">to be updated for maintaining </w:t>
      </w:r>
      <w:r w:rsidR="00C40102" w:rsidRPr="00C40102">
        <w:t xml:space="preserve">common EAS/DNAI for </w:t>
      </w:r>
      <w:r w:rsidRPr="00812106">
        <w:t xml:space="preserve">the collection of UEs </w:t>
      </w:r>
      <w:r w:rsidR="00C40102" w:rsidRPr="00C40102">
        <w:t xml:space="preserve">in AF traffic influence request information </w:t>
      </w:r>
      <w:r w:rsidRPr="00812106">
        <w:t xml:space="preserve">for the application. </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5F6499CB" w14:textId="4F65F8A1" w:rsidR="009679CD" w:rsidRDefault="00C65C3D" w:rsidP="00A86719">
      <w:pPr>
        <w:pStyle w:val="B1"/>
      </w:pPr>
      <w:r w:rsidRPr="00812106">
        <w:t>-</w:t>
      </w:r>
      <w:r w:rsidRPr="00812106">
        <w:tab/>
      </w:r>
      <w:proofErr w:type="spellStart"/>
      <w:r w:rsidRPr="00812106">
        <w:t>Npcf_SMPolicyControl_UpdateNotify</w:t>
      </w:r>
      <w:proofErr w:type="spellEnd"/>
      <w:r w:rsidRPr="00812106">
        <w:t xml:space="preserve"> service is to be updated to transmit PCC rule with </w:t>
      </w:r>
      <w:proofErr w:type="spellStart"/>
      <w:r w:rsidRPr="00812106">
        <w:t>eas_correlation</w:t>
      </w:r>
      <w:proofErr w:type="spellEnd"/>
      <w:r w:rsidRPr="00812106">
        <w:t xml:space="preserve"> indication/ </w:t>
      </w:r>
      <w:proofErr w:type="spellStart"/>
      <w:r w:rsidRPr="00812106">
        <w:t>dnai_correlation</w:t>
      </w:r>
      <w:proofErr w:type="spellEnd"/>
      <w:r w:rsidRPr="00812106">
        <w:t xml:space="preserve"> indication, </w:t>
      </w:r>
      <w:r w:rsidR="009679CD" w:rsidRPr="009679CD">
        <w:t xml:space="preserve">Correlation ID, common EAS/common DNAI, Resource URI </w:t>
      </w:r>
      <w:r w:rsidRPr="00812106">
        <w:t>and FQDN(s)</w:t>
      </w:r>
      <w:r w:rsidR="00DD18A1">
        <w:t>;</w:t>
      </w:r>
    </w:p>
    <w:p w14:paraId="3A4403DF" w14:textId="149E0A82" w:rsidR="00C65C3D" w:rsidRPr="00812106" w:rsidRDefault="009679CD" w:rsidP="00A86719">
      <w:pPr>
        <w:pStyle w:val="B1"/>
      </w:pPr>
      <w:r>
        <w:t>-</w:t>
      </w:r>
      <w:r>
        <w:tab/>
      </w:r>
      <w:r w:rsidR="00DD18A1">
        <w:t>r</w:t>
      </w:r>
      <w:r w:rsidRPr="009679CD">
        <w:t>eceiving EAS/DNAI from SMF</w:t>
      </w:r>
      <w:r w:rsidR="00C65C3D" w:rsidRPr="00812106">
        <w:t>.</w:t>
      </w:r>
    </w:p>
    <w:p w14:paraId="422761F3" w14:textId="6A0E5968" w:rsidR="00B71E5C" w:rsidRPr="00812106" w:rsidRDefault="00B71E5C" w:rsidP="00A86719">
      <w:pPr>
        <w:pStyle w:val="Heading2"/>
      </w:pPr>
      <w:bookmarkStart w:id="192" w:name="_Toc120596468"/>
      <w:bookmarkStart w:id="193" w:name="sol17"/>
      <w:r w:rsidRPr="00812106">
        <w:t>6.17</w:t>
      </w:r>
      <w:r w:rsidRPr="00812106">
        <w:tab/>
        <w:t>Solution 17 (KI#4): Application layer EAS selection for collections of UEs</w:t>
      </w:r>
      <w:bookmarkEnd w:id="192"/>
    </w:p>
    <w:p w14:paraId="7BE58B61" w14:textId="4FC00B0D" w:rsidR="00B71E5C" w:rsidRPr="00812106" w:rsidRDefault="00B71E5C" w:rsidP="00A86719">
      <w:pPr>
        <w:pStyle w:val="Heading3"/>
      </w:pPr>
      <w:bookmarkStart w:id="194" w:name="_Toc120596469"/>
      <w:bookmarkEnd w:id="193"/>
      <w:r w:rsidRPr="00812106">
        <w:t>6.17.1</w:t>
      </w:r>
      <w:r w:rsidRPr="00812106">
        <w:tab/>
        <w:t>Introduction</w:t>
      </w:r>
      <w:bookmarkEnd w:id="194"/>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195" w:name="_Toc120596470"/>
      <w:r w:rsidRPr="00812106">
        <w:t>6.17.2</w:t>
      </w:r>
      <w:r w:rsidRPr="00812106">
        <w:tab/>
        <w:t>Functional Description</w:t>
      </w:r>
      <w:bookmarkEnd w:id="195"/>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lastRenderedPageBreak/>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196" w:name="_Toc120596471"/>
      <w:r w:rsidRPr="00812106">
        <w:t>6.17.3</w:t>
      </w:r>
      <w:r w:rsidRPr="00812106">
        <w:tab/>
        <w:t>Procedures</w:t>
      </w:r>
      <w:bookmarkEnd w:id="196"/>
    </w:p>
    <w:p w14:paraId="2C25C217" w14:textId="0F0BECE5" w:rsidR="00B71E5C" w:rsidRPr="00812106" w:rsidRDefault="00B71E5C" w:rsidP="00A86719">
      <w:pPr>
        <w:pStyle w:val="Heading4"/>
      </w:pPr>
      <w:bookmarkStart w:id="197" w:name="_Toc120596472"/>
      <w:r w:rsidRPr="00812106">
        <w:t>6.17.3.1</w:t>
      </w:r>
      <w:r w:rsidRPr="00812106">
        <w:tab/>
        <w:t>EAS selection for multiple UE based application layer</w:t>
      </w:r>
      <w:bookmarkEnd w:id="197"/>
    </w:p>
    <w:p w14:paraId="26EB9BF6" w14:textId="3F93C179" w:rsidR="00B71E5C" w:rsidRPr="00812106" w:rsidRDefault="00B71E5C" w:rsidP="00A86719">
      <w:r w:rsidRPr="00812106">
        <w:t>This solution focuses on the EAS selection for multiple UE based application layer.</w:t>
      </w:r>
    </w:p>
    <w:bookmarkStart w:id="198" w:name="_MON_1710092037"/>
    <w:bookmarkEnd w:id="198"/>
    <w:p w14:paraId="7C822D46" w14:textId="4F8B34EC" w:rsidR="00B71E5C" w:rsidRPr="00812106" w:rsidRDefault="00BF6145" w:rsidP="00A86719">
      <w:pPr>
        <w:pStyle w:val="TH"/>
      </w:pPr>
      <w:r w:rsidRPr="00812106">
        <w:rPr>
          <w:rFonts w:eastAsiaTheme="minorEastAsia"/>
        </w:rPr>
        <w:object w:dxaOrig="10071" w:dyaOrig="4895" w14:anchorId="037DB2CB">
          <v:shape id="_x0000_i1055" type="#_x0000_t75" style="width:479.6pt;height:244.8pt" o:ole="">
            <v:imagedata r:id="rId70" o:title=""/>
          </v:shape>
          <o:OLEObject Type="Embed" ProgID="Word.Document.12" ShapeID="_x0000_i1055" DrawAspect="Content" ObjectID="_1731232509" r:id="rId71">
            <o:FieldCodes>\s</o:FieldCodes>
          </o:OLEObject>
        </w:object>
      </w:r>
    </w:p>
    <w:p w14:paraId="664DE13E" w14:textId="5CCA7DD4" w:rsidR="00B65A2E" w:rsidRPr="00812106" w:rsidRDefault="00B65A2E" w:rsidP="00A86719">
      <w:pPr>
        <w:pStyle w:val="TF"/>
      </w:pPr>
      <w:r w:rsidRPr="00812106">
        <w:t>Figure</w:t>
      </w:r>
      <w:r w:rsidR="00BF6145">
        <w:t xml:space="preserve">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 xml:space="preserve">The AF groups the UEs and generates the UE list (UE addresses) of the collection of UEs according to its application logic. The AF sends </w:t>
      </w:r>
      <w:proofErr w:type="spellStart"/>
      <w:r w:rsidRPr="00812106">
        <w:t>Nbsf_management_Discovery</w:t>
      </w:r>
      <w:proofErr w:type="spellEnd"/>
      <w:r w:rsidRPr="00812106">
        <w:t xml:space="preserve">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4A6B86FB"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500153" w:rsidRPr="00812106">
        <w:t>TS</w:t>
      </w:r>
      <w:r w:rsidR="00500153">
        <w:t> </w:t>
      </w:r>
      <w:r w:rsidR="00500153" w:rsidRPr="00812106">
        <w:t>23.502</w:t>
      </w:r>
      <w:r w:rsidR="00500153">
        <w:t> </w:t>
      </w:r>
      <w:r w:rsidR="00500153"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199" w:name="_Toc120596473"/>
      <w:r w:rsidRPr="00812106">
        <w:lastRenderedPageBreak/>
        <w:t>6.17.4</w:t>
      </w:r>
      <w:r w:rsidRPr="00812106">
        <w:tab/>
        <w:t>Impacts on services, entities and interfaces</w:t>
      </w:r>
      <w:bookmarkEnd w:id="199"/>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200" w:name="_Toc120596474"/>
      <w:bookmarkStart w:id="201" w:name="sol18"/>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200"/>
    </w:p>
    <w:p w14:paraId="16DFD867" w14:textId="4AAFD084" w:rsidR="00DF7ED8" w:rsidRPr="00812106" w:rsidRDefault="00DF7ED8" w:rsidP="00A86719">
      <w:pPr>
        <w:pStyle w:val="Heading3"/>
      </w:pPr>
      <w:bookmarkStart w:id="202" w:name="_Toc120596475"/>
      <w:bookmarkEnd w:id="201"/>
      <w:r w:rsidRPr="00812106">
        <w:t>6.18.1</w:t>
      </w:r>
      <w:r w:rsidRPr="00812106">
        <w:tab/>
        <w:t>Description</w:t>
      </w:r>
      <w:bookmarkEnd w:id="202"/>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 xml:space="preserve">The collections of the UEs have the similar UE location. For example, in a stadium, some of the players can access the 5GC by the same </w:t>
      </w:r>
      <w:proofErr w:type="spellStart"/>
      <w:r w:rsidRPr="00812106">
        <w:t>gNB</w:t>
      </w:r>
      <w:proofErr w:type="spellEnd"/>
      <w:r w:rsidRPr="00812106">
        <w:t xml:space="preserve"> or a group of </w:t>
      </w:r>
      <w:proofErr w:type="spellStart"/>
      <w:r w:rsidRPr="00812106">
        <w:t>gNBs</w:t>
      </w:r>
      <w:proofErr w:type="spellEnd"/>
      <w:r w:rsidR="00C40102" w:rsidRPr="00C40102">
        <w:t>, UEs are located in a specific location area</w:t>
      </w:r>
      <w:r w:rsidRPr="00812106">
        <w:t>. According to the UE location information, the 5GC can identify that these UEs should be served by the same EAS.</w:t>
      </w:r>
    </w:p>
    <w:p w14:paraId="0DE80E4F" w14:textId="77777777" w:rsidR="00C40102" w:rsidRDefault="00C40102" w:rsidP="00742E63">
      <w:pPr>
        <w:pStyle w:val="B1"/>
      </w:pPr>
      <w:r>
        <w:t>-</w:t>
      </w:r>
      <w:r>
        <w:tab/>
        <w:t>The collections of the UEs are identified by UE Identifiers, e.g. UEs belong to an Ad-hoc group.</w:t>
      </w:r>
    </w:p>
    <w:p w14:paraId="1A7994A3" w14:textId="2C85126E" w:rsidR="00C40102" w:rsidRDefault="00C40102" w:rsidP="00C40102">
      <w:r>
        <w:t xml:space="preserve">An AF request may be created to include indication of EAS correlation and pre-conditions as defined in step 1 of figure 4.3.6.2-1 </w:t>
      </w:r>
      <w:r w:rsidR="005B19B1">
        <w:t>of</w:t>
      </w:r>
      <w:r>
        <w:t xml:space="preserve"> </w:t>
      </w:r>
      <w:r w:rsidR="00500153">
        <w:t>TS 23.502 [</w:t>
      </w:r>
      <w:r>
        <w:t xml:space="preserve">9], which is used to request selecting the same EAS for a collection of UEs. The pre-conditions indicate the conditions whether a UE belongs to a collection of UEs. The pre-conditions may reuse the information elements as defined in clause 5.6.7 </w:t>
      </w:r>
      <w:r w:rsidR="005B19B1">
        <w:t>of</w:t>
      </w:r>
      <w:r>
        <w:t xml:space="preserve"> </w:t>
      </w:r>
      <w:r w:rsidR="00500153">
        <w:t>TS 23.501 [</w:t>
      </w:r>
      <w:r>
        <w:t>2], which includes Spatial Validity Condition (e.g. Area of Interest(s)), FQDN(s)/Application Identifier(s), Target UE Identifier(s). The PCF creates the PCC rule based on information provided in AF request, and sends the PCC rule to SMF.</w:t>
      </w:r>
    </w:p>
    <w:p w14:paraId="454803F0" w14:textId="0479FEF7" w:rsidR="00C40102" w:rsidRDefault="00C40102" w:rsidP="00C40102">
      <w:r>
        <w:t xml:space="preserve">The pre-conditions may also be a local policy preconfigured on SMF. The SMF determines whether the pre-conditions are satisfied, and which UE collection the UE belongs to, according to the pre-conditions and received information (e.g. UE </w:t>
      </w:r>
      <w:r w:rsidR="00EC21BF">
        <w:t xml:space="preserve">location </w:t>
      </w:r>
      <w:r>
        <w:t>is in the Area of Interest, requested FQDN in DNS query).</w:t>
      </w:r>
    </w:p>
    <w:p w14:paraId="0AB3DD0A" w14:textId="16533947" w:rsidR="00EC21BF" w:rsidRDefault="00EC21BF" w:rsidP="00681C2B">
      <w:r w:rsidRPr="00EC21BF">
        <w:t>If the Spatial Validity Condition is provided in AF request as the pre-condition, the PCF subscribes to the SMF to receive notifications about change of UE location in an area of interest. The SMF is aware the UE location is in or out of the subscribed area of interest and sends notifications to the PCF, as specified in clause</w:t>
      </w:r>
      <w:r>
        <w:t> </w:t>
      </w:r>
      <w:r w:rsidRPr="00EC21BF">
        <w:t xml:space="preserve">5.6.7.1 of </w:t>
      </w:r>
      <w:r w:rsidR="00500153" w:rsidRPr="00EC21BF">
        <w:t>TS</w:t>
      </w:r>
      <w:r w:rsidR="00500153">
        <w:t> </w:t>
      </w:r>
      <w:r w:rsidR="00500153" w:rsidRPr="00EC21BF">
        <w:t>23.501</w:t>
      </w:r>
      <w:r w:rsidR="00500153">
        <w:t> </w:t>
      </w:r>
      <w:r w:rsidR="00500153" w:rsidRPr="00EC21BF">
        <w:t>[</w:t>
      </w:r>
      <w:r w:rsidR="00DD18A1">
        <w:t>2</w:t>
      </w:r>
      <w:r w:rsidRPr="00EC21BF">
        <w:t>]. If the FQDN(s)/Application Identifier(s) is provided in AF request as the pre-condition, it is carried in the PCC rule as Service data flow template. If the indication of EAS correlation is included in the PCC rule, then SMF determines which UE collection the UE belongs to, accordingly.</w:t>
      </w:r>
    </w:p>
    <w:p w14:paraId="7D5BD6E1" w14:textId="61439AAA" w:rsidR="00C40102" w:rsidRDefault="00C40102" w:rsidP="00742E63">
      <w:pPr>
        <w:pStyle w:val="NO"/>
      </w:pPr>
      <w:r>
        <w:t>NOTE 1:</w:t>
      </w:r>
      <w:r>
        <w:tab/>
        <w:t>Target UE Identifier(s) can be group identifier and stored in UDR as current mechanism.</w:t>
      </w:r>
    </w:p>
    <w:p w14:paraId="138D5F82" w14:textId="01B06D4F" w:rsidR="00EC21BF" w:rsidRDefault="00EC21BF" w:rsidP="00681C2B">
      <w:pPr>
        <w:pStyle w:val="NO"/>
      </w:pPr>
      <w:r w:rsidRPr="00EC21BF">
        <w:t>NOTE</w:t>
      </w:r>
      <w:r>
        <w:t> </w:t>
      </w:r>
      <w:r w:rsidRPr="00EC21BF">
        <w:t>2:</w:t>
      </w:r>
      <w:r>
        <w:tab/>
      </w:r>
      <w:r w:rsidRPr="00EC21BF">
        <w:t>For multiple SMFs situation, the updated information (e.g. common EAS/DNS server) are stored in UDR and synchronize the data to other SMFs.</w:t>
      </w:r>
    </w:p>
    <w:p w14:paraId="60B35DFB" w14:textId="25218F90"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5F672D97" w:rsidR="00DF7ED8" w:rsidRPr="00812106" w:rsidRDefault="00DF7ED8" w:rsidP="00A86719">
      <w:pPr>
        <w:pStyle w:val="B2"/>
      </w:pPr>
      <w:r w:rsidRPr="00812106">
        <w:lastRenderedPageBreak/>
        <w:t>-</w:t>
      </w:r>
      <w:r w:rsidRPr="00812106">
        <w:tab/>
        <w:t>If the same local DNS server is selected, that whether the EAS will be resolved depends on the DNS server</w:t>
      </w:r>
      <w:r w:rsidR="00AD0AC1">
        <w:t>'</w:t>
      </w:r>
      <w:r w:rsidRPr="00812106">
        <w:t xml:space="preserve">s mechanism that </w:t>
      </w:r>
      <w:r w:rsidR="000129B7" w:rsidRPr="00812106">
        <w:t xml:space="preserve">is </w:t>
      </w:r>
      <w:r w:rsidRPr="00812106">
        <w:t>out of scope.</w:t>
      </w:r>
    </w:p>
    <w:p w14:paraId="53AA6026" w14:textId="6683F5BE"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AD0AC1">
        <w:t>'</w:t>
      </w:r>
      <w:r w:rsidRPr="00812106">
        <w:t xml:space="preserve">s mechanism that </w:t>
      </w:r>
      <w:r w:rsidR="000129B7" w:rsidRPr="00812106">
        <w:t xml:space="preserve">is </w:t>
      </w:r>
      <w:r w:rsidRPr="00812106">
        <w:t>out of scope.</w:t>
      </w:r>
    </w:p>
    <w:p w14:paraId="4A377981" w14:textId="06A9CFF2"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AD0AC1">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r w:rsidR="00890929" w:rsidRPr="00890929">
        <w:t xml:space="preserve"> The SMF may determine a timer to update the IP address of EAS in DNS message handling rule using the </w:t>
      </w:r>
      <w:proofErr w:type="spellStart"/>
      <w:r w:rsidR="00890929" w:rsidRPr="00890929">
        <w:t>Neasdf_DNSContext_Update</w:t>
      </w:r>
      <w:proofErr w:type="spellEnd"/>
      <w:r w:rsidR="00890929" w:rsidRPr="00890929">
        <w:t xml:space="preserve"> Service. How the SMF determines the timer is by implementation.</w:t>
      </w:r>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rFonts w:eastAsia="DengXian"/>
                <w:lang w:eastAsia="zh-CN"/>
              </w:rPr>
            </w:pPr>
            <w:r>
              <w:rPr>
                <w:rFonts w:eastAsia="DengXian"/>
                <w:lang w:eastAsia="zh-CN"/>
              </w:rPr>
              <w:t>Area</w:t>
            </w:r>
            <w:r w:rsidR="00A44A97">
              <w:rPr>
                <w:rFonts w:eastAsia="DengXian"/>
                <w:lang w:eastAsia="zh-CN"/>
              </w:rPr>
              <w:t>(s)</w:t>
            </w:r>
            <w:r>
              <w:rPr>
                <w:rFonts w:eastAsia="DengXian"/>
                <w:lang w:eastAsia="zh-CN"/>
              </w:rPr>
              <w:t xml:space="preserve"> of Intere</w:t>
            </w:r>
            <w:r w:rsidRPr="00A44A97">
              <w:rPr>
                <w:rFonts w:eastAsia="DengXian"/>
                <w:lang w:eastAsia="zh-CN"/>
              </w:rPr>
              <w:t>st</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r>
              <w:rPr>
                <w:rFonts w:eastAsia="DengXian"/>
                <w:lang w:eastAsia="zh-CN"/>
              </w:rPr>
              <w:t>UE Identifiers</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203" w:name="_Toc120596476"/>
      <w:r w:rsidRPr="00812106">
        <w:t>6.18.2</w:t>
      </w:r>
      <w:r w:rsidRPr="00812106">
        <w:tab/>
        <w:t>Procedure</w:t>
      </w:r>
      <w:r w:rsidR="00DA1EF0" w:rsidRPr="00812106">
        <w:t>s</w:t>
      </w:r>
      <w:bookmarkEnd w:id="203"/>
    </w:p>
    <w:p w14:paraId="6695849F" w14:textId="047B2A7C" w:rsidR="00DF7ED8" w:rsidRPr="00812106" w:rsidRDefault="00DF7ED8" w:rsidP="00A86719">
      <w:pPr>
        <w:pStyle w:val="Heading4"/>
      </w:pPr>
      <w:bookmarkStart w:id="204" w:name="_Toc120596477"/>
      <w:r w:rsidRPr="00812106">
        <w:t>6.18.2.1</w:t>
      </w:r>
      <w:r w:rsidRPr="00812106">
        <w:tab/>
        <w:t>EASDF</w:t>
      </w:r>
      <w:r w:rsidR="00DA1EF0" w:rsidRPr="00812106">
        <w:t>-</w:t>
      </w:r>
      <w:r w:rsidRPr="00812106">
        <w:t>related procedure</w:t>
      </w:r>
      <w:bookmarkEnd w:id="204"/>
    </w:p>
    <w:p w14:paraId="3F99E9D7" w14:textId="77777777" w:rsidR="00DF7ED8" w:rsidRPr="00812106" w:rsidRDefault="00DF7ED8" w:rsidP="00A86719">
      <w:pPr>
        <w:pStyle w:val="TH"/>
      </w:pPr>
      <w:r w:rsidRPr="00812106">
        <w:object w:dxaOrig="15661" w:dyaOrig="9321" w14:anchorId="1C1DD5A5">
          <v:shape id="_x0000_i1056" type="#_x0000_t75" style="width:481.45pt;height:286.75pt" o:ole="">
            <v:imagedata r:id="rId72" o:title=""/>
          </v:shape>
          <o:OLEObject Type="Embed" ProgID="Visio.Drawing.15" ShapeID="_x0000_i1056" DrawAspect="Content" ObjectID="_1731232510" r:id="rId73"/>
        </w:object>
      </w:r>
    </w:p>
    <w:p w14:paraId="1300A033" w14:textId="3E33A2E4" w:rsidR="00DF7ED8" w:rsidRPr="00812106" w:rsidRDefault="00DF7ED8" w:rsidP="00A86719">
      <w:pPr>
        <w:pStyle w:val="TF"/>
      </w:pPr>
      <w:r w:rsidRPr="00812106">
        <w:t>Figure</w:t>
      </w:r>
      <w:r w:rsidR="00BF6145">
        <w:t xml:space="preserve"> </w:t>
      </w:r>
      <w:r w:rsidRPr="00812106">
        <w:t>6.18.2.1-1: EASDF related procedure to discover the same EAS</w:t>
      </w:r>
    </w:p>
    <w:p w14:paraId="20796395" w14:textId="1BF208C3" w:rsidR="008F4533" w:rsidRDefault="008F4533" w:rsidP="00A86719">
      <w:pPr>
        <w:pStyle w:val="B1"/>
      </w:pPr>
      <w:r w:rsidRPr="008F4533">
        <w:t>0.</w:t>
      </w:r>
      <w:r w:rsidRPr="008F4533">
        <w:tab/>
        <w:t>The AF may request the indication of EAS correlation and pre-conditions and the PCF creates the PCC rule correspondingly as described in clause</w:t>
      </w:r>
      <w:r>
        <w:t> </w:t>
      </w:r>
      <w:r w:rsidRPr="008F4533">
        <w:t>6.18.1.</w:t>
      </w:r>
    </w:p>
    <w:p w14:paraId="1A0E7FF3" w14:textId="32768ED8" w:rsidR="00DF7ED8" w:rsidRPr="00812106" w:rsidRDefault="00DF7ED8" w:rsidP="00A86719">
      <w:pPr>
        <w:pStyle w:val="B1"/>
      </w:pPr>
      <w:r w:rsidRPr="00812106">
        <w:lastRenderedPageBreak/>
        <w:t>0.</w:t>
      </w:r>
      <w:r w:rsidRPr="00812106">
        <w:tab/>
        <w:t>The SMF determines the pre-conditions of the UEs that should be configured with the same EAS. The pre-conditions may be a local policy or derived based on PCC rule received from PCF.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r w:rsidR="008F4533">
        <w:t>(es)</w:t>
      </w:r>
      <w:r w:rsidRPr="00812106">
        <w:t>.</w:t>
      </w:r>
    </w:p>
    <w:p w14:paraId="30B05B12" w14:textId="0952BD27"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w:t>
      </w:r>
      <w:r w:rsidR="008F4533">
        <w:t>Area of Interest</w:t>
      </w:r>
      <w:r w:rsidRPr="00812106">
        <w:t>. According to the UE location information</w:t>
      </w:r>
      <w:r w:rsidR="008F4533" w:rsidRPr="008F4533">
        <w:t xml:space="preserve"> or UE is IN/OUT of Area</w:t>
      </w:r>
      <w:r w:rsidR="00A44A97">
        <w:t>(s)</w:t>
      </w:r>
      <w:r w:rsidR="008F4533" w:rsidRPr="008F4533">
        <w:t xml:space="preserve"> of Interest</w:t>
      </w:r>
      <w:r w:rsidRPr="00812106">
        <w:t xml:space="preserve">, the 5GC can identify that these UEs should be served by the same EAS. The UE location includes: Cell ID, range of Cell ID, TAI lists, DNAI, range of DNAI, </w:t>
      </w:r>
      <w:proofErr w:type="spellStart"/>
      <w:r w:rsidRPr="00812106">
        <w:t>gNB</w:t>
      </w:r>
      <w:proofErr w:type="spellEnd"/>
      <w:r w:rsidRPr="00812106">
        <w:t xml:space="preserve"> ID, range of </w:t>
      </w:r>
      <w:proofErr w:type="spellStart"/>
      <w:r w:rsidRPr="00812106">
        <w:t>gNB</w:t>
      </w:r>
      <w:proofErr w:type="spellEnd"/>
      <w:r w:rsidRPr="00812106">
        <w:t xml:space="preserve"> ID, DNN, S-NSSAI.</w:t>
      </w:r>
    </w:p>
    <w:p w14:paraId="6281D303" w14:textId="3A2655FB" w:rsidR="00EC21BF" w:rsidRDefault="00EC21BF" w:rsidP="00681C2B">
      <w:pPr>
        <w:pStyle w:val="NO"/>
      </w:pPr>
      <w:r w:rsidRPr="00EC21BF">
        <w:t>NOTE</w:t>
      </w:r>
      <w:r>
        <w:t> </w:t>
      </w:r>
      <w:r w:rsidR="00DD18A1">
        <w:t>1</w:t>
      </w:r>
      <w:r w:rsidRPr="00EC21BF">
        <w:t>:</w:t>
      </w:r>
      <w:r w:rsidRPr="00EC21BF">
        <w:tab/>
        <w:t xml:space="preserve">If the pre-conditions </w:t>
      </w:r>
      <w:r w:rsidR="00DD18A1">
        <w:t>are</w:t>
      </w:r>
      <w:r w:rsidRPr="00EC21BF">
        <w:t xml:space="preserve"> provided by AF and include location information, then the SMF is aware the UE location is in or out of the subscribed area of interest and sends notifications to the PCF, and the SMF determines which UE collection the UE belongs</w:t>
      </w:r>
      <w:r>
        <w:t xml:space="preserve"> </w:t>
      </w:r>
      <w:r w:rsidR="00DD18A1">
        <w:t>to</w:t>
      </w:r>
      <w:r w:rsidRPr="00EC21BF">
        <w:t>, as described in clause</w:t>
      </w:r>
      <w:r>
        <w:t> </w:t>
      </w:r>
      <w:r w:rsidRPr="00EC21BF">
        <w:t>6.18.1.</w:t>
      </w:r>
    </w:p>
    <w:p w14:paraId="0FA5DBA2" w14:textId="66049197" w:rsidR="00DF7ED8" w:rsidRPr="00812106" w:rsidRDefault="00DF7ED8" w:rsidP="00A86719">
      <w:pPr>
        <w:pStyle w:val="B1"/>
      </w:pPr>
      <w:r w:rsidRPr="00812106">
        <w:t>0.</w:t>
      </w:r>
      <w:r w:rsidRPr="00812106">
        <w:tab/>
        <w:t>The 5GC can deliver the same DNS server IP address to these UEs that satisf</w:t>
      </w:r>
      <w:r w:rsidR="008F4533">
        <w:t>y</w:t>
      </w:r>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00DE66EE"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 The EASDF provides the FQDN in DNS query to SMF.</w:t>
      </w:r>
    </w:p>
    <w:p w14:paraId="206C583B" w14:textId="68668C8C"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w:t>
      </w:r>
    </w:p>
    <w:p w14:paraId="77818BD3" w14:textId="66FF98D6" w:rsidR="00DF7ED8" w:rsidRPr="00812106" w:rsidRDefault="00DF7ED8" w:rsidP="00A86719">
      <w:pPr>
        <w:pStyle w:val="B1"/>
      </w:pPr>
      <w:r w:rsidRPr="00812106">
        <w:t>4.</w:t>
      </w:r>
      <w:r w:rsidRPr="00812106">
        <w:tab/>
      </w:r>
      <w:r w:rsidR="008F4533" w:rsidRPr="008F4533">
        <w:t xml:space="preserve">[Conditional] </w:t>
      </w:r>
      <w:r w:rsidRPr="00812106">
        <w:t xml:space="preserve">The SMF </w:t>
      </w:r>
      <w:r w:rsidR="008F4533" w:rsidRPr="008F4533">
        <w:t>determines the Area</w:t>
      </w:r>
      <w:r w:rsidR="00A44A97">
        <w:t>(s)</w:t>
      </w:r>
      <w:r w:rsidR="008F4533" w:rsidRPr="008F4533">
        <w:t xml:space="preserve"> of Interes</w:t>
      </w:r>
      <w:r w:rsidR="008F4533" w:rsidRPr="00A44A97">
        <w:t>t</w:t>
      </w:r>
      <w:r w:rsidR="008F4533">
        <w:t xml:space="preserve"> </w:t>
      </w:r>
      <w:r w:rsidR="008F4533" w:rsidRPr="008F4533">
        <w:t>and subscri</w:t>
      </w:r>
      <w:r w:rsidR="008F4533" w:rsidRPr="00A44A97">
        <w:t>be</w:t>
      </w:r>
      <w:r w:rsidR="00A44A97" w:rsidRPr="00742E63">
        <w:t>s</w:t>
      </w:r>
      <w:r w:rsidR="008F4533" w:rsidRPr="00A44A97">
        <w:t xml:space="preserve"> t</w:t>
      </w:r>
      <w:r w:rsidR="008F4533" w:rsidRPr="008F4533">
        <w:t xml:space="preserve">o UE mobility event notification from the AMF (e.g. location reporting, UE moving into or out of Area </w:t>
      </w:r>
      <w:r w:rsidR="00A44A97">
        <w:t>o</w:t>
      </w:r>
      <w:r w:rsidR="008F4533" w:rsidRPr="008F4533">
        <w:t xml:space="preserve">f Interest), or </w:t>
      </w:r>
      <w:r w:rsidRPr="00812106">
        <w:t xml:space="preserve">the UE location from AMF by </w:t>
      </w:r>
      <w:proofErr w:type="spellStart"/>
      <w:r w:rsidRPr="00812106">
        <w:t>Namf_EventExposure_Subscribe</w:t>
      </w:r>
      <w:proofErr w:type="spellEnd"/>
      <w:r w:rsidRPr="00812106">
        <w:t xml:space="preserve"> (event ID = </w:t>
      </w:r>
      <w:r w:rsidR="008F4533" w:rsidRPr="008F4533">
        <w:t xml:space="preserve">UE moving in or out of Area of Interest, </w:t>
      </w:r>
      <w:r w:rsidRPr="00812106">
        <w:t xml:space="preserve">UE location). The UE location information </w:t>
      </w:r>
      <w:r w:rsidR="008F4533" w:rsidRPr="008F4533">
        <w:t>and UE presence IN or OUT of Area of Interest can be</w:t>
      </w:r>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r w:rsidR="008F4533" w:rsidRPr="008F4533">
        <w:t xml:space="preserve">[Conditional] </w:t>
      </w:r>
      <w:r w:rsidRPr="00812106">
        <w:t>The AMF respon</w:t>
      </w:r>
      <w:r w:rsidR="000129B7" w:rsidRPr="00812106">
        <w:t>ds</w:t>
      </w:r>
      <w:r w:rsidRPr="00812106">
        <w:t xml:space="preserve"> to SMF.</w:t>
      </w:r>
    </w:p>
    <w:p w14:paraId="43BC93E1" w14:textId="76973EA1" w:rsidR="00DF7ED8" w:rsidRPr="00812106" w:rsidRDefault="00DF7ED8" w:rsidP="00A86719">
      <w:pPr>
        <w:pStyle w:val="B1"/>
      </w:pPr>
      <w:r w:rsidRPr="00812106">
        <w:t>6.</w:t>
      </w:r>
      <w:r w:rsidRPr="00812106">
        <w:tab/>
      </w:r>
      <w:r w:rsidR="008F4533" w:rsidRPr="008F4533">
        <w:t xml:space="preserve">[Conditional] </w:t>
      </w:r>
      <w:r w:rsidRPr="00812106">
        <w:t xml:space="preserve">The AMF notifies the SMF </w:t>
      </w:r>
      <w:r w:rsidR="00A44A97">
        <w:t xml:space="preserve">of </w:t>
      </w:r>
      <w:r w:rsidR="008F4533" w:rsidRPr="00A44A97">
        <w:t>U</w:t>
      </w:r>
      <w:r w:rsidR="008F4533" w:rsidRPr="008F4533">
        <w:t>E(s) presence (IN, OUT, or UNKNOWN) in the Area</w:t>
      </w:r>
      <w:r w:rsidR="00A44A97">
        <w:t>(s)</w:t>
      </w:r>
      <w:r w:rsidR="008F4533" w:rsidRPr="008F4533">
        <w:t xml:space="preserve"> of Interest</w:t>
      </w:r>
      <w:r w:rsidR="008F4533">
        <w:t xml:space="preserve"> or</w:t>
      </w:r>
      <w:r w:rsidRPr="00812106">
        <w:t xml:space="preserve"> the UE location information, including: TAI, Cell ID and etc.</w:t>
      </w:r>
    </w:p>
    <w:p w14:paraId="3481FA27" w14:textId="4535BB1E" w:rsidR="00DF7ED8" w:rsidRPr="00812106" w:rsidRDefault="00DF7ED8"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w:t>
      </w:r>
      <w:r w:rsidR="008F4533">
        <w:t>(s)</w:t>
      </w:r>
      <w:r w:rsidRPr="00812106">
        <w:t>.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3E914866"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AD0AC1">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r w:rsidR="00890929" w:rsidRPr="00890929">
        <w:t xml:space="preserve"> The SMF should update the IP address of EAS in DNS message handling rule using the </w:t>
      </w:r>
      <w:proofErr w:type="spellStart"/>
      <w:r w:rsidR="00890929" w:rsidRPr="00890929">
        <w:t>Neasdf_DNSContext_Update</w:t>
      </w:r>
      <w:proofErr w:type="spellEnd"/>
      <w:r w:rsidR="00890929" w:rsidRPr="00890929">
        <w:t xml:space="preserve"> Service based on the timer retrieved by implementation.</w:t>
      </w:r>
    </w:p>
    <w:p w14:paraId="4BEC7FED" w14:textId="1B3E25D5" w:rsidR="00EC21BF" w:rsidRDefault="00EC21BF" w:rsidP="00681C2B">
      <w:pPr>
        <w:pStyle w:val="NO"/>
      </w:pPr>
      <w:r w:rsidRPr="00EC21BF">
        <w:t>NOTE</w:t>
      </w:r>
      <w:r>
        <w:t> </w:t>
      </w:r>
      <w:r w:rsidR="00DD18A1">
        <w:t>2</w:t>
      </w:r>
      <w:r w:rsidRPr="00EC21BF">
        <w:t>:</w:t>
      </w:r>
      <w:r>
        <w:tab/>
      </w:r>
      <w:r w:rsidRPr="00EC21BF">
        <w:t xml:space="preserve">For the load balance of service, the DNS server </w:t>
      </w:r>
      <w:r w:rsidR="00DD18A1">
        <w:t>can</w:t>
      </w:r>
      <w:r w:rsidRPr="00EC21BF">
        <w:t xml:space="preserve"> reply different IP address of EAS. But, these IP address</w:t>
      </w:r>
      <w:r w:rsidR="00DD18A1">
        <w:t>es</w:t>
      </w:r>
      <w:r w:rsidRPr="00EC21BF">
        <w:t xml:space="preserve"> still stay in the same IP range or in the similar IP range.</w:t>
      </w:r>
    </w:p>
    <w:p w14:paraId="41C416FD" w14:textId="79736654" w:rsidR="00DF7ED8" w:rsidRPr="00812106" w:rsidRDefault="00DF7ED8" w:rsidP="00A86719">
      <w:pPr>
        <w:pStyle w:val="B1"/>
      </w:pPr>
      <w:r w:rsidRPr="00812106">
        <w:t>8.</w:t>
      </w:r>
      <w:r w:rsidRPr="00812106">
        <w:tab/>
        <w:t xml:space="preserve">The SMF updates the DNS message handling rule to guarantee the same EAS discovery for this UE. The SMF invokes </w:t>
      </w:r>
      <w:proofErr w:type="spellStart"/>
      <w:r w:rsidRPr="00812106">
        <w:t>Neasdf_DNSContext_Update</w:t>
      </w:r>
      <w:proofErr w:type="spellEnd"/>
      <w:r w:rsidRPr="00812106">
        <w:t xml:space="preserv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51A9549A" w:rsidR="00DF7ED8" w:rsidRPr="00812106" w:rsidRDefault="00DF7ED8" w:rsidP="00A86719">
      <w:pPr>
        <w:pStyle w:val="B1"/>
      </w:pPr>
      <w:r w:rsidRPr="00812106">
        <w:lastRenderedPageBreak/>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w:t>
      </w:r>
    </w:p>
    <w:p w14:paraId="0BFCF97B" w14:textId="77777777" w:rsidR="00DF7ED8" w:rsidRPr="00812106" w:rsidRDefault="00DF7ED8" w:rsidP="00A86719">
      <w:pPr>
        <w:pStyle w:val="B1"/>
      </w:pPr>
      <w:r w:rsidRPr="00812106">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205" w:name="_Toc120596478"/>
      <w:r w:rsidRPr="00812106">
        <w:t>6.18.2.2</w:t>
      </w:r>
      <w:r w:rsidRPr="00812106">
        <w:tab/>
        <w:t>Direct DNS response to UE</w:t>
      </w:r>
      <w:bookmarkEnd w:id="205"/>
    </w:p>
    <w:p w14:paraId="43CBA0CC" w14:textId="77777777" w:rsidR="00DF7ED8" w:rsidRPr="00812106" w:rsidRDefault="00DF7ED8" w:rsidP="00A86719">
      <w:pPr>
        <w:pStyle w:val="TH"/>
      </w:pPr>
      <w:r w:rsidRPr="00812106">
        <w:object w:dxaOrig="15661" w:dyaOrig="6921" w14:anchorId="48C835FA">
          <v:shape id="_x0000_i1057" type="#_x0000_t75" style="width:481.45pt;height:211.6pt" o:ole="">
            <v:imagedata r:id="rId74" o:title=""/>
          </v:shape>
          <o:OLEObject Type="Embed" ProgID="Visio.Drawing.15" ShapeID="_x0000_i1057" DrawAspect="Content" ObjectID="_1731232511" r:id="rId75"/>
        </w:object>
      </w:r>
    </w:p>
    <w:p w14:paraId="32F2F6EC" w14:textId="7FF7C821" w:rsidR="00D64021" w:rsidRPr="00812106" w:rsidRDefault="00D64021" w:rsidP="00A86719">
      <w:pPr>
        <w:pStyle w:val="TF"/>
      </w:pPr>
      <w:r w:rsidRPr="00812106">
        <w:t>Figure</w:t>
      </w:r>
      <w:r w:rsidR="00BF6145">
        <w:t xml:space="preserve">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7B1A0CB5" w:rsidR="00D64021" w:rsidRPr="00812106" w:rsidRDefault="00D64021"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SMF decides to have a direct DNS response to the UE.</w:t>
      </w:r>
    </w:p>
    <w:p w14:paraId="3DF0CE0D" w14:textId="4630C9C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 xml:space="preserve">9. But SMF invokes </w:t>
      </w:r>
      <w:proofErr w:type="spellStart"/>
      <w:r w:rsidRPr="00812106">
        <w:t>Neasdf_DNSContext_Update</w:t>
      </w:r>
      <w:proofErr w:type="spellEnd"/>
      <w:r w:rsidRPr="00812106">
        <w:t xml:space="preserve"> Request (DNS message handling rules) to EASDF to directly respon</w:t>
      </w:r>
      <w:r w:rsidR="00793D1B" w:rsidRPr="00812106">
        <w:t>d</w:t>
      </w:r>
      <w:r w:rsidRPr="00812106">
        <w:t xml:space="preserve"> to the UE DNS query with the same EAS IP address that other UEs are served.</w:t>
      </w:r>
      <w:r w:rsidR="00890929" w:rsidRPr="00890929">
        <w:t xml:space="preserve"> The SMF should update the IP address of EAS in DNS message handling rule using the </w:t>
      </w:r>
      <w:proofErr w:type="spellStart"/>
      <w:r w:rsidR="00890929" w:rsidRPr="00890929">
        <w:t>Neasdf_DNSContext_Update</w:t>
      </w:r>
      <w:proofErr w:type="spellEnd"/>
      <w:r w:rsidR="00890929" w:rsidRPr="00890929">
        <w:t xml:space="preserve"> Service based on the timer retrieved by implementation.</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206" w:name="_Toc120596479"/>
      <w:r w:rsidRPr="00812106">
        <w:lastRenderedPageBreak/>
        <w:t>6.18.2.3</w:t>
      </w:r>
      <w:r w:rsidRPr="00812106">
        <w:tab/>
        <w:t>EAS Discovery Procedure with Local DNS Server/Resolver</w:t>
      </w:r>
      <w:bookmarkEnd w:id="206"/>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1058" type="#_x0000_t75" style="width:481.45pt;height:173.45pt" o:ole="">
            <v:imagedata r:id="rId76" o:title=""/>
          </v:shape>
          <o:OLEObject Type="Embed" ProgID="Visio.Drawing.11" ShapeID="_x0000_i1058" DrawAspect="Content" ObjectID="_1731232512" r:id="rId77"/>
        </w:object>
      </w:r>
    </w:p>
    <w:p w14:paraId="6E78CD00" w14:textId="748DB737" w:rsidR="00DF7ED8" w:rsidRPr="00812106" w:rsidRDefault="000129B7" w:rsidP="00A86719">
      <w:pPr>
        <w:pStyle w:val="TF"/>
      </w:pPr>
      <w:r w:rsidRPr="00812106">
        <w:t>Figure</w:t>
      </w:r>
      <w:r w:rsidR="00BF6145">
        <w:t xml:space="preserve"> </w:t>
      </w:r>
      <w:r w:rsidRPr="00812106">
        <w:t>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416F519E" w:rsidR="00D64021" w:rsidRPr="00812106" w:rsidRDefault="00D64021" w:rsidP="00A86719">
      <w:pPr>
        <w:pStyle w:val="B1"/>
      </w:pPr>
      <w:r w:rsidRPr="00812106">
        <w:t>2.</w:t>
      </w:r>
      <w:r w:rsidR="000129B7" w:rsidRPr="00812106">
        <w:tab/>
      </w:r>
      <w:r w:rsidRPr="00812106">
        <w:t>SMF determines whether the UE is satisfied with the pre-conditions, according to UE location information and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207" w:name="_Toc120596480"/>
      <w:r w:rsidRPr="00812106">
        <w:t>6.18.3</w:t>
      </w:r>
      <w:r w:rsidRPr="00812106">
        <w:tab/>
        <w:t>Impacts on services, entities and interfaces</w:t>
      </w:r>
      <w:bookmarkEnd w:id="207"/>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C9BB34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p>
    <w:p w14:paraId="3A2B4A31" w14:textId="24358235"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r w:rsidR="00B86681">
        <w:t>;</w:t>
      </w:r>
    </w:p>
    <w:p w14:paraId="16C7091D" w14:textId="0EB368BE" w:rsidR="00890929" w:rsidRDefault="00890929" w:rsidP="00215378">
      <w:pPr>
        <w:pStyle w:val="B1"/>
      </w:pPr>
      <w:r w:rsidRPr="00890929">
        <w:t>-</w:t>
      </w:r>
      <w:r w:rsidRPr="00890929">
        <w:tab/>
        <w:t xml:space="preserve">updates the IP address of EAS in DNS message handling rule using the </w:t>
      </w:r>
      <w:proofErr w:type="spellStart"/>
      <w:r w:rsidRPr="00890929">
        <w:t>Neasdf_DNSContext_Update</w:t>
      </w:r>
      <w:proofErr w:type="spellEnd"/>
      <w:r w:rsidRPr="00890929">
        <w:t xml:space="preserve"> Service based on the timer retrieved by implementation.</w:t>
      </w:r>
    </w:p>
    <w:p w14:paraId="29CA06E7" w14:textId="2087DA1B"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bookmarkStart w:id="208" w:name="sol19"/>
      <w:r>
        <w:t>AF:</w:t>
      </w:r>
    </w:p>
    <w:p w14:paraId="17410A86" w14:textId="43EE81E1" w:rsidR="00F02160" w:rsidRDefault="00F02160" w:rsidP="00742E63">
      <w:pPr>
        <w:pStyle w:val="B1"/>
      </w:pPr>
      <w:r w:rsidRPr="00A44A97">
        <w:t>-</w:t>
      </w:r>
      <w:r w:rsidRPr="00A44A97">
        <w:tab/>
      </w:r>
      <w:r w:rsidR="00A44A97" w:rsidRPr="00A44A97">
        <w:t>s</w:t>
      </w:r>
      <w:r w:rsidRPr="00A44A97">
        <w:t>end</w:t>
      </w:r>
      <w:r w:rsidR="00A44A97" w:rsidRPr="00742E63">
        <w:t>s</w:t>
      </w:r>
      <w:r w:rsidRPr="00A44A97">
        <w:t xml:space="preserve"> the indication of EAS correlation.</w:t>
      </w:r>
    </w:p>
    <w:p w14:paraId="353D66DC" w14:textId="77777777" w:rsidR="00F02160" w:rsidRDefault="00F02160" w:rsidP="00F02160">
      <w:r>
        <w:t>PCF:</w:t>
      </w:r>
    </w:p>
    <w:p w14:paraId="5E07C5A9" w14:textId="107B50BD" w:rsidR="00F02160" w:rsidRDefault="00F02160" w:rsidP="00742E63">
      <w:pPr>
        <w:pStyle w:val="B1"/>
      </w:pPr>
      <w:r w:rsidRPr="009C0673">
        <w:t>-</w:t>
      </w:r>
      <w:r w:rsidRPr="009C0673">
        <w:tab/>
      </w:r>
      <w:r w:rsidR="00A44A97">
        <w:t>c</w:t>
      </w:r>
      <w:r w:rsidRPr="009C0673">
        <w:t>reates PCC rule based on information provided in AF request.</w:t>
      </w:r>
    </w:p>
    <w:p w14:paraId="0C3E5501" w14:textId="70C9CA6B" w:rsidR="00D02F9F" w:rsidRPr="00812106" w:rsidRDefault="00D02F9F" w:rsidP="00A86719">
      <w:pPr>
        <w:pStyle w:val="Heading2"/>
      </w:pPr>
      <w:bookmarkStart w:id="209" w:name="_Toc120596481"/>
      <w:r w:rsidRPr="00812106">
        <w:lastRenderedPageBreak/>
        <w:t>6.19</w:t>
      </w:r>
      <w:r w:rsidRPr="00812106">
        <w:tab/>
        <w:t>Solution 19 (KI#4): Influencing UPF and EAS (re)location for collections of UEs</w:t>
      </w:r>
      <w:bookmarkEnd w:id="209"/>
    </w:p>
    <w:p w14:paraId="657D27BB" w14:textId="35E0C0F2" w:rsidR="00D02F9F" w:rsidRPr="00812106" w:rsidRDefault="00D02F9F" w:rsidP="00A86719">
      <w:pPr>
        <w:pStyle w:val="Heading3"/>
      </w:pPr>
      <w:bookmarkStart w:id="210" w:name="_Toc120596482"/>
      <w:bookmarkEnd w:id="208"/>
      <w:r w:rsidRPr="00812106">
        <w:t>6.19.1</w:t>
      </w:r>
      <w:r w:rsidRPr="00812106">
        <w:tab/>
        <w:t>Introduction</w:t>
      </w:r>
      <w:bookmarkEnd w:id="210"/>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211" w:name="_Toc120596483"/>
      <w:r w:rsidRPr="00812106">
        <w:t>6.19.2</w:t>
      </w:r>
      <w:r w:rsidRPr="00812106">
        <w:tab/>
        <w:t>Functional Description</w:t>
      </w:r>
      <w:bookmarkEnd w:id="211"/>
    </w:p>
    <w:p w14:paraId="04AE4F30" w14:textId="6B19352B" w:rsidR="00D02F9F" w:rsidRPr="00812106" w:rsidRDefault="00D02F9F" w:rsidP="00D02F9F">
      <w:r w:rsidRPr="00812106">
        <w:t>The following are the main principles of the solution:</w:t>
      </w:r>
    </w:p>
    <w:p w14:paraId="2E208D20" w14:textId="53564176" w:rsidR="00D02F9F" w:rsidRPr="00812106" w:rsidRDefault="00D02F9F" w:rsidP="00A86719">
      <w:pPr>
        <w:pStyle w:val="B1"/>
      </w:pPr>
      <w:r w:rsidRPr="00812106">
        <w:t>-</w:t>
      </w:r>
      <w:r w:rsidRPr="00812106">
        <w:tab/>
        <w:t>Application Function create</w:t>
      </w:r>
      <w:r w:rsidR="0088200B">
        <w:t>s</w:t>
      </w:r>
      <w:r w:rsidRPr="00812106">
        <w:t xml:space="preserve"> an ad</w:t>
      </w:r>
      <w:r w:rsidR="00793D1B" w:rsidRPr="00812106">
        <w:t> </w:t>
      </w:r>
      <w:r w:rsidRPr="00812106">
        <w:t xml:space="preserve">hoc group of collection of UEs </w:t>
      </w:r>
      <w:r w:rsidR="0088200B" w:rsidRPr="0088200B">
        <w:t xml:space="preserve">specific to specific use cases and </w:t>
      </w:r>
      <w:r w:rsidRPr="00812106">
        <w:t xml:space="preserve">based on its </w:t>
      </w:r>
      <w:r w:rsidR="0088200B">
        <w:t>respective</w:t>
      </w:r>
      <w:r w:rsidRPr="00812106">
        <w:t xml:space="preserve"> criteria, for example: all Users served by the same EAS that hosts an online gaming application</w:t>
      </w:r>
      <w:r w:rsidR="0088200B" w:rsidRPr="0088200B">
        <w:t>, and ad</w:t>
      </w:r>
      <w:r w:rsidR="0088200B">
        <w:t> </w:t>
      </w:r>
      <w:r w:rsidR="0088200B" w:rsidRPr="0088200B">
        <w:t xml:space="preserve">hoc group of </w:t>
      </w:r>
      <w:r w:rsidR="0088200B" w:rsidRPr="00A44A97">
        <w:t>UE</w:t>
      </w:r>
      <w:r w:rsidR="00A44A97" w:rsidRPr="00742E63">
        <w:t>s</w:t>
      </w:r>
      <w:r w:rsidR="0088200B" w:rsidRPr="00A44A97">
        <w:t xml:space="preserve"> of a Plat</w:t>
      </w:r>
      <w:r w:rsidR="0088200B" w:rsidRPr="0088200B">
        <w:t>oon.</w:t>
      </w:r>
      <w:r w:rsidR="004F46BD" w:rsidRPr="00812106">
        <w:t>.</w:t>
      </w:r>
    </w:p>
    <w:p w14:paraId="7F8E0557" w14:textId="2F1A330B"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r w:rsidR="0088200B">
        <w:t>r</w:t>
      </w:r>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r w:rsidR="0088200B">
        <w:t xml:space="preserve">the </w:t>
      </w:r>
      <w:r w:rsidRPr="00812106">
        <w:t>ad</w:t>
      </w:r>
      <w:r w:rsidR="00793D1B" w:rsidRPr="00812106">
        <w:t> </w:t>
      </w:r>
      <w:r w:rsidRPr="00812106">
        <w:t>hoc group information.</w:t>
      </w:r>
    </w:p>
    <w:p w14:paraId="7271234C" w14:textId="3F4DBCF7" w:rsidR="00D02F9F" w:rsidRPr="00812106" w:rsidRDefault="00D02F9F" w:rsidP="00A86719">
      <w:pPr>
        <w:pStyle w:val="Heading3"/>
      </w:pPr>
      <w:bookmarkStart w:id="212" w:name="_Toc120596484"/>
      <w:r w:rsidRPr="00812106">
        <w:t>6.</w:t>
      </w:r>
      <w:r w:rsidR="00992BC1" w:rsidRPr="00812106">
        <w:t>19</w:t>
      </w:r>
      <w:r w:rsidRPr="00812106">
        <w:t>.3</w:t>
      </w:r>
      <w:r w:rsidRPr="00812106">
        <w:tab/>
        <w:t>Procedure</w:t>
      </w:r>
      <w:bookmarkEnd w:id="212"/>
    </w:p>
    <w:p w14:paraId="0CA37169" w14:textId="77777777" w:rsidR="00DD18A1" w:rsidRDefault="00DD18A1" w:rsidP="00681C2B">
      <w:pPr>
        <w:pStyle w:val="Heading4"/>
      </w:pPr>
      <w:bookmarkStart w:id="213" w:name="_Toc120596485"/>
      <w:r w:rsidRPr="002F054B">
        <w:t>6.19.3.1</w:t>
      </w:r>
      <w:r w:rsidRPr="002F054B">
        <w:tab/>
        <w:t>AF provisioning ad-hoc group information</w:t>
      </w:r>
      <w:bookmarkEnd w:id="213"/>
    </w:p>
    <w:p w14:paraId="625585D8" w14:textId="53072D6D" w:rsidR="0088200B" w:rsidRDefault="0088200B" w:rsidP="00742E63">
      <w:r w:rsidRPr="0088200B">
        <w:t>The figure</w:t>
      </w:r>
      <w:r>
        <w:t> </w:t>
      </w:r>
      <w:r w:rsidRPr="0088200B">
        <w:t>6.19.3</w:t>
      </w:r>
      <w:r w:rsidR="00DD18A1">
        <w:t>.1</w:t>
      </w:r>
      <w:r w:rsidRPr="0088200B">
        <w:t xml:space="preserve">-1 </w:t>
      </w:r>
      <w:r w:rsidR="00A44A97">
        <w:t xml:space="preserve">below </w:t>
      </w:r>
      <w:r w:rsidRPr="0088200B">
        <w:t>provides a detai</w:t>
      </w:r>
      <w:r w:rsidRPr="009C0673">
        <w:t>l</w:t>
      </w:r>
      <w:r w:rsidR="00A44A97">
        <w:t>ed</w:t>
      </w:r>
      <w:r w:rsidRPr="0088200B">
        <w:t xml:space="preserve"> call flow on ad</w:t>
      </w:r>
      <w:r>
        <w:t> </w:t>
      </w:r>
      <w:r w:rsidRPr="0088200B">
        <w:t>hoc group and group specific attributes provisioning by AF.</w:t>
      </w:r>
    </w:p>
    <w:p w14:paraId="6135DF27" w14:textId="77777777" w:rsidR="0088200B" w:rsidRDefault="0088200B" w:rsidP="00BF6145">
      <w:pPr>
        <w:pStyle w:val="TH"/>
      </w:pPr>
      <w:r>
        <w:object w:dxaOrig="11746" w:dyaOrig="6181" w14:anchorId="5E0AD90E">
          <v:shape id="_x0000_i1059" type="#_x0000_t75" style="width:361.9pt;height:189.7pt" o:ole="">
            <v:imagedata r:id="rId78" o:title=""/>
          </v:shape>
          <o:OLEObject Type="Embed" ProgID="Visio.Drawing.15" ShapeID="_x0000_i1059" DrawAspect="Content" ObjectID="_1731232513" r:id="rId79"/>
        </w:object>
      </w:r>
    </w:p>
    <w:p w14:paraId="591A1D9A" w14:textId="10A3BBD7" w:rsidR="00992BC1" w:rsidRPr="00812106" w:rsidRDefault="00992BC1" w:rsidP="00A86719">
      <w:pPr>
        <w:pStyle w:val="TF"/>
      </w:pPr>
      <w:r w:rsidRPr="00812106">
        <w:t>Figure</w:t>
      </w:r>
      <w:r w:rsidR="00BF6145">
        <w:t xml:space="preserve"> </w:t>
      </w:r>
      <w:r w:rsidRPr="00812106">
        <w:t>6.19.3</w:t>
      </w:r>
      <w:r w:rsidR="00DD18A1">
        <w:t>.1</w:t>
      </w:r>
      <w:r w:rsidRPr="00812106">
        <w:t>-1: AF Provisioning Ad</w:t>
      </w:r>
      <w:r w:rsidR="00BF6145">
        <w:t>-</w:t>
      </w:r>
      <w:r w:rsidRPr="00812106">
        <w:t>hoc Group Information</w:t>
      </w:r>
    </w:p>
    <w:p w14:paraId="59EE925B" w14:textId="01010EF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 xml:space="preserve">hoc dynamic group of a collection of UEs. These collection of UEs are based on common use case or application. e.g. all users registered on a particular gaming server (EAS) or </w:t>
      </w:r>
      <w:r w:rsidR="0088200B">
        <w:t xml:space="preserve">all </w:t>
      </w:r>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r w:rsidR="0088200B">
        <w:t>, i.e. list of group members,</w:t>
      </w:r>
      <w:r w:rsidRPr="00812106">
        <w:t xml:space="preserve"> </w:t>
      </w:r>
      <w:r w:rsidR="0088200B">
        <w:t>and</w:t>
      </w:r>
      <w:r w:rsidRPr="00812106">
        <w:t xml:space="preserve"> group property </w:t>
      </w:r>
      <w:r w:rsidR="0088200B">
        <w:t xml:space="preserve">or attributes </w:t>
      </w:r>
      <w:r w:rsidRPr="00812106">
        <w:t xml:space="preserve">such as all users </w:t>
      </w:r>
      <w:r w:rsidR="0088200B">
        <w:t xml:space="preserve">to be </w:t>
      </w:r>
      <w:r w:rsidRPr="00812106">
        <w:t>served by the same EAS.</w:t>
      </w:r>
    </w:p>
    <w:p w14:paraId="30719F1A" w14:textId="586F7A71" w:rsidR="00992BC1" w:rsidRPr="00812106" w:rsidRDefault="00992BC1" w:rsidP="00A86719">
      <w:pPr>
        <w:pStyle w:val="B1"/>
      </w:pPr>
      <w:r w:rsidRPr="00812106">
        <w:lastRenderedPageBreak/>
        <w:tab/>
        <w:t xml:space="preserve">Alternatively, AF may use new API e.g. </w:t>
      </w:r>
      <w:proofErr w:type="spellStart"/>
      <w:r w:rsidRPr="00812106">
        <w:t>Nnef_GroupParameterProvision_Create</w:t>
      </w:r>
      <w:proofErr w:type="spellEnd"/>
      <w:r w:rsidRPr="00812106">
        <w:t>/update/delete to provision these information.</w:t>
      </w:r>
    </w:p>
    <w:p w14:paraId="605E09F2" w14:textId="7FA9812C" w:rsidR="0088200B" w:rsidRDefault="0088200B" w:rsidP="00742E63">
      <w:pPr>
        <w:pStyle w:val="B1"/>
      </w:pPr>
      <w:r>
        <w:tab/>
      </w:r>
      <w:r w:rsidRPr="0088200B">
        <w:t>Group Type indicates specific ad</w:t>
      </w:r>
      <w:r>
        <w:t> </w:t>
      </w:r>
      <w:r w:rsidRPr="0088200B">
        <w:t>hoc grou</w:t>
      </w:r>
      <w:r w:rsidRPr="009C0673">
        <w:t>p</w:t>
      </w:r>
      <w:r w:rsidR="00A44A97">
        <w:t>s</w:t>
      </w:r>
      <w:r w:rsidRPr="0088200B">
        <w:t xml:space="preserve"> e.g. an ad</w:t>
      </w:r>
      <w:r>
        <w:t> </w:t>
      </w:r>
      <w:r w:rsidRPr="0088200B">
        <w:t>hoc group specific to platooning or an ad</w:t>
      </w:r>
      <w:r>
        <w:t> </w:t>
      </w:r>
      <w:r w:rsidRPr="0088200B">
        <w:t>hoc group of UEs playing online game and registered to a particular gaming server/EAS.</w:t>
      </w:r>
      <w:r w:rsidR="00475CA3" w:rsidRPr="00475CA3">
        <w:t xml:space="preserve"> Group Type may be used by NEF to translate group specific 5GC internal requirements and store in the UDM/UDR as group attribute information, for example:</w:t>
      </w:r>
    </w:p>
    <w:p w14:paraId="4DAD16B9" w14:textId="020B1DAD" w:rsidR="00475CA3" w:rsidRDefault="00475CA3" w:rsidP="00475CA3">
      <w:pPr>
        <w:pStyle w:val="B2"/>
      </w:pPr>
      <w:r>
        <w:t>-</w:t>
      </w:r>
      <w:r>
        <w:tab/>
      </w:r>
      <w:r w:rsidR="00DD18A1">
        <w:t>a</w:t>
      </w:r>
      <w:r>
        <w:t>ll group members to be served by same SMF. This may be based on indication from AF such as Specific Application e.g. platooning and/or based on preconfigured logic of the NEF</w:t>
      </w:r>
      <w:r w:rsidR="00DD18A1">
        <w:t>;</w:t>
      </w:r>
    </w:p>
    <w:p w14:paraId="5D2320EF" w14:textId="29DDFEA1" w:rsidR="00475CA3" w:rsidRDefault="00475CA3" w:rsidP="00681C2B">
      <w:pPr>
        <w:pStyle w:val="B2"/>
      </w:pPr>
      <w:r>
        <w:t>-</w:t>
      </w:r>
      <w:r>
        <w:tab/>
      </w:r>
      <w:r w:rsidR="00DD18A1">
        <w:t>s</w:t>
      </w:r>
      <w:r>
        <w:t>ame PSA-UPF and DNAI for all UEs in the group. This may be based on indication from AF such as same EAS, or Specific Application e.g. online gaming or based on preconfigured logic on NEF</w:t>
      </w:r>
      <w:r w:rsidR="00DD18A1">
        <w:t>.</w:t>
      </w:r>
    </w:p>
    <w:p w14:paraId="3732AAC0" w14:textId="4B9E4C16" w:rsidR="0088200B"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It translates AF provide</w:t>
      </w:r>
      <w:r w:rsidR="0088200B">
        <w:t>d</w:t>
      </w:r>
      <w:r w:rsidRPr="00812106">
        <w:t xml:space="preserve"> information into corresponding </w:t>
      </w:r>
      <w:r w:rsidR="0088200B">
        <w:t xml:space="preserve">5GC </w:t>
      </w:r>
      <w:r w:rsidRPr="00812106">
        <w:t xml:space="preserve">internal information such as external Group ID into an internal group ID. </w:t>
      </w:r>
      <w:r w:rsidR="0088200B" w:rsidRPr="0088200B">
        <w:t>The Group Attributes are group specific information such as indication to use same EAS for all group members, or same PSA UPF.</w:t>
      </w:r>
    </w:p>
    <w:p w14:paraId="7600E024" w14:textId="459C1936" w:rsidR="00992BC1" w:rsidRPr="00812106" w:rsidRDefault="0088200B" w:rsidP="00A86719">
      <w:pPr>
        <w:pStyle w:val="B1"/>
      </w:pPr>
      <w:r>
        <w:tab/>
      </w:r>
      <w:r w:rsidR="00892DC2">
        <w:t xml:space="preserve">NEF </w:t>
      </w:r>
      <w:r w:rsidR="00992BC1" w:rsidRPr="00812106">
        <w:t>stores (or updates) these in UDM.</w:t>
      </w:r>
    </w:p>
    <w:p w14:paraId="254DEF15" w14:textId="0A54C9AC" w:rsidR="00892DC2" w:rsidRDefault="00892DC2" w:rsidP="00742E63">
      <w:pPr>
        <w:pStyle w:val="B1"/>
      </w:pPr>
      <w:r>
        <w:tab/>
      </w:r>
      <w:r w:rsidRPr="00892DC2">
        <w:t xml:space="preserve">As specified </w:t>
      </w:r>
      <w:r w:rsidRPr="009C0673">
        <w:t xml:space="preserve">in </w:t>
      </w:r>
      <w:r w:rsidR="00A44A97">
        <w:t>clause </w:t>
      </w:r>
      <w:r w:rsidRPr="009C0673">
        <w:t xml:space="preserve">4.15.6.2 </w:t>
      </w:r>
      <w:r w:rsidR="005B19B1">
        <w:t>of</w:t>
      </w:r>
      <w:r w:rsidRPr="009C0673">
        <w:t xml:space="preserve"> </w:t>
      </w:r>
      <w:r w:rsidR="00500153" w:rsidRPr="009C0673">
        <w:t>TS</w:t>
      </w:r>
      <w:r w:rsidR="00500153">
        <w:t> </w:t>
      </w:r>
      <w:r w:rsidR="00500153" w:rsidRPr="009C0673">
        <w:t>23.502</w:t>
      </w:r>
      <w:r w:rsidR="00500153">
        <w:t> [</w:t>
      </w:r>
      <w:r w:rsidR="00A44A97">
        <w:t>9]</w:t>
      </w:r>
      <w:r w:rsidRPr="009C0673">
        <w:t xml:space="preserve">, and </w:t>
      </w:r>
      <w:r w:rsidR="00A44A97">
        <w:t>clause </w:t>
      </w:r>
      <w:r w:rsidRPr="009C0673">
        <w:t xml:space="preserve">6.5.6.2.6 </w:t>
      </w:r>
      <w:r w:rsidR="005B19B1">
        <w:t>of</w:t>
      </w:r>
      <w:r w:rsidRPr="009C0673">
        <w:t xml:space="preserve"> </w:t>
      </w:r>
      <w:r w:rsidR="00500153" w:rsidRPr="009C0673">
        <w:t>TS</w:t>
      </w:r>
      <w:r w:rsidR="00500153">
        <w:t> </w:t>
      </w:r>
      <w:r w:rsidR="00500153" w:rsidRPr="009C0673">
        <w:t>29.503</w:t>
      </w:r>
      <w:r w:rsidR="00500153">
        <w:t> [</w:t>
      </w:r>
      <w:r w:rsidR="006D4477">
        <w:t>18]</w:t>
      </w:r>
      <w:r w:rsidRPr="009C0673">
        <w:t>, U</w:t>
      </w:r>
      <w:r w:rsidRPr="00892DC2">
        <w:t>DM/UDR assigns/alloc</w:t>
      </w:r>
      <w:r w:rsidRPr="009C0673">
        <w:t>ate</w:t>
      </w:r>
      <w:r w:rsidR="006D4477">
        <w:t>s</w:t>
      </w:r>
      <w:r w:rsidRPr="009C0673">
        <w:t xml:space="preserve"> a unique In</w:t>
      </w:r>
      <w:r w:rsidRPr="00892DC2">
        <w:t>ternal Group ID.</w:t>
      </w:r>
    </w:p>
    <w:p w14:paraId="04E40A97" w14:textId="74CF9E46" w:rsidR="00992BC1" w:rsidRDefault="00992BC1" w:rsidP="00A86719">
      <w:pPr>
        <w:pStyle w:val="B1"/>
      </w:pPr>
      <w:r w:rsidRPr="00812106">
        <w:t>3-4</w:t>
      </w:r>
      <w:r w:rsidR="004F46BD" w:rsidRPr="00812106">
        <w:t>.</w:t>
      </w:r>
      <w:r w:rsidR="004F46BD" w:rsidRPr="00812106">
        <w:tab/>
      </w:r>
      <w:r w:rsidRPr="00812106">
        <w:t xml:space="preserve">UDM uses </w:t>
      </w:r>
      <w:proofErr w:type="spellStart"/>
      <w:r w:rsidRPr="00812106">
        <w:t>Nudr_DM_Query</w:t>
      </w:r>
      <w:proofErr w:type="spellEnd"/>
      <w:r w:rsidRPr="00812106">
        <w:t>/Update to UDR.</w:t>
      </w:r>
      <w:r w:rsidR="00892DC2" w:rsidRPr="00892DC2">
        <w:t xml:space="preserve"> UDR stores the data as part of the Group subscription data and responds with </w:t>
      </w:r>
      <w:proofErr w:type="spellStart"/>
      <w:r w:rsidR="00892DC2" w:rsidRPr="00892DC2">
        <w:t>Nudr_DM_Create</w:t>
      </w:r>
      <w:proofErr w:type="spellEnd"/>
      <w:r w:rsidR="00892DC2" w:rsidRPr="00892DC2">
        <w:t>/Update/Delete Response message.</w:t>
      </w:r>
    </w:p>
    <w:p w14:paraId="74914646" w14:textId="2FAC69AE" w:rsidR="00892DC2" w:rsidRDefault="00892DC2" w:rsidP="00742E63">
      <w:pPr>
        <w:pStyle w:val="TH"/>
      </w:pPr>
      <w:r w:rsidRPr="00892DC2">
        <w:t>Table 6.19.3-1: Ad</w:t>
      </w:r>
      <w:r w:rsidR="00CE4FD3">
        <w:t> </w:t>
      </w:r>
      <w:r w:rsidRPr="00892DC2">
        <w:t>hoc group data</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892DC2" w14:paraId="3D62358C" w14:textId="77777777" w:rsidTr="00343A13">
        <w:tc>
          <w:tcPr>
            <w:tcW w:w="2977" w:type="dxa"/>
          </w:tcPr>
          <w:p w14:paraId="02411540" w14:textId="161D94D5" w:rsidR="00892DC2" w:rsidRDefault="00892DC2" w:rsidP="00742E63">
            <w:pPr>
              <w:pStyle w:val="TAH"/>
            </w:pPr>
            <w:r>
              <w:t>Parameters</w:t>
            </w:r>
          </w:p>
        </w:tc>
        <w:tc>
          <w:tcPr>
            <w:tcW w:w="4677" w:type="dxa"/>
          </w:tcPr>
          <w:p w14:paraId="15D8E8A8" w14:textId="07E37969" w:rsidR="00892DC2" w:rsidRDefault="00892DC2" w:rsidP="00742E63">
            <w:pPr>
              <w:pStyle w:val="TAH"/>
            </w:pPr>
            <w:r>
              <w:t>Description</w:t>
            </w:r>
          </w:p>
        </w:tc>
      </w:tr>
      <w:tr w:rsidR="00892DC2" w14:paraId="30331601" w14:textId="77777777" w:rsidTr="00343A13">
        <w:tc>
          <w:tcPr>
            <w:tcW w:w="2977" w:type="dxa"/>
          </w:tcPr>
          <w:p w14:paraId="7BAD1565" w14:textId="3CB5764E" w:rsidR="00892DC2" w:rsidRDefault="00892DC2" w:rsidP="00742E63">
            <w:pPr>
              <w:pStyle w:val="TAL"/>
            </w:pPr>
            <w:r>
              <w:t>S-NSSAI</w:t>
            </w:r>
          </w:p>
        </w:tc>
        <w:tc>
          <w:tcPr>
            <w:tcW w:w="4677" w:type="dxa"/>
          </w:tcPr>
          <w:p w14:paraId="3A1AC638" w14:textId="563274B3" w:rsidR="00892DC2" w:rsidRDefault="00892DC2" w:rsidP="00742E63">
            <w:pPr>
              <w:pStyle w:val="TAL"/>
            </w:pPr>
            <w:r w:rsidRPr="00892DC2">
              <w:t>(Optional) S-NSSAI for the ad hoc group</w:t>
            </w:r>
          </w:p>
        </w:tc>
      </w:tr>
      <w:tr w:rsidR="00892DC2" w14:paraId="10321481" w14:textId="77777777" w:rsidTr="00343A13">
        <w:tc>
          <w:tcPr>
            <w:tcW w:w="2977" w:type="dxa"/>
          </w:tcPr>
          <w:p w14:paraId="32DFFF07" w14:textId="18885AEA" w:rsidR="00892DC2" w:rsidRDefault="00892DC2" w:rsidP="00742E63">
            <w:pPr>
              <w:pStyle w:val="TAL"/>
            </w:pPr>
            <w:r>
              <w:t>DNN</w:t>
            </w:r>
          </w:p>
        </w:tc>
        <w:tc>
          <w:tcPr>
            <w:tcW w:w="4677" w:type="dxa"/>
          </w:tcPr>
          <w:p w14:paraId="56478124" w14:textId="73A6A8F9" w:rsidR="00892DC2" w:rsidRDefault="00892DC2" w:rsidP="00742E63">
            <w:pPr>
              <w:pStyle w:val="TAL"/>
            </w:pPr>
            <w:r w:rsidRPr="00892DC2">
              <w:t>(Optional) DNN for the ad hoc group</w:t>
            </w:r>
          </w:p>
        </w:tc>
      </w:tr>
      <w:tr w:rsidR="00892DC2" w14:paraId="0D255B45" w14:textId="77777777" w:rsidTr="00343A13">
        <w:tc>
          <w:tcPr>
            <w:tcW w:w="2977" w:type="dxa"/>
          </w:tcPr>
          <w:p w14:paraId="6C4944D8" w14:textId="42148EE9" w:rsidR="00892DC2" w:rsidRDefault="00892DC2" w:rsidP="00742E63">
            <w:pPr>
              <w:pStyle w:val="TAL"/>
            </w:pPr>
            <w:r>
              <w:t>Group Type</w:t>
            </w:r>
          </w:p>
        </w:tc>
        <w:tc>
          <w:tcPr>
            <w:tcW w:w="4677" w:type="dxa"/>
          </w:tcPr>
          <w:p w14:paraId="51E30436" w14:textId="09B1E130" w:rsidR="00892DC2" w:rsidRDefault="006D4477" w:rsidP="00742E63">
            <w:pPr>
              <w:pStyle w:val="TAL"/>
            </w:pPr>
            <w:r>
              <w:t>I</w:t>
            </w:r>
            <w:r w:rsidR="00892DC2" w:rsidRPr="00892DC2">
              <w:t>ndicates specific ad</w:t>
            </w:r>
            <w:r w:rsidR="00892DC2">
              <w:t> </w:t>
            </w:r>
            <w:r w:rsidR="00892DC2" w:rsidRPr="00892DC2">
              <w:t>hoc group e.g. platooning, online gaming, etc.</w:t>
            </w:r>
          </w:p>
        </w:tc>
      </w:tr>
      <w:tr w:rsidR="00892DC2" w14:paraId="2A100363" w14:textId="77777777" w:rsidTr="00343A13">
        <w:tc>
          <w:tcPr>
            <w:tcW w:w="2977" w:type="dxa"/>
          </w:tcPr>
          <w:p w14:paraId="6D2B1CC3" w14:textId="29BB5A8F" w:rsidR="00892DC2" w:rsidRDefault="00892DC2" w:rsidP="00742E63">
            <w:pPr>
              <w:pStyle w:val="TAL"/>
            </w:pPr>
            <w:r>
              <w:t>EAS ID</w:t>
            </w:r>
          </w:p>
        </w:tc>
        <w:tc>
          <w:tcPr>
            <w:tcW w:w="4677" w:type="dxa"/>
          </w:tcPr>
          <w:p w14:paraId="29FB559C" w14:textId="34A398B2" w:rsidR="00892DC2" w:rsidRDefault="00CE4FD3" w:rsidP="00742E63">
            <w:pPr>
              <w:pStyle w:val="TAL"/>
            </w:pPr>
            <w:r w:rsidRPr="00CE4FD3">
              <w:t>(</w:t>
            </w:r>
            <w:r w:rsidR="006D4477">
              <w:t>O</w:t>
            </w:r>
            <w:r w:rsidRPr="00CE4FD3">
              <w:t>ptional) Edge Application Server ID e.g. application server instance where users of the online gaming application are registered</w:t>
            </w:r>
          </w:p>
        </w:tc>
      </w:tr>
      <w:tr w:rsidR="00892DC2" w14:paraId="68F83BDE" w14:textId="77777777" w:rsidTr="00343A13">
        <w:tc>
          <w:tcPr>
            <w:tcW w:w="2977" w:type="dxa"/>
          </w:tcPr>
          <w:p w14:paraId="435EABE8" w14:textId="138DF898" w:rsidR="00892DC2" w:rsidRDefault="00892DC2" w:rsidP="00742E63">
            <w:pPr>
              <w:pStyle w:val="TAL"/>
            </w:pPr>
            <w:r>
              <w:t>Group Attributes</w:t>
            </w:r>
          </w:p>
        </w:tc>
        <w:tc>
          <w:tcPr>
            <w:tcW w:w="4677" w:type="dxa"/>
          </w:tcPr>
          <w:p w14:paraId="21F5ACF0" w14:textId="1D1EAB3B" w:rsidR="00892DC2" w:rsidRDefault="00CE4FD3" w:rsidP="00742E63">
            <w:pPr>
              <w:pStyle w:val="TAL"/>
            </w:pPr>
            <w:r w:rsidRPr="00CE4FD3">
              <w:t>Group type specific properties</w:t>
            </w:r>
          </w:p>
        </w:tc>
      </w:tr>
    </w:tbl>
    <w:p w14:paraId="3CA69CA5" w14:textId="77777777" w:rsidR="00892DC2" w:rsidRDefault="00892DC2" w:rsidP="00742E63"/>
    <w:p w14:paraId="3C9BAD36" w14:textId="1347C9BE" w:rsidR="00CE4FD3" w:rsidRDefault="00CE4FD3" w:rsidP="00742E63">
      <w:pPr>
        <w:pStyle w:val="TH"/>
      </w:pPr>
      <w:r w:rsidRPr="00CE4FD3">
        <w:t>Table 6.19.3-2: Ad</w:t>
      </w:r>
      <w:r>
        <w:t> </w:t>
      </w:r>
      <w:r w:rsidRPr="00CE4FD3">
        <w:t>hoc group membership management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CE4FD3" w14:paraId="4633CE6B" w14:textId="77777777" w:rsidTr="00343A13">
        <w:tc>
          <w:tcPr>
            <w:tcW w:w="2977" w:type="dxa"/>
          </w:tcPr>
          <w:p w14:paraId="59901103" w14:textId="77777777" w:rsidR="00CE4FD3" w:rsidRDefault="00CE4FD3" w:rsidP="00775F34">
            <w:pPr>
              <w:pStyle w:val="TAH"/>
            </w:pPr>
            <w:r>
              <w:t>Parameters</w:t>
            </w:r>
          </w:p>
        </w:tc>
        <w:tc>
          <w:tcPr>
            <w:tcW w:w="4677" w:type="dxa"/>
          </w:tcPr>
          <w:p w14:paraId="06E97B82" w14:textId="77777777" w:rsidR="00CE4FD3" w:rsidRDefault="00CE4FD3" w:rsidP="00775F34">
            <w:pPr>
              <w:pStyle w:val="TAH"/>
            </w:pPr>
            <w:r>
              <w:t>Description</w:t>
            </w:r>
          </w:p>
        </w:tc>
      </w:tr>
      <w:tr w:rsidR="00CE4FD3" w14:paraId="44F146C0" w14:textId="77777777" w:rsidTr="00343A13">
        <w:tc>
          <w:tcPr>
            <w:tcW w:w="2977" w:type="dxa"/>
          </w:tcPr>
          <w:p w14:paraId="4C82AE72" w14:textId="3500CF77" w:rsidR="00CE4FD3" w:rsidRDefault="00CE4FD3" w:rsidP="00775F34">
            <w:pPr>
              <w:pStyle w:val="TAL"/>
            </w:pPr>
            <w:r>
              <w:t>External Group ID</w:t>
            </w:r>
          </w:p>
        </w:tc>
        <w:tc>
          <w:tcPr>
            <w:tcW w:w="4677" w:type="dxa"/>
          </w:tcPr>
          <w:p w14:paraId="4C6B2182" w14:textId="2FAFE697" w:rsidR="00CE4FD3" w:rsidRDefault="00CE4FD3">
            <w:pPr>
              <w:pStyle w:val="TAL"/>
            </w:pPr>
            <w:r w:rsidRPr="00CE4FD3">
              <w:t xml:space="preserve">An identifier of the </w:t>
            </w:r>
            <w:r w:rsidR="006D4477">
              <w:t>a</w:t>
            </w:r>
            <w:r w:rsidRPr="006D4477">
              <w:t>d</w:t>
            </w:r>
            <w:r w:rsidRPr="00742E63">
              <w:t> </w:t>
            </w:r>
            <w:r w:rsidR="006D4477">
              <w:t>h</w:t>
            </w:r>
            <w:r w:rsidRPr="00CE4FD3">
              <w:t>oc group</w:t>
            </w:r>
          </w:p>
        </w:tc>
      </w:tr>
      <w:tr w:rsidR="00CE4FD3" w14:paraId="36DCD154" w14:textId="77777777" w:rsidTr="00343A13">
        <w:tc>
          <w:tcPr>
            <w:tcW w:w="2977" w:type="dxa"/>
          </w:tcPr>
          <w:p w14:paraId="08212478" w14:textId="505744C7" w:rsidR="00CE4FD3" w:rsidRDefault="00CE4FD3" w:rsidP="00775F34">
            <w:pPr>
              <w:pStyle w:val="TAL"/>
            </w:pPr>
            <w:r>
              <w:t>List of GPSI</w:t>
            </w:r>
          </w:p>
        </w:tc>
        <w:tc>
          <w:tcPr>
            <w:tcW w:w="4677" w:type="dxa"/>
          </w:tcPr>
          <w:p w14:paraId="7A80B641" w14:textId="4415BBE3" w:rsidR="00CE4FD3" w:rsidRPr="00CE4FD3" w:rsidRDefault="00CE4FD3">
            <w:pPr>
              <w:pStyle w:val="TAL"/>
            </w:pPr>
            <w:r w:rsidRPr="00CE4FD3">
              <w:t xml:space="preserve">List of </w:t>
            </w:r>
            <w:r w:rsidR="006D4477" w:rsidRPr="006D4477">
              <w:t>a</w:t>
            </w:r>
            <w:r w:rsidRPr="006D4477">
              <w:t>d</w:t>
            </w:r>
            <w:r w:rsidRPr="00742E63">
              <w:t> </w:t>
            </w:r>
            <w:r w:rsidR="006D4477" w:rsidRPr="00742E63">
              <w:t>h</w:t>
            </w:r>
            <w:r w:rsidRPr="00CE4FD3">
              <w:t>oc group members, each member is identified by GPSI</w:t>
            </w:r>
          </w:p>
        </w:tc>
      </w:tr>
    </w:tbl>
    <w:p w14:paraId="372D2277" w14:textId="77777777" w:rsidR="00CE4FD3" w:rsidRPr="00812106" w:rsidRDefault="00CE4FD3" w:rsidP="00742E63"/>
    <w:p w14:paraId="2602BC3C" w14:textId="77777777" w:rsidR="00CE4FD3" w:rsidRDefault="00992BC1" w:rsidP="00A86719">
      <w:pPr>
        <w:pStyle w:val="B1"/>
      </w:pPr>
      <w:r w:rsidRPr="00812106">
        <w:t>5</w:t>
      </w:r>
      <w:r w:rsidR="00CE4FD3">
        <w:t>.</w:t>
      </w:r>
      <w:r w:rsidR="00CE4FD3">
        <w:tab/>
      </w:r>
      <w:r w:rsidR="00CE4FD3" w:rsidRPr="00CE4FD3">
        <w:t xml:space="preserve">UDM responds with </w:t>
      </w:r>
      <w:proofErr w:type="spellStart"/>
      <w:r w:rsidR="00CE4FD3" w:rsidRPr="00CE4FD3">
        <w:t>Nudm_ParameterProvision_Create</w:t>
      </w:r>
      <w:proofErr w:type="spellEnd"/>
      <w:r w:rsidR="00CE4FD3" w:rsidRPr="00CE4FD3">
        <w:t>/Update/Delete Response.</w:t>
      </w:r>
    </w:p>
    <w:p w14:paraId="3B76F07D" w14:textId="569ED70F" w:rsidR="00992BC1" w:rsidRPr="00812106" w:rsidRDefault="00992BC1" w:rsidP="00A86719">
      <w:pPr>
        <w:pStyle w:val="B1"/>
      </w:pPr>
      <w:r w:rsidRPr="00812106">
        <w:t>6</w:t>
      </w:r>
      <w:r w:rsidR="004F46BD" w:rsidRPr="00812106">
        <w:t>.</w:t>
      </w:r>
      <w:r w:rsidR="004F46BD" w:rsidRPr="00812106">
        <w:tab/>
      </w:r>
      <w:r w:rsidR="00CE4FD3" w:rsidRPr="00CE4FD3">
        <w:t xml:space="preserve">NEF responds to AF with </w:t>
      </w:r>
      <w:proofErr w:type="spellStart"/>
      <w:r w:rsidR="00CE4FD3" w:rsidRPr="00CE4FD3">
        <w:t>Nnef_ParameterProvision_Create</w:t>
      </w:r>
      <w:proofErr w:type="spellEnd"/>
      <w:r w:rsidR="00CE4FD3" w:rsidRPr="00CE4FD3">
        <w:t>/Update/Delete Response</w:t>
      </w:r>
      <w:r w:rsidRPr="00812106">
        <w:t>.</w:t>
      </w:r>
    </w:p>
    <w:p w14:paraId="5CF4B6A3" w14:textId="32189C67" w:rsidR="00992BC1" w:rsidRPr="00812106" w:rsidRDefault="00992BC1" w:rsidP="00A86719">
      <w:pPr>
        <w:pStyle w:val="B1"/>
      </w:pPr>
      <w:r w:rsidRPr="00812106">
        <w:t>7</w:t>
      </w:r>
      <w:r w:rsidR="004F46BD" w:rsidRPr="00812106">
        <w:t>.</w:t>
      </w:r>
      <w:r w:rsidR="004F46BD" w:rsidRPr="00812106">
        <w:tab/>
      </w:r>
      <w:r w:rsidR="00CE4FD3">
        <w:t xml:space="preserve">UDM notifies to the subscribed </w:t>
      </w:r>
      <w:r w:rsidRPr="00812106">
        <w:t xml:space="preserve">Network Function e.g. </w:t>
      </w:r>
      <w:r w:rsidR="00CE4FD3" w:rsidRPr="00CE4FD3">
        <w:t xml:space="preserve">AMF and </w:t>
      </w:r>
      <w:r w:rsidRPr="00812106">
        <w:t>SMF</w:t>
      </w:r>
      <w:r w:rsidR="00CE4FD3">
        <w:t>,</w:t>
      </w:r>
      <w:r w:rsidRPr="00812106">
        <w:t xml:space="preserve"> </w:t>
      </w:r>
      <w:r w:rsidR="00CE4FD3" w:rsidRPr="00CE4FD3">
        <w:t xml:space="preserve">of the Group subscription data via </w:t>
      </w:r>
      <w:proofErr w:type="spellStart"/>
      <w:r w:rsidR="00CE4FD3" w:rsidRPr="00CE4FD3">
        <w:t>Nudm_SDM_Notification</w:t>
      </w:r>
      <w:proofErr w:type="spellEnd"/>
      <w:r w:rsidR="00CE4FD3" w:rsidRPr="00CE4FD3">
        <w:t xml:space="preserve"> Notify message</w:t>
      </w:r>
      <w:r w:rsidRPr="00812106">
        <w:t>.</w:t>
      </w:r>
      <w:r w:rsidR="00CE4FD3">
        <w:t xml:space="preserve"> </w:t>
      </w:r>
      <w:r w:rsidR="00CE4FD3" w:rsidRPr="00CE4FD3">
        <w:t>The SMF stores the received parameters and associates them with a PDU Session based on the DNN and S-NSSAI included in the message from UDM.</w:t>
      </w:r>
    </w:p>
    <w:p w14:paraId="37295E64" w14:textId="1DD16CDD" w:rsidR="00CE4FD3" w:rsidRDefault="00CE4FD3" w:rsidP="00742E63">
      <w:pPr>
        <w:pStyle w:val="B1"/>
      </w:pPr>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r w:rsidR="006D4477" w:rsidRPr="00742E63">
        <w:t xml:space="preserve">in the </w:t>
      </w:r>
      <w:r w:rsidRPr="009C0673">
        <w:t>sa</w:t>
      </w:r>
      <w:r w:rsidRPr="00CE4FD3">
        <w:t>me EAS instance as in solution</w:t>
      </w:r>
      <w:r w:rsidR="00DE00A8">
        <w:t> </w:t>
      </w:r>
      <w:r w:rsidRPr="00CE4FD3">
        <w:t>6.</w:t>
      </w:r>
      <w:r w:rsidR="00DE00A8">
        <w:t>37</w:t>
      </w:r>
      <w:r w:rsidRPr="00CE4FD3">
        <w:t>.</w:t>
      </w:r>
    </w:p>
    <w:p w14:paraId="79B84A88" w14:textId="6612EFB2" w:rsidR="00475CA3" w:rsidRDefault="00475CA3" w:rsidP="00681C2B">
      <w:pPr>
        <w:pStyle w:val="Heading4"/>
      </w:pPr>
      <w:bookmarkStart w:id="214" w:name="_Toc120596486"/>
      <w:bookmarkStart w:id="215" w:name="sol20"/>
      <w:r>
        <w:t>6.19.3.</w:t>
      </w:r>
      <w:r w:rsidR="00DD18A1">
        <w:t>2</w:t>
      </w:r>
      <w:r>
        <w:tab/>
        <w:t xml:space="preserve">Group </w:t>
      </w:r>
      <w:r w:rsidR="00DD18A1">
        <w:t>m</w:t>
      </w:r>
      <w:r>
        <w:t xml:space="preserve">embers </w:t>
      </w:r>
      <w:r w:rsidR="00DD18A1">
        <w:t>s</w:t>
      </w:r>
      <w:r>
        <w:t>erved by same SMF</w:t>
      </w:r>
      <w:bookmarkEnd w:id="214"/>
    </w:p>
    <w:p w14:paraId="2E104F39" w14:textId="59A4B50A" w:rsidR="00475CA3" w:rsidRDefault="00475CA3" w:rsidP="00475CA3">
      <w:r>
        <w:t>For certain group applications e.g. platooning, network can improve and optimize services and possibly reduce management/signa</w:t>
      </w:r>
      <w:r w:rsidR="00DD18A1">
        <w:t>l</w:t>
      </w:r>
      <w:r>
        <w:t>ling overhead by ensuring same SMF (or SMF instances belonging to the same SMF set) serves all the group member UEs. This SMF then provides common and coordinated treatment of the group member UEs.</w:t>
      </w:r>
    </w:p>
    <w:p w14:paraId="5F96C7F2" w14:textId="58844FD7" w:rsidR="00475CA3" w:rsidRDefault="00475CA3" w:rsidP="00475CA3">
      <w:r>
        <w:lastRenderedPageBreak/>
        <w:t>Below figure 6.19.3.</w:t>
      </w:r>
      <w:r w:rsidR="00DD18A1">
        <w:t>2</w:t>
      </w:r>
      <w:r>
        <w:t xml:space="preserve">-1 provides details to allow </w:t>
      </w:r>
      <w:r w:rsidR="00805E15">
        <w:t>the</w:t>
      </w:r>
      <w:r>
        <w:t xml:space="preserve"> serving SMF </w:t>
      </w:r>
      <w:r w:rsidR="00805E15">
        <w:t>to</w:t>
      </w:r>
      <w:r>
        <w:t xml:space="preserve"> register itself in the UDM/UDR updating the particular group information</w:t>
      </w:r>
      <w:r w:rsidR="00805E15">
        <w:t>.</w:t>
      </w:r>
    </w:p>
    <w:p w14:paraId="37FAE709" w14:textId="77777777" w:rsidR="00475CA3" w:rsidRDefault="00475CA3" w:rsidP="00475CA3">
      <w:pPr>
        <w:pStyle w:val="TH"/>
      </w:pPr>
      <w:r>
        <w:object w:dxaOrig="12691" w:dyaOrig="5731" w14:anchorId="4932ABF0">
          <v:shape id="_x0000_i1060" type="#_x0000_t75" style="width:390.05pt;height:175.95pt" o:ole="">
            <v:imagedata r:id="rId80" o:title=""/>
          </v:shape>
          <o:OLEObject Type="Embed" ProgID="Visio.Drawing.15" ShapeID="_x0000_i1060" DrawAspect="Content" ObjectID="_1731232514" r:id="rId81"/>
        </w:object>
      </w:r>
    </w:p>
    <w:p w14:paraId="3102E180" w14:textId="0242ED2A" w:rsidR="00475CA3" w:rsidRDefault="00475CA3" w:rsidP="00681C2B">
      <w:pPr>
        <w:pStyle w:val="TF"/>
      </w:pPr>
      <w:r>
        <w:t>Figure 6.19.3.</w:t>
      </w:r>
      <w:r w:rsidR="00805E15">
        <w:t>2</w:t>
      </w:r>
      <w:r>
        <w:t>-1: Serving SMF registers to the UDM/UDR</w:t>
      </w:r>
    </w:p>
    <w:p w14:paraId="5691C39D" w14:textId="170CA4C4" w:rsidR="00475CA3" w:rsidRDefault="00475CA3" w:rsidP="00681C2B">
      <w:pPr>
        <w:pStyle w:val="B1"/>
      </w:pPr>
      <w:r>
        <w:t>1-2</w:t>
      </w:r>
      <w:r w:rsidR="00805E15">
        <w:t>.</w:t>
      </w:r>
      <w:r>
        <w:tab/>
        <w:t xml:space="preserve">Same as in </w:t>
      </w:r>
      <w:r w:rsidR="00500153">
        <w:t>TS 23.502 [</w:t>
      </w:r>
      <w:r w:rsidR="00805E15">
        <w:t>9].</w:t>
      </w:r>
    </w:p>
    <w:p w14:paraId="310A4F41" w14:textId="22170DCF" w:rsidR="00475CA3" w:rsidRDefault="00475CA3" w:rsidP="00681C2B">
      <w:pPr>
        <w:pStyle w:val="B1"/>
      </w:pPr>
      <w:r>
        <w:t>3</w:t>
      </w:r>
      <w:r w:rsidR="00805E15">
        <w:t>.</w:t>
      </w:r>
      <w:r w:rsidR="00805E15">
        <w:tab/>
      </w:r>
      <w:r>
        <w:t>SMF registers SMF ID and/or SMF Set ID (serving the group), to UDM/UDR and/or to NEF</w:t>
      </w:r>
      <w:r w:rsidR="00805E15">
        <w:t>.</w:t>
      </w:r>
    </w:p>
    <w:p w14:paraId="738F35B2" w14:textId="5F8C6B47" w:rsidR="00475CA3" w:rsidRDefault="00805E15" w:rsidP="00681C2B">
      <w:pPr>
        <w:pStyle w:val="B2"/>
      </w:pPr>
      <w:r>
        <w:t>-</w:t>
      </w:r>
      <w:r w:rsidR="00475CA3">
        <w:tab/>
        <w:t>SMF use</w:t>
      </w:r>
      <w:r>
        <w:t>s</w:t>
      </w:r>
      <w:r w:rsidR="00475CA3">
        <w:t xml:space="preserve"> </w:t>
      </w:r>
      <w:proofErr w:type="spellStart"/>
      <w:r w:rsidR="00475CA3">
        <w:t>Nudm_UECM_Registration</w:t>
      </w:r>
      <w:proofErr w:type="spellEnd"/>
      <w:r w:rsidR="00475CA3">
        <w:t xml:space="preserve"> API or a new message/API to register SMF ID and/or SMF set ID to the particular ad hoc group ID.</w:t>
      </w:r>
    </w:p>
    <w:p w14:paraId="580BD9A2" w14:textId="084ACA62" w:rsidR="00475CA3" w:rsidRDefault="00805E15" w:rsidP="00681C2B">
      <w:pPr>
        <w:pStyle w:val="B2"/>
      </w:pPr>
      <w:r>
        <w:t>-</w:t>
      </w:r>
      <w:r w:rsidR="00475CA3">
        <w:tab/>
        <w:t>Alternatively, SMF may update its SMF ID and/or SMF set ID for the particular ad hoc group to UDR via NEF</w:t>
      </w:r>
      <w:r>
        <w:t>.</w:t>
      </w:r>
    </w:p>
    <w:p w14:paraId="67454DA9" w14:textId="1C238CCE" w:rsidR="00475CA3" w:rsidRDefault="00475CA3" w:rsidP="00681C2B">
      <w:pPr>
        <w:pStyle w:val="B1"/>
      </w:pPr>
      <w:r>
        <w:t>4-5</w:t>
      </w:r>
      <w:r w:rsidR="00805E15">
        <w:t>.</w:t>
      </w:r>
      <w:r>
        <w:tab/>
        <w:t xml:space="preserve">UDM may further store this information in UDR by </w:t>
      </w:r>
      <w:proofErr w:type="spellStart"/>
      <w:r>
        <w:t>Nudr_DM_Update</w:t>
      </w:r>
      <w:proofErr w:type="spellEnd"/>
      <w:r>
        <w:t>, thus updating ad hoc group attributes to indicate the serving SMF for the particular Group.</w:t>
      </w:r>
    </w:p>
    <w:p w14:paraId="5F5CAB75" w14:textId="3246C23F" w:rsidR="00CE4FD3" w:rsidRDefault="00CE4FD3" w:rsidP="00742E63">
      <w:pPr>
        <w:pStyle w:val="Heading3"/>
      </w:pPr>
      <w:bookmarkStart w:id="216" w:name="_Toc120596487"/>
      <w:r>
        <w:t>6.19.</w:t>
      </w:r>
      <w:r w:rsidR="000E3D53">
        <w:t>4</w:t>
      </w:r>
      <w:r>
        <w:tab/>
        <w:t>Impacts on services, entities and interfaces</w:t>
      </w:r>
      <w:bookmarkEnd w:id="216"/>
    </w:p>
    <w:p w14:paraId="7094982E" w14:textId="77777777" w:rsidR="00CE4FD3" w:rsidRDefault="00CE4FD3" w:rsidP="00CE4FD3">
      <w:r>
        <w:t>AF:</w:t>
      </w:r>
    </w:p>
    <w:p w14:paraId="298E7AC9" w14:textId="544C4E3C" w:rsidR="00CE4FD3" w:rsidRPr="006D4477" w:rsidRDefault="006D4477" w:rsidP="00742E63">
      <w:pPr>
        <w:pStyle w:val="B1"/>
      </w:pPr>
      <w:r w:rsidRPr="00742E63">
        <w:t>-</w:t>
      </w:r>
      <w:r w:rsidRPr="00742E63">
        <w:tab/>
        <w:t>p</w:t>
      </w:r>
      <w:r w:rsidR="00CE4FD3" w:rsidRPr="006D4477">
        <w:t>rovisions ad hoc group information to the 5GC</w:t>
      </w:r>
      <w:r w:rsidRPr="006D4477">
        <w:t>.</w:t>
      </w:r>
    </w:p>
    <w:p w14:paraId="40A8AD63" w14:textId="77777777" w:rsidR="00CE4FD3" w:rsidRPr="006D4477" w:rsidRDefault="00CE4FD3" w:rsidP="00CE4FD3">
      <w:r w:rsidRPr="006D4477">
        <w:t>NEF:</w:t>
      </w:r>
    </w:p>
    <w:p w14:paraId="5A092A0A" w14:textId="13586197" w:rsidR="00CE4FD3" w:rsidRPr="006D4477" w:rsidRDefault="006D4477" w:rsidP="00742E63">
      <w:pPr>
        <w:pStyle w:val="B1"/>
      </w:pPr>
      <w:r w:rsidRPr="00742E63">
        <w:t>-</w:t>
      </w:r>
      <w:r w:rsidRPr="00742E63">
        <w:tab/>
        <w:t>a</w:t>
      </w:r>
      <w:r w:rsidR="00CE4FD3" w:rsidRPr="006D4477">
        <w:t>uthorizes, translates and stores ad hoc group information to UDM/UDR</w:t>
      </w:r>
      <w:r w:rsidRPr="006D4477">
        <w:t>.</w:t>
      </w:r>
    </w:p>
    <w:p w14:paraId="11AC0A25" w14:textId="77777777" w:rsidR="00CE4FD3" w:rsidRPr="009C0673" w:rsidRDefault="00CE4FD3" w:rsidP="00742E63">
      <w:r w:rsidRPr="009C0673">
        <w:t>SMF:</w:t>
      </w:r>
    </w:p>
    <w:p w14:paraId="1AAABE6B" w14:textId="6BE61DFB" w:rsidR="00CE4FD3" w:rsidRPr="009C0673" w:rsidRDefault="006D4477" w:rsidP="00742E63">
      <w:pPr>
        <w:pStyle w:val="B1"/>
      </w:pPr>
      <w:r w:rsidRPr="00742E63">
        <w:t>-</w:t>
      </w:r>
      <w:r w:rsidRPr="00742E63">
        <w:tab/>
        <w:t>s</w:t>
      </w:r>
      <w:r w:rsidR="00CE4FD3" w:rsidRPr="009C0673">
        <w:t>ubscribes to the ad hoc group subscription data</w:t>
      </w:r>
      <w:r w:rsidR="00475CA3" w:rsidRPr="00475CA3">
        <w:t>, and also update</w:t>
      </w:r>
      <w:r w:rsidR="00805E15">
        <w:t>s</w:t>
      </w:r>
      <w:r w:rsidR="00475CA3" w:rsidRPr="00475CA3">
        <w:t xml:space="preserve"> its ID in the group information stored in the UDM/UDR</w:t>
      </w:r>
      <w:r w:rsidRPr="009C0673">
        <w:t>.</w:t>
      </w:r>
    </w:p>
    <w:p w14:paraId="20531CF7" w14:textId="7C0BFAE5" w:rsidR="007C3546" w:rsidRPr="00812106" w:rsidRDefault="007C3546" w:rsidP="00A86719">
      <w:pPr>
        <w:pStyle w:val="Heading2"/>
      </w:pPr>
      <w:bookmarkStart w:id="217" w:name="_Toc120596488"/>
      <w:r w:rsidRPr="00812106">
        <w:t>6.20</w:t>
      </w:r>
      <w:r w:rsidRPr="00812106">
        <w:tab/>
        <w:t>Solution 20 (KI#5): Global EASDF</w:t>
      </w:r>
      <w:bookmarkEnd w:id="217"/>
    </w:p>
    <w:p w14:paraId="2F8AED3F" w14:textId="3A790BA6" w:rsidR="007C3546" w:rsidRPr="00812106" w:rsidRDefault="007C3546" w:rsidP="00A86719">
      <w:pPr>
        <w:pStyle w:val="Heading3"/>
      </w:pPr>
      <w:bookmarkStart w:id="218" w:name="_Toc120596489"/>
      <w:bookmarkEnd w:id="215"/>
      <w:r w:rsidRPr="00812106">
        <w:t>6.20.1</w:t>
      </w:r>
      <w:r w:rsidRPr="00812106">
        <w:tab/>
        <w:t>Description</w:t>
      </w:r>
      <w:bookmarkEnd w:id="218"/>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88734E7" w:rsidR="007C3546" w:rsidRPr="00812106" w:rsidRDefault="007C3546" w:rsidP="007C3546">
      <w:r w:rsidRPr="00812106">
        <w:t>Each operator that wants to support separate party</w:t>
      </w:r>
      <w:r w:rsidR="00AD0AC1">
        <w:t>'</w:t>
      </w:r>
      <w:r w:rsidRPr="00812106">
        <w:t xml:space="preserve">s EHE into their network will then add these EHEs entry points into the DNS entry owned by themselves in the Global EASDF. There are two alternatives to do this, either they add the </w:t>
      </w:r>
      <w:r w:rsidRPr="00812106">
        <w:lastRenderedPageBreak/>
        <w:t xml:space="preserve">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AD0AC1">
        <w:t>'</w:t>
      </w:r>
      <w:r w:rsidRPr="00812106">
        <w:t xml:space="preserve">s operated EHEs. If we allow both alternatives, then it is up to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219" w:name="_Toc120596490"/>
      <w:r w:rsidRPr="00812106">
        <w:t>6.20.2</w:t>
      </w:r>
      <w:r w:rsidRPr="00812106">
        <w:tab/>
        <w:t>Procedures</w:t>
      </w:r>
      <w:bookmarkEnd w:id="219"/>
    </w:p>
    <w:p w14:paraId="6C9F63FD" w14:textId="492D232A" w:rsidR="007C3546" w:rsidRPr="00812106" w:rsidRDefault="007C3546" w:rsidP="00A86719">
      <w:pPr>
        <w:pStyle w:val="Heading4"/>
      </w:pPr>
      <w:bookmarkStart w:id="220" w:name="_Toc120596491"/>
      <w:r w:rsidRPr="00812106">
        <w:t>6.20.2.1</w:t>
      </w:r>
      <w:r w:rsidRPr="00812106">
        <w:tab/>
        <w:t>Global EASDF</w:t>
      </w:r>
      <w:bookmarkEnd w:id="220"/>
    </w:p>
    <w:p w14:paraId="7C2CC3F0" w14:textId="0AE0C643" w:rsidR="007C3546" w:rsidRPr="00812106" w:rsidRDefault="007C3546" w:rsidP="00A86719">
      <w:pPr>
        <w:pStyle w:val="TH"/>
      </w:pPr>
      <w:r w:rsidRPr="00812106">
        <w:object w:dxaOrig="8251" w:dyaOrig="3540" w14:anchorId="3467BD95">
          <v:shape id="_x0000_i1061" type="#_x0000_t75" style="width:467.7pt;height:202.85pt" o:ole="">
            <v:imagedata r:id="rId82" o:title=""/>
          </v:shape>
          <o:OLEObject Type="Embed" ProgID="Visio.Drawing.15" ShapeID="_x0000_i1061" DrawAspect="Content" ObjectID="_1731232515" r:id="rId83"/>
        </w:object>
      </w:r>
    </w:p>
    <w:p w14:paraId="0BD66D54" w14:textId="687B7738" w:rsidR="007C3546" w:rsidRPr="00812106" w:rsidRDefault="007C3546" w:rsidP="00A86719">
      <w:pPr>
        <w:pStyle w:val="TF"/>
      </w:pPr>
      <w:r w:rsidRPr="00812106">
        <w:t>Figure</w:t>
      </w:r>
      <w:r w:rsidR="00BF6145">
        <w:t xml:space="preserve"> </w:t>
      </w:r>
      <w:r w:rsidRPr="00812106">
        <w:t>6.20.2-1: Global EASDF</w:t>
      </w:r>
    </w:p>
    <w:p w14:paraId="7B5F5130" w14:textId="15F17AE9" w:rsidR="007C3546" w:rsidRPr="00812106" w:rsidRDefault="007C3546" w:rsidP="00A86719">
      <w:pPr>
        <w:pStyle w:val="B1"/>
      </w:pPr>
      <w:r w:rsidRPr="00812106">
        <w:t>0.</w:t>
      </w:r>
      <w:r w:rsidRPr="00812106">
        <w:tab/>
        <w:t>Pre-requisites: HPLMN has configured the Global EASDF with appropriate entries for all separate party</w:t>
      </w:r>
      <w:r w:rsidR="00AD0AC1">
        <w:t>'</w:t>
      </w:r>
      <w:r w:rsidRPr="00812106">
        <w:t>s EASDF and/or their EAS they want to enable in their network.</w:t>
      </w:r>
    </w:p>
    <w:p w14:paraId="12BA9A5F" w14:textId="280D2DB6" w:rsidR="007C3546" w:rsidRPr="00812106" w:rsidRDefault="007C3546" w:rsidP="00A86719">
      <w:pPr>
        <w:pStyle w:val="B1"/>
      </w:pPr>
      <w:r w:rsidRPr="00812106">
        <w:t>1.</w:t>
      </w:r>
      <w:r w:rsidRPr="00812106">
        <w:tab/>
        <w:t>Existing PDU Session establishment procedure according to</w:t>
      </w:r>
      <w:r w:rsidR="00C37D07" w:rsidRPr="00812106">
        <w:t xml:space="preserve"> step 1 </w:t>
      </w:r>
      <w:r w:rsidR="00C37D07">
        <w:t xml:space="preserve">in </w:t>
      </w:r>
      <w:r w:rsidR="00C37D07" w:rsidRPr="00812106">
        <w:t xml:space="preserve">clause 6.2.3.2.2 </w:t>
      </w:r>
      <w:r w:rsidR="00C37D07">
        <w:t xml:space="preserve">of </w:t>
      </w:r>
      <w:r w:rsidR="00500153" w:rsidRPr="00812106">
        <w:t>TS</w:t>
      </w:r>
      <w:r w:rsidR="00500153">
        <w:t> </w:t>
      </w:r>
      <w:r w:rsidR="00500153" w:rsidRPr="00812106">
        <w:t>23.548</w:t>
      </w:r>
      <w:r w:rsidR="00500153">
        <w:t> </w:t>
      </w:r>
      <w:r w:rsidR="00500153" w:rsidRPr="00812106">
        <w:t>[</w:t>
      </w:r>
      <w:r w:rsidRPr="00812106">
        <w:t>3].</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4C084FB7" w14:textId="31AE909F" w:rsidR="006A4C64" w:rsidRDefault="006A4C64" w:rsidP="00681C2B">
      <w:pPr>
        <w:pStyle w:val="NO"/>
      </w:pPr>
      <w:r w:rsidRPr="006A4C64">
        <w:t>NOTE</w:t>
      </w:r>
      <w:r>
        <w:t> </w:t>
      </w:r>
      <w:r w:rsidRPr="006A4C64">
        <w:t>2:</w:t>
      </w:r>
      <w:r>
        <w:tab/>
      </w:r>
      <w:r w:rsidRPr="006A4C64">
        <w:t>The structure of the DNS Query is the same as defined in solution#09</w:t>
      </w:r>
      <w:r>
        <w:t xml:space="preserve"> </w:t>
      </w:r>
      <w:r w:rsidR="00805E15" w:rsidRPr="00681C2B">
        <w:t>in clause 6.9</w:t>
      </w:r>
      <w:r w:rsidRPr="006A4C64">
        <w:t>.</w:t>
      </w:r>
    </w:p>
    <w:p w14:paraId="13CC7AF7" w14:textId="3A7F9873"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567BAE3F"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w:t>
      </w:r>
      <w:r w:rsidR="00C37D07" w:rsidRPr="00C37D07">
        <w:t xml:space="preserve"> </w:t>
      </w:r>
      <w:r w:rsidR="00C37D07" w:rsidRPr="00812106">
        <w:t>step 7</w:t>
      </w:r>
      <w:r w:rsidR="00C37D07">
        <w:t xml:space="preserve"> in </w:t>
      </w:r>
      <w:r w:rsidR="00C37D07" w:rsidRPr="00812106">
        <w:t>clause 6.2.3.2.2</w:t>
      </w:r>
      <w:r w:rsidR="00C37D07">
        <w:t xml:space="preserve"> of</w:t>
      </w:r>
      <w:r w:rsidRPr="00812106">
        <w:t xml:space="preserve"> </w:t>
      </w:r>
      <w:r w:rsidR="00500153" w:rsidRPr="00812106">
        <w:t>TS</w:t>
      </w:r>
      <w:r w:rsidR="00500153">
        <w:t> </w:t>
      </w:r>
      <w:r w:rsidR="00500153" w:rsidRPr="00812106">
        <w:t>23.548</w:t>
      </w:r>
      <w:r w:rsidR="00500153">
        <w:t> </w:t>
      </w:r>
      <w:r w:rsidR="00500153" w:rsidRPr="00812106">
        <w:t>[</w:t>
      </w:r>
      <w:r w:rsidRPr="00812106">
        <w:t>3] except that it uses the IP address received in step</w:t>
      </w:r>
      <w:r w:rsidR="009D0DFF" w:rsidRPr="00812106">
        <w:t> </w:t>
      </w:r>
      <w:r w:rsidRPr="00812106">
        <w:t>3 as DNS server for the DNS query instead of the one received during PDU Session establishment procedure.</w:t>
      </w:r>
    </w:p>
    <w:p w14:paraId="65538345" w14:textId="2C00EAD0" w:rsidR="007C3546" w:rsidRPr="00812106" w:rsidRDefault="007C3546" w:rsidP="00A86719">
      <w:pPr>
        <w:pStyle w:val="B1"/>
      </w:pPr>
      <w:r w:rsidRPr="00812106">
        <w:t>5.</w:t>
      </w:r>
      <w:r w:rsidRPr="00812106">
        <w:tab/>
        <w:t>EASDF sends the DNS Response to the UE, as specified in</w:t>
      </w:r>
      <w:r w:rsidR="00C37D07" w:rsidRPr="00812106">
        <w:t xml:space="preserve"> step 19 </w:t>
      </w:r>
      <w:r w:rsidR="00C37D07">
        <w:t xml:space="preserve">in </w:t>
      </w:r>
      <w:r w:rsidR="00C37D07" w:rsidRPr="00812106">
        <w:t>clause 6.2.3.2.2</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Pr="00812106">
        <w:t>3]</w:t>
      </w:r>
      <w:r w:rsidR="00B9530A" w:rsidRPr="00812106">
        <w:t>.</w:t>
      </w:r>
    </w:p>
    <w:p w14:paraId="4FDFCC8D" w14:textId="0DE61365"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w:t>
      </w:r>
      <w:r w:rsidR="00C37D07" w:rsidRPr="00812106">
        <w:t xml:space="preserve"> step 7</w:t>
      </w:r>
      <w:r w:rsidRPr="00812106">
        <w:t xml:space="preserve"> </w:t>
      </w:r>
      <w:r w:rsidR="00C37D07">
        <w:t xml:space="preserve">in </w:t>
      </w:r>
      <w:r w:rsidR="00C37D07" w:rsidRPr="00812106">
        <w:t>clause 6.2.3.2.2</w:t>
      </w:r>
      <w:r w:rsidR="00C37D07">
        <w:t xml:space="preserve"> of</w:t>
      </w:r>
      <w:r w:rsidR="00C37D07" w:rsidRPr="00812106">
        <w:t xml:space="preserve"> </w:t>
      </w:r>
      <w:r w:rsidR="00500153" w:rsidRPr="00812106">
        <w:t>TS</w:t>
      </w:r>
      <w:r w:rsidR="00500153">
        <w:t> </w:t>
      </w:r>
      <w:r w:rsidR="00500153" w:rsidRPr="00812106">
        <w:t>23.548</w:t>
      </w:r>
      <w:r w:rsidR="00500153">
        <w:t> </w:t>
      </w:r>
      <w:r w:rsidR="00500153" w:rsidRPr="00812106">
        <w:t>[</w:t>
      </w:r>
      <w:r w:rsidRPr="00812106">
        <w:t>3] and uses the IP address of the Global EASDF instead of the one received during PDU Session establishment procedure.</w:t>
      </w:r>
    </w:p>
    <w:p w14:paraId="57B718EF" w14:textId="300F0CF0" w:rsidR="007C3546" w:rsidRPr="00812106" w:rsidRDefault="007C3546" w:rsidP="00A86719">
      <w:pPr>
        <w:pStyle w:val="B1"/>
      </w:pPr>
      <w:r w:rsidRPr="00812106">
        <w:t>7.</w:t>
      </w:r>
      <w:r w:rsidRPr="00812106">
        <w:tab/>
        <w:t>EASDF sends the DNS Response to the UE, as specified in</w:t>
      </w:r>
      <w:r w:rsidR="00C37D07" w:rsidRPr="00812106">
        <w:t xml:space="preserve"> step 19 </w:t>
      </w:r>
      <w:r w:rsidR="00C37D07">
        <w:t xml:space="preserve">in </w:t>
      </w:r>
      <w:r w:rsidR="00C37D07" w:rsidRPr="00812106">
        <w:t xml:space="preserve">clause 6.2.3.2.2 </w:t>
      </w:r>
      <w:r w:rsidR="00C37D07">
        <w:t xml:space="preserve">of </w:t>
      </w:r>
      <w:r w:rsidR="00500153" w:rsidRPr="00812106">
        <w:t>TS</w:t>
      </w:r>
      <w:r w:rsidR="00500153">
        <w:t> </w:t>
      </w:r>
      <w:r w:rsidR="00500153" w:rsidRPr="00812106">
        <w:t>23.548</w:t>
      </w:r>
      <w:r w:rsidR="00500153">
        <w:t> </w:t>
      </w:r>
      <w:r w:rsidR="00500153" w:rsidRPr="00812106">
        <w:t>[</w:t>
      </w:r>
      <w:r w:rsidRPr="00812106">
        <w:t>3].</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221" w:name="_Toc120596492"/>
      <w:r w:rsidRPr="00812106">
        <w:lastRenderedPageBreak/>
        <w:t>6.20.3</w:t>
      </w:r>
      <w:r w:rsidRPr="00812106">
        <w:tab/>
        <w:t>Impacts on services, entities and interfaces</w:t>
      </w:r>
      <w:bookmarkEnd w:id="221"/>
    </w:p>
    <w:p w14:paraId="6FEEDD14" w14:textId="77777777" w:rsidR="006A4C64" w:rsidRDefault="006A4C64" w:rsidP="006A4C64">
      <w:r>
        <w:t>UE:</w:t>
      </w:r>
    </w:p>
    <w:p w14:paraId="39A440AD" w14:textId="71A68BE9" w:rsidR="006A4C64" w:rsidRDefault="006A4C64" w:rsidP="00681C2B">
      <w:pPr>
        <w:pStyle w:val="B1"/>
      </w:pPr>
      <w:r>
        <w:t>-</w:t>
      </w:r>
      <w:r>
        <w:tab/>
        <w:t>configured with the FQDN for the Global EASDF. The UE allows to perform a EASDF Discovery from the EASDF address that the UE received from the Global EASDF.</w:t>
      </w:r>
    </w:p>
    <w:p w14:paraId="6D5202CA" w14:textId="77777777" w:rsidR="006A4C64" w:rsidRDefault="006A4C64" w:rsidP="006A4C64">
      <w:r>
        <w:t>Global EASDF:</w:t>
      </w:r>
    </w:p>
    <w:p w14:paraId="6F80DB47" w14:textId="209B4CC9" w:rsidR="006A4C64" w:rsidRDefault="006A4C64" w:rsidP="00681C2B">
      <w:r>
        <w:t>-</w:t>
      </w:r>
      <w:r>
        <w:tab/>
        <w:t>act</w:t>
      </w:r>
      <w:r w:rsidR="00805E15">
        <w:t>s</w:t>
      </w:r>
      <w:r>
        <w:t xml:space="preserve"> as a DNS Server and responds to the DNS Queries from the UE</w:t>
      </w:r>
      <w:r w:rsidR="00805E15">
        <w:t>.</w:t>
      </w:r>
    </w:p>
    <w:p w14:paraId="5CA95F7F" w14:textId="05A2C0F3" w:rsidR="005B18DA" w:rsidRPr="00812106" w:rsidRDefault="005B18DA" w:rsidP="00A86719">
      <w:pPr>
        <w:pStyle w:val="Heading2"/>
      </w:pPr>
      <w:bookmarkStart w:id="222" w:name="_Toc120596493"/>
      <w:bookmarkStart w:id="223" w:name="sol21"/>
      <w:r w:rsidRPr="00812106">
        <w:t>6.21</w:t>
      </w:r>
      <w:r w:rsidRPr="00812106">
        <w:tab/>
        <w:t>Solution 21</w:t>
      </w:r>
      <w:r w:rsidR="00B9530A" w:rsidRPr="00812106">
        <w:t xml:space="preserve"> </w:t>
      </w:r>
      <w:r w:rsidRPr="00812106">
        <w:t>(KI#5): EAS Deployment information differentiated by PLMN ID</w:t>
      </w:r>
      <w:bookmarkEnd w:id="222"/>
    </w:p>
    <w:p w14:paraId="68C185F1" w14:textId="7867DDAB" w:rsidR="005B18DA" w:rsidRPr="00812106" w:rsidRDefault="005B18DA" w:rsidP="00A86719">
      <w:pPr>
        <w:pStyle w:val="Heading3"/>
      </w:pPr>
      <w:bookmarkStart w:id="224" w:name="_Toc120596494"/>
      <w:bookmarkEnd w:id="223"/>
      <w:r w:rsidRPr="00812106">
        <w:t>6.</w:t>
      </w:r>
      <w:r w:rsidR="00EC2887" w:rsidRPr="00812106">
        <w:t>21</w:t>
      </w:r>
      <w:r w:rsidRPr="00812106">
        <w:t>.1</w:t>
      </w:r>
      <w:r w:rsidRPr="00812106">
        <w:tab/>
        <w:t>Introduction</w:t>
      </w:r>
      <w:bookmarkEnd w:id="224"/>
    </w:p>
    <w:p w14:paraId="633C6396" w14:textId="0798B139"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AD0AC1">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225" w:name="_Toc120596495"/>
      <w:r w:rsidRPr="00812106">
        <w:t>6.</w:t>
      </w:r>
      <w:r w:rsidR="00EC2887" w:rsidRPr="00812106">
        <w:t>21</w:t>
      </w:r>
      <w:r w:rsidRPr="00812106">
        <w:t>.2</w:t>
      </w:r>
      <w:r w:rsidRPr="00812106">
        <w:tab/>
        <w:t>Functional Description</w:t>
      </w:r>
      <w:bookmarkEnd w:id="225"/>
    </w:p>
    <w:p w14:paraId="668A7F28" w14:textId="77777777" w:rsidR="005B18DA" w:rsidRPr="00812106" w:rsidRDefault="005B18DA" w:rsidP="005B18DA">
      <w:r w:rsidRPr="00812106">
        <w:t>This solution is based on the following principles:</w:t>
      </w:r>
    </w:p>
    <w:p w14:paraId="6A3D0748" w14:textId="5B050AEF" w:rsidR="005B18DA" w:rsidRPr="00812106" w:rsidRDefault="005B18DA" w:rsidP="00A86719">
      <w:pPr>
        <w:pStyle w:val="B1"/>
      </w:pPr>
      <w:r w:rsidRPr="00812106">
        <w:t>-</w:t>
      </w:r>
      <w:r w:rsidRPr="00812106">
        <w:tab/>
        <w:t>The EAS Deployment information provided by AF contains the EAS provider</w:t>
      </w:r>
      <w:r w:rsidR="00AD0AC1">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43500D18" w:rsidR="005B18DA" w:rsidRPr="00812106" w:rsidRDefault="005B18DA" w:rsidP="00A86719">
      <w:pPr>
        <w:pStyle w:val="B1"/>
      </w:pPr>
      <w:r w:rsidRPr="00812106">
        <w:t>-</w:t>
      </w:r>
      <w:r w:rsidRPr="00812106">
        <w:tab/>
        <w:t>During the PDU Session Establishment procedure, the SMF selects the proper PLMN</w:t>
      </w:r>
      <w:r w:rsidR="00AD0AC1">
        <w:t>'</w:t>
      </w:r>
      <w:r w:rsidRPr="00812106">
        <w:t>s EAS Deployment Information based on UE</w:t>
      </w:r>
      <w:r w:rsidR="00AD0AC1">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226" w:name="_Toc120596496"/>
      <w:r w:rsidRPr="00812106">
        <w:t>6.</w:t>
      </w:r>
      <w:r w:rsidR="00EC2887" w:rsidRPr="00812106">
        <w:t>21</w:t>
      </w:r>
      <w:r w:rsidRPr="00812106">
        <w:t>.3</w:t>
      </w:r>
      <w:r w:rsidRPr="00812106">
        <w:tab/>
        <w:t>Procedures</w:t>
      </w:r>
      <w:bookmarkEnd w:id="226"/>
    </w:p>
    <w:p w14:paraId="3D732CB2" w14:textId="27C02A7E"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500153" w:rsidRPr="00812106">
        <w:t>TS</w:t>
      </w:r>
      <w:r w:rsidR="00500153">
        <w:t> </w:t>
      </w:r>
      <w:r w:rsidR="00500153" w:rsidRPr="00812106">
        <w:t>23.548</w:t>
      </w:r>
      <w:r w:rsidR="00500153">
        <w:t> </w:t>
      </w:r>
      <w:r w:rsidR="00500153"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2A01B90E"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500153" w:rsidRPr="00812106">
        <w:t>TS</w:t>
      </w:r>
      <w:r w:rsidR="00500153">
        <w:t> </w:t>
      </w:r>
      <w:r w:rsidR="00500153" w:rsidRPr="00812106">
        <w:t>23.548</w:t>
      </w:r>
      <w:r w:rsidR="00500153">
        <w:t> </w:t>
      </w:r>
      <w:r w:rsidR="00500153" w:rsidRPr="00812106">
        <w:t>[</w:t>
      </w:r>
      <w:r w:rsidRPr="00812106">
        <w:t>3].</w:t>
      </w:r>
    </w:p>
    <w:p w14:paraId="717FFE13" w14:textId="4342494C"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500153" w:rsidRPr="00812106">
        <w:t>TS</w:t>
      </w:r>
      <w:r w:rsidR="00500153">
        <w:t> </w:t>
      </w:r>
      <w:r w:rsidR="00500153" w:rsidRPr="00812106">
        <w:t>23.548</w:t>
      </w:r>
      <w:r w:rsidR="00500153">
        <w:t> </w:t>
      </w:r>
      <w:r w:rsidR="00500153"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500153" w:rsidRPr="00812106">
        <w:t>TS</w:t>
      </w:r>
      <w:r w:rsidR="00500153">
        <w:t> </w:t>
      </w:r>
      <w:r w:rsidR="00500153" w:rsidRPr="00812106">
        <w:t>23.548</w:t>
      </w:r>
      <w:r w:rsidR="00500153">
        <w:t> </w:t>
      </w:r>
      <w:r w:rsidR="00500153"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227" w:name="_Toc120596497"/>
      <w:r w:rsidRPr="00812106">
        <w:t>6.</w:t>
      </w:r>
      <w:r w:rsidR="00EC2887" w:rsidRPr="00812106">
        <w:t>21</w:t>
      </w:r>
      <w:r w:rsidRPr="00812106">
        <w:t>.4</w:t>
      </w:r>
      <w:r w:rsidRPr="00812106">
        <w:tab/>
        <w:t>Impacts on services, entities and interfaces</w:t>
      </w:r>
      <w:bookmarkEnd w:id="227"/>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lastRenderedPageBreak/>
        <w:t>SMF:</w:t>
      </w:r>
    </w:p>
    <w:p w14:paraId="1471B56F" w14:textId="094C89AD"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AD0AC1">
        <w:t>'</w:t>
      </w:r>
      <w:r w:rsidR="005B18DA" w:rsidRPr="00812106">
        <w:t>s HPLMN ID and configures the EASDF according to the EAS Deployment information of the HPLMN.</w:t>
      </w:r>
    </w:p>
    <w:p w14:paraId="38BFCDBB" w14:textId="2A1690A0" w:rsidR="00DF3190" w:rsidRPr="00812106" w:rsidRDefault="00DF3190" w:rsidP="00A86719">
      <w:pPr>
        <w:pStyle w:val="Heading2"/>
      </w:pPr>
      <w:bookmarkStart w:id="228" w:name="_Toc120596498"/>
      <w:bookmarkStart w:id="229" w:name="sol22"/>
      <w:r w:rsidRPr="00812106">
        <w:t>6.22</w:t>
      </w:r>
      <w:r w:rsidRPr="00812106">
        <w:tab/>
        <w:t xml:space="preserve">Solution 22 (KI#5): EAS discovery for </w:t>
      </w:r>
      <w:r w:rsidR="006A4C64">
        <w:t>Edge Node Sharing</w:t>
      </w:r>
      <w:bookmarkEnd w:id="228"/>
    </w:p>
    <w:p w14:paraId="31445733" w14:textId="56E90007" w:rsidR="00DF3190" w:rsidRPr="00812106" w:rsidRDefault="00DF3190" w:rsidP="00A86719">
      <w:pPr>
        <w:pStyle w:val="Heading3"/>
      </w:pPr>
      <w:bookmarkStart w:id="230" w:name="_Toc120596499"/>
      <w:bookmarkEnd w:id="229"/>
      <w:r w:rsidRPr="00812106">
        <w:t>6.22.1</w:t>
      </w:r>
      <w:r w:rsidRPr="00812106">
        <w:tab/>
        <w:t>Introduction</w:t>
      </w:r>
      <w:bookmarkEnd w:id="230"/>
    </w:p>
    <w:p w14:paraId="25D21852" w14:textId="5E430EEF" w:rsidR="00DF3190" w:rsidRPr="00812106" w:rsidRDefault="00DF3190" w:rsidP="00DF3190">
      <w:r w:rsidRPr="00812106">
        <w:t xml:space="preserve">This solution addresses Key Issue #5 and allows the discovery of an Edge Application Server (EAS) </w:t>
      </w:r>
      <w:r w:rsidR="006A4C64" w:rsidRPr="006A4C64">
        <w:t>in case of Edge Node Sharing</w:t>
      </w:r>
      <w:r w:rsidRPr="00812106">
        <w:t>. I</w:t>
      </w:r>
      <w:r w:rsidR="006A4C64">
        <w:t>n this solution, i</w:t>
      </w:r>
      <w:r w:rsidRPr="00812106">
        <w:t>t is assumed that the EAS is hosted by a different PLMN than the PLMN that is serving the UE.</w:t>
      </w:r>
    </w:p>
    <w:p w14:paraId="0C3DD621" w14:textId="7A5D5850" w:rsidR="006A4C64" w:rsidRDefault="006A4C64" w:rsidP="00681C2B">
      <w:pPr>
        <w:pStyle w:val="NO"/>
      </w:pPr>
      <w:r w:rsidRPr="006A4C64">
        <w:t>NOTE:</w:t>
      </w:r>
      <w:r w:rsidRPr="006A4C64">
        <w:tab/>
        <w:t>It is assumed that the EAS is hosted by a different PLMN than the PLMN serving the UE, and that the two PLMNs have IP connection at the edge area.</w:t>
      </w:r>
    </w:p>
    <w:p w14:paraId="07FBBEA2" w14:textId="31AB1B2A" w:rsidR="00DF3190" w:rsidRPr="00812106" w:rsidRDefault="00DF3190" w:rsidP="00A86719">
      <w:pPr>
        <w:pStyle w:val="Heading3"/>
      </w:pPr>
      <w:bookmarkStart w:id="231" w:name="_Toc120596500"/>
      <w:r w:rsidRPr="00812106">
        <w:t>6.22.2</w:t>
      </w:r>
      <w:r w:rsidRPr="00812106">
        <w:tab/>
        <w:t>Functional description</w:t>
      </w:r>
      <w:bookmarkEnd w:id="231"/>
    </w:p>
    <w:p w14:paraId="5FCD1335" w14:textId="767FA0FA" w:rsidR="00DF3190" w:rsidRPr="00812106" w:rsidRDefault="00DF3190" w:rsidP="00A86719">
      <w:pPr>
        <w:pStyle w:val="Heading4"/>
      </w:pPr>
      <w:bookmarkStart w:id="232" w:name="_Toc120596501"/>
      <w:r w:rsidRPr="00812106">
        <w:t>6.22.2.0</w:t>
      </w:r>
      <w:r w:rsidRPr="00812106">
        <w:tab/>
        <w:t>Option 0: SMF configuration</w:t>
      </w:r>
      <w:bookmarkEnd w:id="232"/>
    </w:p>
    <w:p w14:paraId="5966C799" w14:textId="36BC8E3E" w:rsidR="00DF3190" w:rsidRPr="00812106" w:rsidRDefault="00DF3190" w:rsidP="00DF3190">
      <w:r w:rsidRPr="00812106">
        <w:t xml:space="preserve">This solution is based on the Rel-17 EAS based discovery procedures with the assumption that the SMFs of each PLMN </w:t>
      </w:r>
      <w:r w:rsidR="00951FD8">
        <w:t>Sharing Edge Node</w:t>
      </w:r>
      <w:r w:rsidRPr="00812106">
        <w:t xml:space="preserve"> need to be configured with the DNAI values associated to the EAS</w:t>
      </w:r>
      <w:r w:rsidR="00AD0AC1">
        <w:t>'</w:t>
      </w:r>
      <w:r w:rsidRPr="00812106">
        <w:t xml:space="preserve"> hosted by the other O</w:t>
      </w:r>
      <w:r w:rsidR="00951FD8">
        <w:t>perators</w:t>
      </w:r>
      <w:r w:rsidRPr="00812106">
        <w:t>. More in details:</w:t>
      </w:r>
    </w:p>
    <w:p w14:paraId="57040F46" w14:textId="5B00A33C" w:rsidR="00DF3190" w:rsidRPr="00812106" w:rsidRDefault="00DF3190" w:rsidP="00A86719">
      <w:pPr>
        <w:pStyle w:val="B1"/>
      </w:pPr>
      <w:r w:rsidRPr="00812106">
        <w:t>-</w:t>
      </w:r>
      <w:r w:rsidRPr="00812106">
        <w:tab/>
        <w:t>the SMF needs to know the EAS deployment information of the EAS running on other PLMN</w:t>
      </w:r>
      <w:r w:rsidR="00AD0AC1">
        <w:t>'</w:t>
      </w:r>
      <w:r w:rsidRPr="00812106">
        <w:t>s edge infrastructure e.g</w:t>
      </w:r>
      <w:r w:rsidR="00BF6145">
        <w:t xml:space="preserve">. </w:t>
      </w:r>
      <w:r w:rsidRPr="00812106">
        <w:t>IP address range(s)/FQDN(s).</w:t>
      </w:r>
    </w:p>
    <w:p w14:paraId="51CAD056" w14:textId="3FA51A16" w:rsidR="00DF3190" w:rsidRPr="00812106" w:rsidRDefault="00DF3190" w:rsidP="00A86719">
      <w:pPr>
        <w:pStyle w:val="B1"/>
      </w:pPr>
      <w:r w:rsidRPr="00812106">
        <w:tab/>
        <w:t>For example, if the EAS is running in MNO 2</w:t>
      </w:r>
      <w:r w:rsidR="00AD0AC1">
        <w:t>'</w:t>
      </w:r>
      <w:r w:rsidRPr="00812106">
        <w:t>s PLMN#2, when the EAS discovery is triggered the EASDF in MNO 1</w:t>
      </w:r>
      <w:r w:rsidR="00AD0AC1">
        <w:t>'</w:t>
      </w:r>
      <w:r w:rsidRPr="00812106">
        <w:t>s PLMN#1 will receive the DNS response from the DNS server knowing the EAS</w:t>
      </w:r>
      <w:r w:rsidR="00AD0AC1">
        <w:t>'</w:t>
      </w:r>
      <w:r w:rsidRPr="00812106">
        <w:t xml:space="preserve"> address and will forward the EAS</w:t>
      </w:r>
      <w:r w:rsidR="00AD0AC1">
        <w:t>'</w:t>
      </w:r>
      <w:r w:rsidRPr="00812106">
        <w:t xml:space="preserve"> address to the SMF in PLMN#1.</w:t>
      </w:r>
    </w:p>
    <w:p w14:paraId="6CA76043" w14:textId="2E791924"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AD0AC1">
        <w:t>'</w:t>
      </w:r>
      <w:r w:rsidRPr="00812106">
        <w:t xml:space="preserve">s edge infrastructure, it is required that </w:t>
      </w:r>
      <w:r w:rsidR="00951FD8">
        <w:t xml:space="preserve">the </w:t>
      </w:r>
      <w:r w:rsidRPr="00812106">
        <w:t xml:space="preserve">SMF knows the mapping between the PLMN ID of the PLMN hosting the EAS and the corresponding IP address received as a result of </w:t>
      </w:r>
      <w:r w:rsidR="00951FD8">
        <w:t xml:space="preserve">the </w:t>
      </w:r>
      <w:r w:rsidRPr="00812106">
        <w:t xml:space="preserve">DNS query so that the SMF can steer </w:t>
      </w:r>
      <w:r w:rsidR="00951FD8">
        <w:t xml:space="preserve">the </w:t>
      </w:r>
      <w:r w:rsidRPr="00812106">
        <w:t>user plane path toward</w:t>
      </w:r>
      <w:r w:rsidR="00110D9F" w:rsidRPr="00812106">
        <w:t>s</w:t>
      </w:r>
      <w:r w:rsidRPr="00812106">
        <w:t xml:space="preserve"> the PLMN#2</w:t>
      </w:r>
      <w:r w:rsidR="00AD0AC1">
        <w:t>'</w:t>
      </w:r>
      <w:r w:rsidRPr="00812106">
        <w:t>s domain. This may require an update of the SMF each time an EAS is added or removed.</w:t>
      </w:r>
    </w:p>
    <w:p w14:paraId="7A4F18BB" w14:textId="0E2F6C6B" w:rsidR="00DF3190" w:rsidRPr="00812106" w:rsidRDefault="00DF3190" w:rsidP="00A86719">
      <w:pPr>
        <w:pStyle w:val="Heading4"/>
      </w:pPr>
      <w:bookmarkStart w:id="233" w:name="_Toc120596502"/>
      <w:r w:rsidRPr="00812106">
        <w:t>6.22.2.1</w:t>
      </w:r>
      <w:r w:rsidRPr="00812106">
        <w:tab/>
        <w:t>Option 1: Shared EASDF</w:t>
      </w:r>
      <w:bookmarkEnd w:id="233"/>
    </w:p>
    <w:p w14:paraId="1C380CFE" w14:textId="76D19909"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r w:rsidR="00951FD8">
        <w:t>shared</w:t>
      </w:r>
      <w:r w:rsidRPr="00812106">
        <w:t xml:space="preserve"> </w:t>
      </w:r>
      <w:r w:rsidR="00951FD8">
        <w:t>E</w:t>
      </w:r>
      <w:r w:rsidRPr="00812106">
        <w:t xml:space="preserve">dge </w:t>
      </w:r>
      <w:r w:rsidR="00951FD8">
        <w:t>Nodes</w:t>
      </w:r>
      <w:r w:rsidRPr="00812106">
        <w:t>.</w:t>
      </w:r>
    </w:p>
    <w:p w14:paraId="16697FD5" w14:textId="77777777" w:rsidR="00DF3190" w:rsidRPr="00812106" w:rsidRDefault="00DF3190" w:rsidP="00A86719">
      <w:pPr>
        <w:pStyle w:val="TH"/>
      </w:pPr>
      <w:r w:rsidRPr="00812106">
        <w:object w:dxaOrig="11925" w:dyaOrig="7665" w14:anchorId="7EFEF77D">
          <v:shape id="_x0000_i1062" type="#_x0000_t75" style="width:411.95pt;height:265.45pt" o:ole="">
            <v:imagedata r:id="rId84" o:title=""/>
          </v:shape>
          <o:OLEObject Type="Embed" ProgID="Visio.Drawing.15" ShapeID="_x0000_i1062" DrawAspect="Content" ObjectID="_1731232516" r:id="rId85"/>
        </w:object>
      </w:r>
    </w:p>
    <w:p w14:paraId="66929462" w14:textId="387DBF72" w:rsidR="00DF3190" w:rsidRPr="00812106" w:rsidRDefault="00DF3190" w:rsidP="00A86719">
      <w:pPr>
        <w:pStyle w:val="TF"/>
      </w:pPr>
      <w:r w:rsidRPr="00812106">
        <w:t>Figure</w:t>
      </w:r>
      <w:r w:rsidR="00BF6145">
        <w:t xml:space="preserve"> </w:t>
      </w:r>
      <w:r w:rsidRPr="00812106">
        <w:t>6.22.2.1-1: Architecture with deployed Shared EASDF</w:t>
      </w:r>
    </w:p>
    <w:p w14:paraId="20536C77" w14:textId="0CF50A0B" w:rsidR="00DF3190" w:rsidRPr="00812106" w:rsidRDefault="00DF3190" w:rsidP="00DF3190">
      <w:r w:rsidRPr="00812106">
        <w:t xml:space="preserve">The Shared EASDF is a new network entity deployed in the core network and shared among the PLMNs of the MNOs that support </w:t>
      </w:r>
      <w:r w:rsidR="00951FD8">
        <w:t>Edge Node Sharing</w:t>
      </w:r>
      <w:r w:rsidRPr="00812106">
        <w:t xml:space="preserve">. The shared EASDF is hosted by </w:t>
      </w:r>
      <w:r w:rsidR="00951FD8">
        <w:t>one</w:t>
      </w:r>
      <w:r w:rsidRPr="00812106">
        <w:t xml:space="preserve"> PLMN. The PLMN hosting the shared EASDF is the anchor PLMN. The communication between other PLMNs and the shared EASDF takes place via the serving EASDF (</w:t>
      </w:r>
      <w:proofErr w:type="spellStart"/>
      <w:r w:rsidRPr="00812106">
        <w:t>sEASDF</w:t>
      </w:r>
      <w:proofErr w:type="spellEnd"/>
      <w:r w:rsidRPr="00812106">
        <w:t>) and the serving SMF (</w:t>
      </w:r>
      <w:proofErr w:type="spellStart"/>
      <w:r w:rsidRPr="00812106">
        <w:t>sSMF</w:t>
      </w:r>
      <w:proofErr w:type="spellEnd"/>
      <w:r w:rsidRPr="00812106">
        <w:t>), that is via the EASDF and the SMF of the PLMN serving the UE.</w:t>
      </w:r>
      <w:r w:rsidR="00951FD8">
        <w:t xml:space="preserve"> The </w:t>
      </w:r>
      <w:proofErr w:type="spellStart"/>
      <w:r w:rsidR="00951FD8">
        <w:t>s</w:t>
      </w:r>
      <w:r w:rsidR="00951FD8" w:rsidRPr="00951FD8">
        <w:t>SMF</w:t>
      </w:r>
      <w:proofErr w:type="spellEnd"/>
      <w:r w:rsidR="00951FD8" w:rsidRPr="00951FD8">
        <w:t xml:space="preserve"> handles the DNS context on the shared EASDF in a similar way as for the </w:t>
      </w:r>
      <w:proofErr w:type="spellStart"/>
      <w:r w:rsidR="00951FD8" w:rsidRPr="00951FD8">
        <w:t>sEASDF</w:t>
      </w:r>
      <w:proofErr w:type="spellEnd"/>
      <w:r w:rsidR="00951FD8" w:rsidRPr="00951FD8">
        <w:t>, i.e</w:t>
      </w:r>
      <w:r w:rsidR="00BF6145">
        <w:t xml:space="preserve">. </w:t>
      </w:r>
      <w:r w:rsidR="00951FD8" w:rsidRPr="00951FD8">
        <w:t xml:space="preserve">via the </w:t>
      </w:r>
      <w:proofErr w:type="spellStart"/>
      <w:r w:rsidR="00951FD8" w:rsidRPr="00951FD8">
        <w:t>Neasdf_DNSContext_Create</w:t>
      </w:r>
      <w:proofErr w:type="spellEnd"/>
      <w:r w:rsidR="00951FD8" w:rsidRPr="00951FD8">
        <w:t xml:space="preserve"> service.</w:t>
      </w:r>
    </w:p>
    <w:p w14:paraId="01DABAC2" w14:textId="6F415086" w:rsidR="00DF3190" w:rsidRPr="00812106" w:rsidRDefault="00DF3190" w:rsidP="00DF3190">
      <w:r w:rsidRPr="00812106">
        <w:t>The shared EASDF stores EAS deployment information such as EAS address hosted by other PLMNs. An operator needs to update its EAS information in the shared EASDF any time a change is applied (e.g</w:t>
      </w:r>
      <w:r w:rsidR="00BF6145">
        <w:t xml:space="preserve">. </w:t>
      </w:r>
      <w:r w:rsidRPr="00812106">
        <w:t xml:space="preserve">an EAS is added/modified/removed, or an MNO joins or leaves </w:t>
      </w:r>
      <w:r w:rsidR="00951FD8">
        <w:t>sharing of Edge Node</w:t>
      </w:r>
      <w:r w:rsidRPr="00812106">
        <w:t>).</w:t>
      </w:r>
    </w:p>
    <w:p w14:paraId="6087D5E3" w14:textId="1AE2E7E9" w:rsidR="00DF3190" w:rsidRPr="00812106" w:rsidRDefault="00DF3190" w:rsidP="00A86719">
      <w:pPr>
        <w:pStyle w:val="Heading4"/>
      </w:pPr>
      <w:bookmarkStart w:id="234" w:name="_Toc120596503"/>
      <w:r w:rsidRPr="00812106">
        <w:t>6.22.2.2</w:t>
      </w:r>
      <w:r w:rsidRPr="00812106">
        <w:tab/>
        <w:t>Option 2: Per-PLMN EASDFs</w:t>
      </w:r>
      <w:bookmarkEnd w:id="234"/>
    </w:p>
    <w:p w14:paraId="4C5EEAEF" w14:textId="75903F68" w:rsidR="00DF3190" w:rsidRPr="00812106" w:rsidRDefault="00DF3190" w:rsidP="00A86719">
      <w:r w:rsidRPr="00812106">
        <w:t xml:space="preserve">This solution option is based on the communication between the EASDFs of the different PLMNs of the MNOs that support </w:t>
      </w:r>
      <w:r w:rsidR="00951FD8">
        <w:t>sharing of Edge Nodes</w:t>
      </w:r>
      <w:r w:rsidRPr="00812106">
        <w:t>. The EASDF of a PLMN manages information for EAS</w:t>
      </w:r>
      <w:r w:rsidR="00AD0AC1">
        <w:t>'</w:t>
      </w:r>
      <w:r w:rsidRPr="00812106">
        <w:t xml:space="preserve"> that are hosted by the Edge Data Network of that PLMN, and the EASDF of a PLMN can interact with other PLMNs</w:t>
      </w:r>
      <w:r w:rsidR="00AD0AC1">
        <w:t>'</w:t>
      </w:r>
      <w:r w:rsidRPr="00812106">
        <w:t xml:space="preserve"> EASDFs to support </w:t>
      </w:r>
      <w:r w:rsidR="00951FD8">
        <w:t>Edge Node Sharing</w:t>
      </w:r>
      <w:r w:rsidRPr="00812106">
        <w:t>.</w:t>
      </w:r>
    </w:p>
    <w:p w14:paraId="3763C500" w14:textId="098951E4" w:rsidR="00951FD8" w:rsidRPr="009C0673" w:rsidRDefault="00951FD8" w:rsidP="00742E63">
      <w:r w:rsidRPr="00742E63">
        <w:rPr>
          <w:b/>
        </w:rPr>
        <w:t>Architecture</w:t>
      </w:r>
    </w:p>
    <w:p w14:paraId="4EEA78B6" w14:textId="77777777" w:rsidR="00DF3190" w:rsidRPr="00812106" w:rsidRDefault="00DF3190" w:rsidP="00A86719">
      <w:pPr>
        <w:pStyle w:val="TH"/>
        <w:rPr>
          <w:noProof/>
        </w:rPr>
      </w:pPr>
      <w:r w:rsidRPr="00812106">
        <w:object w:dxaOrig="11940" w:dyaOrig="7665" w14:anchorId="56247006">
          <v:shape id="_x0000_i1063" type="#_x0000_t75" style="width:482.1pt;height:308.65pt" o:ole="">
            <v:imagedata r:id="rId86" o:title=""/>
          </v:shape>
          <o:OLEObject Type="Embed" ProgID="Visio.Drawing.15" ShapeID="_x0000_i1063" DrawAspect="Content" ObjectID="_1731232517" r:id="rId87"/>
        </w:object>
      </w:r>
    </w:p>
    <w:p w14:paraId="379BBE61" w14:textId="6649AC3F" w:rsidR="00DF3190" w:rsidRPr="00812106" w:rsidRDefault="00DF3190" w:rsidP="00A86719">
      <w:pPr>
        <w:pStyle w:val="TF"/>
      </w:pPr>
      <w:r w:rsidRPr="00812106">
        <w:t>Figure</w:t>
      </w:r>
      <w:r w:rsidR="00BF6145">
        <w:t xml:space="preserve">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0BDD4650" w:rsidR="00DF3190" w:rsidRPr="00812106" w:rsidRDefault="00DF3190" w:rsidP="00A86719">
      <w:pPr>
        <w:pStyle w:val="B1"/>
      </w:pPr>
      <w:r w:rsidRPr="00812106">
        <w:t>-</w:t>
      </w:r>
      <w:r w:rsidRPr="00812106">
        <w:tab/>
        <w:t>serving EASDF (</w:t>
      </w:r>
      <w:proofErr w:type="spellStart"/>
      <w:r w:rsidRPr="00812106">
        <w:t>sEASDF</w:t>
      </w:r>
      <w:proofErr w:type="spellEnd"/>
      <w:r w:rsidRPr="00812106">
        <w:t>) and the serving SMF (</w:t>
      </w:r>
      <w:proofErr w:type="spellStart"/>
      <w:r w:rsidRPr="00812106">
        <w:t>sSMF</w:t>
      </w:r>
      <w:proofErr w:type="spellEnd"/>
      <w:r w:rsidRPr="00812106">
        <w:t>) are, respectively, the EASDF and the SMF of the PLMN that is currently serving the UE;</w:t>
      </w:r>
    </w:p>
    <w:p w14:paraId="08F3D52B" w14:textId="42DF26B5" w:rsidR="00DF3190" w:rsidRPr="00812106" w:rsidRDefault="00DF3190" w:rsidP="00A86719">
      <w:pPr>
        <w:pStyle w:val="B1"/>
      </w:pPr>
      <w:r w:rsidRPr="00812106">
        <w:t>-</w:t>
      </w:r>
      <w:r w:rsidRPr="00812106">
        <w:tab/>
        <w:t>partner EASDF (</w:t>
      </w:r>
      <w:proofErr w:type="spellStart"/>
      <w:r w:rsidRPr="00812106">
        <w:t>pEASDF</w:t>
      </w:r>
      <w:proofErr w:type="spellEnd"/>
      <w:r w:rsidRPr="00812106">
        <w:t>) is the EASDF of the partner PLMN which hosts the Edge Application Server whose service is desired.</w:t>
      </w:r>
    </w:p>
    <w:p w14:paraId="43DE6D3C" w14:textId="77777777" w:rsidR="00951FD8" w:rsidRPr="00742E63" w:rsidRDefault="00951FD8" w:rsidP="00951FD8">
      <w:pPr>
        <w:rPr>
          <w:b/>
        </w:rPr>
      </w:pPr>
      <w:r w:rsidRPr="00742E63">
        <w:rPr>
          <w:b/>
        </w:rPr>
        <w:t>EAS Deployment Information extension</w:t>
      </w:r>
    </w:p>
    <w:p w14:paraId="02A8E35B" w14:textId="4DBE57AF" w:rsidR="00951FD8" w:rsidRDefault="00951FD8" w:rsidP="00951FD8">
      <w:r w:rsidRPr="006D4477">
        <w:t xml:space="preserve">By using the </w:t>
      </w:r>
      <w:proofErr w:type="spellStart"/>
      <w:r w:rsidRPr="006D4477">
        <w:t>Nnef_EASDeployment</w:t>
      </w:r>
      <w:proofErr w:type="spellEnd"/>
      <w:r w:rsidRPr="006D4477">
        <w:t xml:space="preserve"> APIs, the AF provides to the CN the EAS Deployment Information (see</w:t>
      </w:r>
      <w:r w:rsidR="005B19B1" w:rsidRPr="006D4477">
        <w:t xml:space="preserve"> table 6.2.3.4-1</w:t>
      </w:r>
      <w:r w:rsidRPr="006D4477">
        <w:t xml:space="preserve"> </w:t>
      </w:r>
      <w:r w:rsidR="005B19B1">
        <w:t xml:space="preserve">of </w:t>
      </w:r>
      <w:r w:rsidR="00500153" w:rsidRPr="006D4477">
        <w:t>TS</w:t>
      </w:r>
      <w:r w:rsidR="00500153">
        <w:t> </w:t>
      </w:r>
      <w:r w:rsidR="00500153" w:rsidRPr="006D4477">
        <w:t>23.548</w:t>
      </w:r>
      <w:r w:rsidR="00500153">
        <w:t> </w:t>
      </w:r>
      <w:r w:rsidR="00500153" w:rsidRPr="00742E63">
        <w:t>[</w:t>
      </w:r>
      <w:r w:rsidR="006D4477" w:rsidRPr="00742E63">
        <w:t>3]</w:t>
      </w:r>
      <w:r w:rsidRPr="006D4477">
        <w:t xml:space="preserve">). Such information needs </w:t>
      </w:r>
      <w:r w:rsidR="006D4477" w:rsidRPr="006D4477">
        <w:t xml:space="preserve">to be </w:t>
      </w:r>
      <w:r w:rsidRPr="006D4477">
        <w:t xml:space="preserve">associated to the additional PLMN ID(s) and FQDN filter/DNS server address filter(s) to help the SMF identify, during EAS discovery, where the EAS is located. Table 6.22.2.2-1 shows the filtering information used to select the proper EAS and </w:t>
      </w:r>
      <w:r w:rsidR="006D4477">
        <w:t>t</w:t>
      </w:r>
      <w:r w:rsidRPr="006D4477">
        <w:t>able 6.22.2.2-2 shows some examples of FQDN/DNS server address filter(s).</w:t>
      </w:r>
    </w:p>
    <w:p w14:paraId="2426BA34" w14:textId="39553C3D" w:rsidR="00951FD8" w:rsidRDefault="00951FD8" w:rsidP="00742E63">
      <w:pPr>
        <w:pStyle w:val="TH"/>
      </w:pPr>
      <w:r w:rsidRPr="00951FD8">
        <w:t>Table</w:t>
      </w:r>
      <w:r w:rsidR="00BF6145">
        <w:t xml:space="preserve"> </w:t>
      </w:r>
      <w:r w:rsidRPr="00951FD8">
        <w:t>6.22.2.2-1: NEW: Filtering table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951FD8" w14:paraId="77F1BCFF" w14:textId="77777777" w:rsidTr="00343A13">
        <w:tc>
          <w:tcPr>
            <w:tcW w:w="2977" w:type="dxa"/>
          </w:tcPr>
          <w:p w14:paraId="76235DAC" w14:textId="77777777" w:rsidR="00951FD8" w:rsidRDefault="00951FD8" w:rsidP="00775F34">
            <w:pPr>
              <w:pStyle w:val="TAH"/>
            </w:pPr>
            <w:r>
              <w:t>Parameters</w:t>
            </w:r>
          </w:p>
        </w:tc>
        <w:tc>
          <w:tcPr>
            <w:tcW w:w="4677" w:type="dxa"/>
          </w:tcPr>
          <w:p w14:paraId="45CD819A" w14:textId="77777777" w:rsidR="00951FD8" w:rsidRDefault="00951FD8" w:rsidP="00775F34">
            <w:pPr>
              <w:pStyle w:val="TAH"/>
            </w:pPr>
            <w:r>
              <w:t>Description</w:t>
            </w:r>
          </w:p>
        </w:tc>
      </w:tr>
      <w:tr w:rsidR="00951FD8" w14:paraId="53DC9673" w14:textId="77777777" w:rsidTr="00343A13">
        <w:tc>
          <w:tcPr>
            <w:tcW w:w="2977" w:type="dxa"/>
          </w:tcPr>
          <w:p w14:paraId="452A53F5" w14:textId="6659C685" w:rsidR="00951FD8" w:rsidRDefault="00951FD8" w:rsidP="00742E63">
            <w:pPr>
              <w:pStyle w:val="TAL"/>
            </w:pPr>
            <w:r w:rsidRPr="00D52D20">
              <w:t>PLMN ID(s) – NEW</w:t>
            </w:r>
          </w:p>
        </w:tc>
        <w:tc>
          <w:tcPr>
            <w:tcW w:w="4677" w:type="dxa"/>
          </w:tcPr>
          <w:p w14:paraId="15A70921" w14:textId="77777777" w:rsidR="00951FD8" w:rsidRDefault="00951FD8" w:rsidP="00742E63">
            <w:pPr>
              <w:pStyle w:val="TAL"/>
            </w:pPr>
            <w:r w:rsidRPr="00D52D20">
              <w:t>Used to identify i</w:t>
            </w:r>
            <w:r>
              <w:t>n which PLMN the EAS is located</w:t>
            </w:r>
          </w:p>
          <w:p w14:paraId="03E3C3D6" w14:textId="24D83647" w:rsidR="00951FD8" w:rsidRDefault="00951FD8" w:rsidP="00742E63">
            <w:pPr>
              <w:pStyle w:val="TAL"/>
            </w:pPr>
            <w:r w:rsidRPr="00D52D20">
              <w:t>[optional]</w:t>
            </w:r>
          </w:p>
        </w:tc>
      </w:tr>
      <w:tr w:rsidR="00951FD8" w14:paraId="5211D618" w14:textId="77777777" w:rsidTr="00343A13">
        <w:tc>
          <w:tcPr>
            <w:tcW w:w="2977" w:type="dxa"/>
          </w:tcPr>
          <w:p w14:paraId="3251168F" w14:textId="4415E778" w:rsidR="00951FD8" w:rsidRPr="00D52D20" w:rsidRDefault="00951FD8">
            <w:pPr>
              <w:pStyle w:val="TAL"/>
            </w:pPr>
            <w:r>
              <w:t>Filter(s) – NEW</w:t>
            </w:r>
          </w:p>
        </w:tc>
        <w:tc>
          <w:tcPr>
            <w:tcW w:w="4677" w:type="dxa"/>
          </w:tcPr>
          <w:p w14:paraId="7FEBF3AD" w14:textId="77777777" w:rsidR="00951FD8" w:rsidRDefault="00951FD8">
            <w:pPr>
              <w:pStyle w:val="TAL"/>
            </w:pPr>
            <w:r>
              <w:t>Used to identify where the EAS is located</w:t>
            </w:r>
          </w:p>
          <w:p w14:paraId="6BDB2B1D" w14:textId="19F03FD1" w:rsidR="00951FD8" w:rsidRPr="00D52D20" w:rsidRDefault="00951FD8">
            <w:pPr>
              <w:pStyle w:val="TAL"/>
            </w:pPr>
            <w:r>
              <w:t>[optional]</w:t>
            </w:r>
          </w:p>
        </w:tc>
      </w:tr>
    </w:tbl>
    <w:p w14:paraId="24161872" w14:textId="77777777" w:rsidR="00951FD8" w:rsidRDefault="00951FD8" w:rsidP="00DF3190"/>
    <w:p w14:paraId="30CCF417" w14:textId="23D02FE4" w:rsidR="00951FD8" w:rsidRDefault="00951FD8" w:rsidP="00742E63">
      <w:pPr>
        <w:pStyle w:val="TH"/>
      </w:pPr>
      <w:r w:rsidRPr="00951FD8">
        <w:lastRenderedPageBreak/>
        <w:t>Table</w:t>
      </w:r>
      <w:r w:rsidR="00BF6145">
        <w:t xml:space="preserve"> </w:t>
      </w:r>
      <w:r w:rsidRPr="00951FD8">
        <w:t>6.22.2.2-2: NEW: Examples of Filters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2409"/>
        <w:gridCol w:w="2835"/>
      </w:tblGrid>
      <w:tr w:rsidR="00951FD8" w14:paraId="750E0988" w14:textId="77777777" w:rsidTr="00343A13">
        <w:tc>
          <w:tcPr>
            <w:tcW w:w="2410" w:type="dxa"/>
          </w:tcPr>
          <w:p w14:paraId="1F4B1D63" w14:textId="0A48422F" w:rsidR="00951FD8" w:rsidRDefault="00951FD8" w:rsidP="00742E63">
            <w:pPr>
              <w:pStyle w:val="TAH"/>
            </w:pPr>
            <w:r>
              <w:t>DNS query content or DNS resolution</w:t>
            </w:r>
          </w:p>
        </w:tc>
        <w:tc>
          <w:tcPr>
            <w:tcW w:w="2409" w:type="dxa"/>
          </w:tcPr>
          <w:p w14:paraId="1FB3148A" w14:textId="09B5825D" w:rsidR="00951FD8" w:rsidRDefault="00951FD8" w:rsidP="00742E63">
            <w:pPr>
              <w:pStyle w:val="TAH"/>
            </w:pPr>
            <w:r>
              <w:t>DNS server address or FQDN filter</w:t>
            </w:r>
          </w:p>
        </w:tc>
        <w:tc>
          <w:tcPr>
            <w:tcW w:w="2835" w:type="dxa"/>
          </w:tcPr>
          <w:p w14:paraId="3427C71A" w14:textId="1356D95E" w:rsidR="00951FD8" w:rsidRDefault="00951FD8" w:rsidP="00742E63">
            <w:pPr>
              <w:pStyle w:val="TAH"/>
            </w:pPr>
            <w:r>
              <w:t>Result</w:t>
            </w:r>
          </w:p>
        </w:tc>
      </w:tr>
      <w:tr w:rsidR="00951FD8" w14:paraId="5A45A99B" w14:textId="77777777" w:rsidTr="00343A13">
        <w:tc>
          <w:tcPr>
            <w:tcW w:w="2410" w:type="dxa"/>
          </w:tcPr>
          <w:p w14:paraId="3690A57C" w14:textId="020EBF12" w:rsidR="00951FD8" w:rsidRDefault="00951FD8" w:rsidP="00742E63">
            <w:pPr>
              <w:pStyle w:val="TAL"/>
            </w:pPr>
            <w:r>
              <w:t>MNO1.xrgaming.edge</w:t>
            </w:r>
          </w:p>
        </w:tc>
        <w:tc>
          <w:tcPr>
            <w:tcW w:w="2409" w:type="dxa"/>
          </w:tcPr>
          <w:p w14:paraId="66296248" w14:textId="49639DAB" w:rsidR="00951FD8" w:rsidRDefault="00951FD8" w:rsidP="00742E63">
            <w:pPr>
              <w:pStyle w:val="TAL"/>
            </w:pPr>
            <w:r>
              <w:t>MNO1.*</w:t>
            </w:r>
          </w:p>
        </w:tc>
        <w:tc>
          <w:tcPr>
            <w:tcW w:w="2835" w:type="dxa"/>
          </w:tcPr>
          <w:p w14:paraId="5CAC54FF" w14:textId="388E8AD2" w:rsidR="00951FD8" w:rsidRDefault="00951FD8" w:rsidP="00742E63">
            <w:pPr>
              <w:pStyle w:val="TAL"/>
            </w:pPr>
            <w:r>
              <w:t>Matched, select EASDF of MNO1</w:t>
            </w:r>
          </w:p>
        </w:tc>
      </w:tr>
      <w:tr w:rsidR="00951FD8" w14:paraId="5B4CDA5B" w14:textId="77777777" w:rsidTr="00343A13">
        <w:tc>
          <w:tcPr>
            <w:tcW w:w="2410" w:type="dxa"/>
          </w:tcPr>
          <w:p w14:paraId="3D887986" w14:textId="1B8BBF6B" w:rsidR="00951FD8" w:rsidRDefault="00951FD8" w:rsidP="00742E63">
            <w:pPr>
              <w:pStyle w:val="TAL"/>
            </w:pPr>
            <w:r>
              <w:t>Battle.gamingX.edge.com</w:t>
            </w:r>
          </w:p>
        </w:tc>
        <w:tc>
          <w:tcPr>
            <w:tcW w:w="2409" w:type="dxa"/>
          </w:tcPr>
          <w:p w14:paraId="37AAD7D5" w14:textId="59668182" w:rsidR="00951FD8" w:rsidRDefault="00951FD8" w:rsidP="00742E63">
            <w:pPr>
              <w:pStyle w:val="TAL"/>
            </w:pPr>
            <w:r>
              <w:t>*.</w:t>
            </w:r>
            <w:proofErr w:type="spellStart"/>
            <w:r>
              <w:t>gamingX.edge</w:t>
            </w:r>
            <w:proofErr w:type="spellEnd"/>
            <w:r>
              <w:t>.*</w:t>
            </w:r>
            <w:r>
              <w:tab/>
            </w:r>
          </w:p>
        </w:tc>
        <w:tc>
          <w:tcPr>
            <w:tcW w:w="2835" w:type="dxa"/>
          </w:tcPr>
          <w:p w14:paraId="3026CB2A" w14:textId="1970C6D6" w:rsidR="00951FD8" w:rsidRDefault="00951FD8" w:rsidP="00742E63">
            <w:pPr>
              <w:pStyle w:val="TAL"/>
            </w:pPr>
            <w:r>
              <w:t xml:space="preserve">Matched, serving MNO knows in which MNO </w:t>
            </w:r>
            <w:r w:rsidR="00AD0AC1">
              <w:t>'</w:t>
            </w:r>
            <w:proofErr w:type="spellStart"/>
            <w:r>
              <w:t>gamingX</w:t>
            </w:r>
            <w:proofErr w:type="spellEnd"/>
            <w:r w:rsidR="00AD0AC1">
              <w:t>'</w:t>
            </w:r>
            <w:r>
              <w:t xml:space="preserve"> is running, so select the MNO</w:t>
            </w:r>
            <w:r w:rsidR="00AD0AC1">
              <w:t>'</w:t>
            </w:r>
            <w:r>
              <w:t>s EASDF</w:t>
            </w:r>
          </w:p>
        </w:tc>
      </w:tr>
      <w:tr w:rsidR="00951FD8" w14:paraId="23D3384A" w14:textId="77777777" w:rsidTr="00343A13">
        <w:tc>
          <w:tcPr>
            <w:tcW w:w="2410" w:type="dxa"/>
          </w:tcPr>
          <w:p w14:paraId="2E61B591" w14:textId="54B3CDE9" w:rsidR="00951FD8" w:rsidRDefault="00951FD8" w:rsidP="00742E63">
            <w:pPr>
              <w:pStyle w:val="TAL"/>
            </w:pPr>
            <w:r>
              <w:t>11.123.45.22</w:t>
            </w:r>
          </w:p>
        </w:tc>
        <w:tc>
          <w:tcPr>
            <w:tcW w:w="2409" w:type="dxa"/>
          </w:tcPr>
          <w:p w14:paraId="757F53B7" w14:textId="704A6823" w:rsidR="00951FD8" w:rsidRDefault="00951FD8" w:rsidP="00742E63">
            <w:pPr>
              <w:pStyle w:val="TAL"/>
            </w:pPr>
            <w:r>
              <w:t>11.123.*</w:t>
            </w:r>
          </w:p>
        </w:tc>
        <w:tc>
          <w:tcPr>
            <w:tcW w:w="2835" w:type="dxa"/>
          </w:tcPr>
          <w:p w14:paraId="30BB7DBB" w14:textId="736A9E89" w:rsidR="00951FD8" w:rsidRDefault="00951FD8" w:rsidP="00742E63">
            <w:pPr>
              <w:pStyle w:val="TAL"/>
            </w:pPr>
            <w:r>
              <w:t>Matched, selected the EASDF of MNO1, which is corresponding to 11.123.*</w:t>
            </w:r>
          </w:p>
        </w:tc>
      </w:tr>
    </w:tbl>
    <w:p w14:paraId="7EB49F75" w14:textId="77777777" w:rsidR="00951FD8" w:rsidRDefault="00951FD8" w:rsidP="00DF3190"/>
    <w:p w14:paraId="7CC233CE" w14:textId="08FEACE0" w:rsidR="00951FD8" w:rsidRPr="00742E63" w:rsidRDefault="0045681C" w:rsidP="00DF3190">
      <w:pPr>
        <w:rPr>
          <w:b/>
        </w:rPr>
      </w:pPr>
      <w:r w:rsidRPr="00742E63">
        <w:rPr>
          <w:b/>
        </w:rPr>
        <w:t>EAS Discovery</w:t>
      </w:r>
    </w:p>
    <w:p w14:paraId="15327FDE" w14:textId="326E0A86" w:rsidR="00DF3190" w:rsidRPr="00812106" w:rsidRDefault="00DF3190" w:rsidP="00DF3190">
      <w:r w:rsidRPr="00812106">
        <w:t xml:space="preserve">The EAS discovery is based on the existing EAS discovery procedures described in </w:t>
      </w:r>
      <w:r w:rsidR="00500153" w:rsidRPr="00812106">
        <w:t>TS</w:t>
      </w:r>
      <w:r w:rsidR="00500153">
        <w:t> </w:t>
      </w:r>
      <w:r w:rsidR="00500153" w:rsidRPr="00812106">
        <w:t>23.548</w:t>
      </w:r>
      <w:r w:rsidR="00500153">
        <w:t> </w:t>
      </w:r>
      <w:r w:rsidR="00500153"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5350FF46" w:rsidR="00DF3190" w:rsidRPr="00812106" w:rsidRDefault="00DF3190" w:rsidP="00A86719">
      <w:pPr>
        <w:pStyle w:val="B2"/>
      </w:pPr>
      <w:r w:rsidRPr="00812106">
        <w:t>-</w:t>
      </w:r>
      <w:r w:rsidRPr="00812106">
        <w:tab/>
        <w:t xml:space="preserve">For each of its EASs, the application service provider (via the AF) provides each PLMN </w:t>
      </w:r>
      <w:r w:rsidR="0045681C">
        <w:t>Sharing Edge Nodes</w:t>
      </w:r>
      <w:r w:rsidRPr="00812106">
        <w:t xml:space="preserve"> with the EAS deployment information with PLMN ID, DNAI, and (list of) FQDNs necessary to discover the EAS. Such information is stored in the UDR following the EAS Deployment Information Provision from AF via NEF procedure (</w:t>
      </w:r>
      <w:r w:rsidR="005B19B1" w:rsidRPr="00812106">
        <w:t>clause 6.2.3.4.2</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w:t>
      </w:r>
      <w:r w:rsidR="006B6E1D" w:rsidRPr="00812106">
        <w:t>.</w:t>
      </w:r>
    </w:p>
    <w:p w14:paraId="712F61BE" w14:textId="4AA38DC7" w:rsidR="00DF3190" w:rsidRPr="00812106" w:rsidRDefault="00DF3190" w:rsidP="00A86719">
      <w:pPr>
        <w:pStyle w:val="B2"/>
      </w:pPr>
      <w:r w:rsidRPr="00812106">
        <w:t>-</w:t>
      </w:r>
      <w:r w:rsidRPr="00812106">
        <w:tab/>
        <w:t>The SMF retrieves the EAS deployment information from the UDR (</w:t>
      </w:r>
      <w:r w:rsidR="005B19B1" w:rsidRPr="00812106">
        <w:t>clause 6.2.3.4.3</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 and provides the following pieces of information to the EASDF (</w:t>
      </w:r>
      <w:r w:rsidR="005B19B1" w:rsidRPr="00812106">
        <w:t>clause 6.2.3.4.4</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 xml:space="preserve">Action: DNS query forwarding to the target </w:t>
      </w:r>
      <w:proofErr w:type="spellStart"/>
      <w:r w:rsidRPr="00812106">
        <w:t>pEASDF</w:t>
      </w:r>
      <w:proofErr w:type="spellEnd"/>
      <w:r w:rsidRPr="00812106">
        <w:t>,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2886B3DD" w:rsidR="00DF3190" w:rsidRPr="00812106" w:rsidRDefault="00DF3190" w:rsidP="00A86719">
      <w:pPr>
        <w:pStyle w:val="B2"/>
      </w:pPr>
      <w:r w:rsidRPr="00812106">
        <w:t>-</w:t>
      </w:r>
      <w:r w:rsidRPr="00812106">
        <w:tab/>
        <w:t>At EAS discovery (</w:t>
      </w:r>
      <w:r w:rsidR="005B19B1" w:rsidRPr="00812106">
        <w:t>clause 6.2.3.2.2</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 xml:space="preserve">]), the </w:t>
      </w:r>
      <w:proofErr w:type="spellStart"/>
      <w:r w:rsidRPr="00812106">
        <w:t>sEASDF</w:t>
      </w:r>
      <w:proofErr w:type="spellEnd"/>
      <w:r w:rsidRPr="00812106">
        <w:t xml:space="preserve"> determines the target </w:t>
      </w:r>
      <w:proofErr w:type="spellStart"/>
      <w:r w:rsidRPr="00812106">
        <w:t>pEASDF</w:t>
      </w:r>
      <w:proofErr w:type="spellEnd"/>
      <w:r w:rsidRPr="00812106">
        <w:t xml:space="preserve">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 xml:space="preserve">Based on the indication by the </w:t>
      </w:r>
      <w:proofErr w:type="spellStart"/>
      <w:r w:rsidRPr="00812106">
        <w:t>sSMF</w:t>
      </w:r>
      <w:proofErr w:type="spellEnd"/>
      <w:r w:rsidRPr="00812106">
        <w:t xml:space="preserve">, the </w:t>
      </w:r>
      <w:proofErr w:type="spellStart"/>
      <w:r w:rsidRPr="00812106">
        <w:t>sEASDF</w:t>
      </w:r>
      <w:proofErr w:type="spellEnd"/>
      <w:r w:rsidRPr="00812106">
        <w:t xml:space="preserve"> forwards the query to target </w:t>
      </w:r>
      <w:proofErr w:type="spellStart"/>
      <w:r w:rsidRPr="00812106">
        <w:t>pEASDF</w:t>
      </w:r>
      <w:proofErr w:type="spellEnd"/>
      <w:r w:rsidRPr="00812106">
        <w:t>.</w:t>
      </w:r>
    </w:p>
    <w:p w14:paraId="188C5BBC" w14:textId="77777777" w:rsidR="00DF3190" w:rsidRPr="00812106" w:rsidRDefault="00DF3190" w:rsidP="00A86719">
      <w:pPr>
        <w:pStyle w:val="B2"/>
      </w:pPr>
      <w:r w:rsidRPr="00812106">
        <w:t>-</w:t>
      </w:r>
      <w:r w:rsidRPr="00812106">
        <w:tab/>
        <w:t xml:space="preserve">Target </w:t>
      </w:r>
      <w:proofErr w:type="spellStart"/>
      <w:r w:rsidRPr="00812106">
        <w:t>pEASDF</w:t>
      </w:r>
      <w:proofErr w:type="spellEnd"/>
      <w:r w:rsidRPr="00812106">
        <w:t xml:space="preserve"> replies with the specific DNAI/PLMN ID result.</w:t>
      </w:r>
    </w:p>
    <w:p w14:paraId="5BA808FF" w14:textId="77777777" w:rsidR="00DF3190" w:rsidRPr="00812106" w:rsidRDefault="00DF3190" w:rsidP="00A86719">
      <w:pPr>
        <w:pStyle w:val="B2"/>
      </w:pPr>
      <w:r w:rsidRPr="00812106">
        <w:t>-</w:t>
      </w:r>
      <w:r w:rsidRPr="00812106">
        <w:tab/>
        <w:t xml:space="preserve">The result is reported to the </w:t>
      </w:r>
      <w:proofErr w:type="spellStart"/>
      <w:r w:rsidRPr="00812106">
        <w:t>sSMF</w:t>
      </w:r>
      <w:proofErr w:type="spellEnd"/>
      <w:r w:rsidRPr="00812106">
        <w:t>.</w:t>
      </w:r>
    </w:p>
    <w:p w14:paraId="586E0656" w14:textId="186709C0" w:rsidR="00DF3190" w:rsidRPr="00812106" w:rsidRDefault="00DF3190" w:rsidP="00A86719">
      <w:pPr>
        <w:pStyle w:val="Heading3"/>
      </w:pPr>
      <w:bookmarkStart w:id="235" w:name="_Toc120596504"/>
      <w:r w:rsidRPr="00812106">
        <w:t>6.22.3</w:t>
      </w:r>
      <w:r w:rsidRPr="00812106">
        <w:tab/>
        <w:t>Procedures</w:t>
      </w:r>
      <w:bookmarkEnd w:id="235"/>
    </w:p>
    <w:p w14:paraId="0FF5FA12" w14:textId="0E3B2EAE" w:rsidR="00DF3190" w:rsidRPr="00812106" w:rsidRDefault="00DF3190" w:rsidP="00A86719">
      <w:pPr>
        <w:pStyle w:val="Heading4"/>
      </w:pPr>
      <w:bookmarkStart w:id="236" w:name="_Toc120596505"/>
      <w:r w:rsidRPr="00812106">
        <w:t>6.22.3.0</w:t>
      </w:r>
      <w:r w:rsidRPr="00812106">
        <w:tab/>
        <w:t>Option 0: SMF configuration</w:t>
      </w:r>
      <w:bookmarkEnd w:id="236"/>
    </w:p>
    <w:p w14:paraId="7067B727" w14:textId="2E1BEC67" w:rsidR="00DF3190" w:rsidRPr="00812106" w:rsidRDefault="00DF3190" w:rsidP="00A86719">
      <w:r w:rsidRPr="00812106">
        <w:t>This option re-uses the EAS discovery procedure defined in</w:t>
      </w:r>
      <w:r w:rsidR="005B19B1" w:rsidRPr="00812106">
        <w:t xml:space="preserve"> 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6B6E1D" w:rsidRPr="00812106">
        <w:t>3</w:t>
      </w:r>
      <w:r w:rsidRPr="00812106">
        <w:t>].</w:t>
      </w:r>
    </w:p>
    <w:p w14:paraId="55EA3553" w14:textId="2640CBAF" w:rsidR="00DF3190" w:rsidRPr="00812106" w:rsidRDefault="00DF3190" w:rsidP="00A86719">
      <w:pPr>
        <w:pStyle w:val="Heading4"/>
      </w:pPr>
      <w:bookmarkStart w:id="237" w:name="_Toc120596506"/>
      <w:r w:rsidRPr="00812106">
        <w:t>6.22.3.1</w:t>
      </w:r>
      <w:r w:rsidRPr="00812106">
        <w:tab/>
        <w:t>Option 1: Shared EASDF</w:t>
      </w:r>
      <w:bookmarkEnd w:id="237"/>
    </w:p>
    <w:p w14:paraId="6590A2AB" w14:textId="5D75235E" w:rsidR="0045681C" w:rsidRDefault="0045681C" w:rsidP="00742E63">
      <w:r w:rsidRPr="009C0673">
        <w:t xml:space="preserve">Figure 6.22.3.1-1 describes a modified EAS discovery procedure based on the Rel-17 procedure described in </w:t>
      </w:r>
      <w:r w:rsidR="00500153" w:rsidRPr="009C0673">
        <w:t>TS</w:t>
      </w:r>
      <w:r w:rsidR="00500153">
        <w:t> </w:t>
      </w:r>
      <w:r w:rsidR="00500153" w:rsidRPr="009C0673">
        <w:t>23.548</w:t>
      </w:r>
      <w:r w:rsidR="00500153">
        <w:t> </w:t>
      </w:r>
      <w:r w:rsidR="00500153" w:rsidRPr="00742E63">
        <w:t>[</w:t>
      </w:r>
      <w:r w:rsidR="006D4477" w:rsidRPr="00742E63">
        <w:t>3]</w:t>
      </w:r>
      <w:r w:rsidRPr="009C0673">
        <w:t>.</w:t>
      </w:r>
    </w:p>
    <w:p w14:paraId="62590B2F" w14:textId="77777777" w:rsidR="00D4544D" w:rsidRPr="00812106" w:rsidRDefault="00D4544D" w:rsidP="00A86719">
      <w:pPr>
        <w:pStyle w:val="TH"/>
      </w:pPr>
      <w:r w:rsidRPr="00812106">
        <w:object w:dxaOrig="9615" w:dyaOrig="10230" w14:anchorId="673B2075">
          <v:shape id="_x0000_i1064" type="#_x0000_t75" style="width:481.45pt;height:512.15pt" o:ole="">
            <v:imagedata r:id="rId88" o:title=""/>
          </v:shape>
          <o:OLEObject Type="Embed" ProgID="Visio.Drawing.15" ShapeID="_x0000_i1064" DrawAspect="Content" ObjectID="_1731232518" r:id="rId89"/>
        </w:object>
      </w:r>
    </w:p>
    <w:p w14:paraId="1C7DD2C5" w14:textId="4D3508CC" w:rsidR="00D4544D" w:rsidRPr="00812106" w:rsidRDefault="00D4544D" w:rsidP="00A86719">
      <w:pPr>
        <w:pStyle w:val="TF"/>
      </w:pPr>
      <w:r w:rsidRPr="00812106">
        <w:t>Figure</w:t>
      </w:r>
      <w:r w:rsidR="00BF6145">
        <w:t xml:space="preserve"> </w:t>
      </w:r>
      <w:r w:rsidRPr="00812106">
        <w:t>6.22.3.1-1: Modified EAS discovery (</w:t>
      </w:r>
      <w:r w:rsidR="00C37D07" w:rsidRPr="00812106">
        <w:t>clause 6.2.3.2.2</w:t>
      </w:r>
      <w:r w:rsidR="00C37D07">
        <w:t xml:space="preserve"> of </w:t>
      </w:r>
      <w:r w:rsidRPr="00812106">
        <w:t>TS</w:t>
      </w:r>
      <w:r w:rsidR="006B6E1D" w:rsidRPr="00812106">
        <w:t> </w:t>
      </w:r>
      <w:r w:rsidRPr="00812106">
        <w:t>23.548</w:t>
      </w:r>
      <w:r w:rsidR="006B6E1D" w:rsidRPr="00812106">
        <w:t> </w:t>
      </w:r>
      <w:r w:rsidRPr="00812106">
        <w:t>[</w:t>
      </w:r>
      <w:r w:rsidR="006B6E1D" w:rsidRPr="00812106">
        <w:t>3</w:t>
      </w:r>
      <w:r w:rsidRPr="00812106">
        <w:t>]) for Option 1</w:t>
      </w:r>
    </w:p>
    <w:p w14:paraId="220B95A0" w14:textId="304CED65" w:rsidR="00D4544D" w:rsidRPr="00812106" w:rsidRDefault="00D4544D" w:rsidP="00D4544D">
      <w:r w:rsidRPr="00812106">
        <w:t>The procedure is based on the EAS discovery procedure defined in</w:t>
      </w:r>
      <w:r w:rsidR="005B19B1" w:rsidRPr="005B19B1">
        <w:t xml:space="preserve"> </w:t>
      </w:r>
      <w:r w:rsidR="005B19B1" w:rsidRPr="00812106">
        <w:t>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6B6E1D" w:rsidRPr="00812106">
        <w:t>3</w:t>
      </w:r>
      <w:r w:rsidRPr="00812106">
        <w:t>],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 xml:space="preserve">9a: based on the DNS message report sent by the </w:t>
      </w:r>
      <w:proofErr w:type="spellStart"/>
      <w:r w:rsidRPr="00812106">
        <w:t>sEASDF</w:t>
      </w:r>
      <w:proofErr w:type="spellEnd"/>
      <w:r w:rsidRPr="00812106">
        <w:t xml:space="preserve">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 xml:space="preserve">9b/c: the </w:t>
      </w:r>
      <w:proofErr w:type="spellStart"/>
      <w:r w:rsidRPr="00812106">
        <w:t>sSMF</w:t>
      </w:r>
      <w:proofErr w:type="spellEnd"/>
      <w:r w:rsidRPr="00812106">
        <w:t xml:space="preserve"> creates the DNS context in the shared EASDF</w:t>
      </w:r>
      <w:r w:rsidR="005008F5" w:rsidRPr="00812106">
        <w:t>.</w:t>
      </w:r>
    </w:p>
    <w:p w14:paraId="74EF3BFB" w14:textId="1470071B" w:rsidR="0045681C" w:rsidRDefault="0045681C" w:rsidP="00742E63">
      <w:pPr>
        <w:pStyle w:val="NO"/>
      </w:pPr>
      <w:r w:rsidRPr="0045681C">
        <w:t>NOTE</w:t>
      </w:r>
      <w:r w:rsidR="00742E63">
        <w:t> 1</w:t>
      </w:r>
      <w:r w:rsidRPr="0045681C">
        <w:t>:</w:t>
      </w:r>
      <w:r w:rsidRPr="0045681C">
        <w:tab/>
        <w:t>In case of IPv4</w:t>
      </w:r>
      <w:r>
        <w:t>,</w:t>
      </w:r>
      <w:r w:rsidRPr="0045681C">
        <w:t xml:space="preserve"> it is assumed that the SMF knows the UE</w:t>
      </w:r>
      <w:r w:rsidR="00AD0AC1">
        <w:t>'</w:t>
      </w:r>
      <w:r w:rsidRPr="0045681C">
        <w:t>s public IP address. This can be done based on interaction with the NAT server and/or on implementation specific ways.</w:t>
      </w:r>
    </w:p>
    <w:p w14:paraId="55CB2AFC" w14:textId="1B6DD094" w:rsidR="00D4544D" w:rsidRPr="00812106" w:rsidRDefault="00D4544D" w:rsidP="00A86719">
      <w:pPr>
        <w:pStyle w:val="B1"/>
      </w:pPr>
      <w:r w:rsidRPr="00812106">
        <w:t>-</w:t>
      </w:r>
      <w:r w:rsidRPr="00812106">
        <w:tab/>
        <w:t>step</w:t>
      </w:r>
      <w:r w:rsidR="00110D9F" w:rsidRPr="00812106">
        <w:t>s </w:t>
      </w:r>
      <w:r w:rsidRPr="00812106">
        <w:t xml:space="preserve">10/11: the </w:t>
      </w:r>
      <w:proofErr w:type="spellStart"/>
      <w:r w:rsidRPr="00812106">
        <w:t>sSMF</w:t>
      </w:r>
      <w:proofErr w:type="spellEnd"/>
      <w:r w:rsidRPr="00812106">
        <w:t xml:space="preserve"> instructs the </w:t>
      </w:r>
      <w:proofErr w:type="spellStart"/>
      <w:r w:rsidRPr="00812106">
        <w:t>sEASDF</w:t>
      </w:r>
      <w:proofErr w:type="spellEnd"/>
      <w:r w:rsidRPr="00812106">
        <w:t xml:space="preserve"> to forward the DNS query to the shared EASDF</w:t>
      </w:r>
      <w:r w:rsidR="00110D9F" w:rsidRPr="00812106">
        <w:t>.</w:t>
      </w:r>
      <w:r w:rsidRPr="00812106">
        <w:t xml:space="preserve"> The </w:t>
      </w:r>
      <w:proofErr w:type="spellStart"/>
      <w:r w:rsidRPr="00812106">
        <w:t>sSMF</w:t>
      </w:r>
      <w:proofErr w:type="spellEnd"/>
      <w:r w:rsidRPr="00812106">
        <w:t xml:space="preserve"> provides to the serving EASDF the FQDN filter (e.g</w:t>
      </w:r>
      <w:r w:rsidR="00BF6145">
        <w:t xml:space="preserve">. </w:t>
      </w:r>
      <w:r w:rsidRPr="00812106">
        <w:t>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lastRenderedPageBreak/>
        <w:t>-</w:t>
      </w:r>
      <w:r w:rsidRPr="00812106">
        <w:tab/>
        <w:t>new step</w:t>
      </w:r>
      <w:r w:rsidR="00110D9F" w:rsidRPr="00812106">
        <w:t> </w:t>
      </w:r>
      <w:r w:rsidRPr="00812106">
        <w:t xml:space="preserve">11a: the </w:t>
      </w:r>
      <w:proofErr w:type="spellStart"/>
      <w:r w:rsidRPr="00812106">
        <w:t>sEASDF</w:t>
      </w:r>
      <w:proofErr w:type="spellEnd"/>
      <w:r w:rsidRPr="00812106">
        <w:t xml:space="preserve"> forwards the DNS query to the shared EASDF</w:t>
      </w:r>
      <w:r w:rsidR="005008F5" w:rsidRPr="00812106">
        <w:t>.</w:t>
      </w:r>
    </w:p>
    <w:p w14:paraId="620B28E3" w14:textId="1A3D56BD" w:rsidR="006A4C64" w:rsidRDefault="006A4C64" w:rsidP="00681C2B">
      <w:pPr>
        <w:pStyle w:val="NO"/>
      </w:pPr>
      <w:r w:rsidRPr="006A4C64">
        <w:t>NOTE</w:t>
      </w:r>
      <w:r>
        <w:t> </w:t>
      </w:r>
      <w:r w:rsidR="00805E15">
        <w:t>2</w:t>
      </w:r>
      <w:r w:rsidRPr="006A4C64">
        <w:t>:</w:t>
      </w:r>
      <w:r>
        <w:tab/>
      </w:r>
      <w:r w:rsidRPr="006A4C64">
        <w:t xml:space="preserve">While the </w:t>
      </w:r>
      <w:proofErr w:type="spellStart"/>
      <w:r w:rsidRPr="006A4C64">
        <w:t>sEASDF</w:t>
      </w:r>
      <w:proofErr w:type="spellEnd"/>
      <w:r w:rsidRPr="006A4C64">
        <w:t xml:space="preserve"> matches the DNS query with the DNS context for the UE (as per Rel-17), the Shared EASDF does not need to do that because it uses the DNS ECS option to select the most appropriate EAS. In that sense the Shared EASDF behaves as a regular DNS server. The need to have a DNS UE context in the Shared EASDF for UE accessing from partner PLMNs can be discussed in the normative phase.</w:t>
      </w:r>
    </w:p>
    <w:p w14:paraId="3201D73D" w14:textId="5AB00913" w:rsidR="00D4544D" w:rsidRPr="00812106" w:rsidRDefault="00D4544D" w:rsidP="00A86719">
      <w:pPr>
        <w:pStyle w:val="B1"/>
      </w:pPr>
      <w:r w:rsidRPr="00812106">
        <w:t>-</w:t>
      </w:r>
      <w:r w:rsidRPr="00812106">
        <w:tab/>
        <w:t>new step</w:t>
      </w:r>
      <w:r w:rsidR="00110D9F" w:rsidRPr="00812106">
        <w:t> </w:t>
      </w:r>
      <w:r w:rsidRPr="00812106">
        <w:t xml:space="preserve">13a: the shared EASDF resolves the DNS query and sends the DNS reply to the </w:t>
      </w:r>
      <w:proofErr w:type="spellStart"/>
      <w:r w:rsidRPr="00812106">
        <w:t>sEASDF</w:t>
      </w:r>
      <w:proofErr w:type="spellEnd"/>
      <w:r w:rsidRPr="00812106">
        <w:t>.</w:t>
      </w:r>
    </w:p>
    <w:p w14:paraId="0BAB1435" w14:textId="05DEDB08" w:rsidR="00D4544D" w:rsidRPr="00812106" w:rsidRDefault="00D4544D" w:rsidP="00A86719">
      <w:pPr>
        <w:pStyle w:val="NO"/>
      </w:pPr>
      <w:r w:rsidRPr="00812106">
        <w:t>NOTE</w:t>
      </w:r>
      <w:r w:rsidR="00742E63">
        <w:t> 2</w:t>
      </w:r>
      <w:r w:rsidRPr="00812106">
        <w:t>:</w:t>
      </w:r>
      <w:r w:rsidRPr="00812106">
        <w:tab/>
        <w:t>Alternatively to steps</w:t>
      </w:r>
      <w:r w:rsidR="00110D9F" w:rsidRPr="00812106">
        <w:t> </w:t>
      </w:r>
      <w:r w:rsidRPr="00812106">
        <w:t xml:space="preserve">11a/13a, the DNS query can be forwarded by the </w:t>
      </w:r>
      <w:proofErr w:type="spellStart"/>
      <w:r w:rsidRPr="00812106">
        <w:t>sEASDF</w:t>
      </w:r>
      <w:proofErr w:type="spellEnd"/>
      <w:r w:rsidRPr="00812106">
        <w:t xml:space="preserve"> to the shared EASDF via the SMF.</w:t>
      </w:r>
    </w:p>
    <w:p w14:paraId="0F7A93D8" w14:textId="358D5FFE" w:rsidR="00DF3190" w:rsidRPr="00812106" w:rsidRDefault="00D4544D" w:rsidP="00A86719">
      <w:pPr>
        <w:pStyle w:val="Heading4"/>
      </w:pPr>
      <w:bookmarkStart w:id="238" w:name="_Toc120596507"/>
      <w:r w:rsidRPr="00812106">
        <w:t>6.22.3.2</w:t>
      </w:r>
      <w:r w:rsidRPr="00812106">
        <w:tab/>
        <w:t>Option 2: Per-PLMN EASDFs</w:t>
      </w:r>
      <w:bookmarkEnd w:id="238"/>
    </w:p>
    <w:p w14:paraId="047D13AB" w14:textId="204148E7" w:rsidR="0045681C" w:rsidRDefault="0045681C" w:rsidP="00742E63">
      <w:r w:rsidRPr="009C0673">
        <w:t xml:space="preserve">Figure 6.22.3.2-1 describes the modified EAS discovery procedure based on the Rel-17 procedure described in </w:t>
      </w:r>
      <w:r w:rsidR="00500153" w:rsidRPr="009C0673">
        <w:t>TS</w:t>
      </w:r>
      <w:r w:rsidR="00500153">
        <w:t> </w:t>
      </w:r>
      <w:r w:rsidR="00500153" w:rsidRPr="009C0673">
        <w:t>23.548</w:t>
      </w:r>
      <w:r w:rsidR="00500153">
        <w:t> </w:t>
      </w:r>
      <w:r w:rsidR="00500153" w:rsidRPr="009C0673">
        <w:t>[</w:t>
      </w:r>
      <w:r w:rsidR="006D4477" w:rsidRPr="009C0673">
        <w:t>3]</w:t>
      </w:r>
      <w:r w:rsidRPr="009C0673">
        <w:t>.</w:t>
      </w:r>
    </w:p>
    <w:p w14:paraId="56964505" w14:textId="77777777" w:rsidR="00D4544D" w:rsidRPr="00812106" w:rsidRDefault="00D4544D" w:rsidP="00A86719">
      <w:pPr>
        <w:pStyle w:val="TH"/>
      </w:pPr>
      <w:r w:rsidRPr="00812106">
        <w:object w:dxaOrig="9615" w:dyaOrig="10230" w14:anchorId="6BE8A1DB">
          <v:shape id="_x0000_i1065" type="#_x0000_t75" style="width:481.45pt;height:512.15pt" o:ole="">
            <v:imagedata r:id="rId90" o:title=""/>
          </v:shape>
          <o:OLEObject Type="Embed" ProgID="Visio.Drawing.15" ShapeID="_x0000_i1065" DrawAspect="Content" ObjectID="_1731232519" r:id="rId91"/>
        </w:object>
      </w:r>
    </w:p>
    <w:p w14:paraId="7DF8F3C0" w14:textId="15B586FF" w:rsidR="00D4544D" w:rsidRPr="00812106" w:rsidRDefault="00D4544D" w:rsidP="00A86719">
      <w:pPr>
        <w:pStyle w:val="TF"/>
      </w:pPr>
      <w:r w:rsidRPr="00812106">
        <w:t>Figure</w:t>
      </w:r>
      <w:r w:rsidR="00BF6145">
        <w:t xml:space="preserve"> </w:t>
      </w:r>
      <w:r w:rsidRPr="00812106">
        <w:t>6.22.3.2-1: Modified EAS discovery (</w:t>
      </w:r>
      <w:r w:rsidR="00C37D07" w:rsidRPr="00812106">
        <w:t>clause 6.2.3.2.2</w:t>
      </w:r>
      <w:r w:rsidR="00C37D07">
        <w:t xml:space="preserve"> of </w:t>
      </w:r>
      <w:r w:rsidRPr="00812106">
        <w:t>TS</w:t>
      </w:r>
      <w:r w:rsidR="005008F5" w:rsidRPr="00812106">
        <w:t> </w:t>
      </w:r>
      <w:r w:rsidRPr="00812106">
        <w:t>23.548</w:t>
      </w:r>
      <w:r w:rsidR="005008F5" w:rsidRPr="00812106">
        <w:t> </w:t>
      </w:r>
      <w:r w:rsidRPr="00812106">
        <w:t>[</w:t>
      </w:r>
      <w:r w:rsidR="005008F5" w:rsidRPr="00812106">
        <w:t>3</w:t>
      </w:r>
      <w:r w:rsidRPr="00812106">
        <w:t>]) for Option 2</w:t>
      </w:r>
    </w:p>
    <w:p w14:paraId="52ABF580" w14:textId="07416181" w:rsidR="00D4544D" w:rsidRPr="00812106" w:rsidRDefault="00D4544D" w:rsidP="00D4544D">
      <w:r w:rsidRPr="00812106">
        <w:t>The procedure is based on the EAS discovery procedure defined in</w:t>
      </w:r>
      <w:r w:rsidR="005B19B1" w:rsidRPr="00812106">
        <w:t xml:space="preserve"> 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5008F5" w:rsidRPr="00812106">
        <w:t>3</w:t>
      </w:r>
      <w:r w:rsidRPr="00812106">
        <w:t>], with the following changes:</w:t>
      </w:r>
    </w:p>
    <w:p w14:paraId="15B28BC9" w14:textId="0D579D68" w:rsidR="00890929" w:rsidRDefault="00890929" w:rsidP="00A86719">
      <w:pPr>
        <w:pStyle w:val="B1"/>
      </w:pPr>
      <w:r w:rsidRPr="00890929">
        <w:t>-</w:t>
      </w:r>
      <w:r w:rsidRPr="00890929">
        <w:tab/>
        <w:t>in step</w:t>
      </w:r>
      <w:r>
        <w:t> </w:t>
      </w:r>
      <w:r w:rsidRPr="00890929">
        <w:t xml:space="preserve">3: </w:t>
      </w:r>
      <w:r w:rsidR="00B86681">
        <w:t>t</w:t>
      </w:r>
      <w:r w:rsidRPr="00890929">
        <w:t xml:space="preserve">he </w:t>
      </w:r>
      <w:proofErr w:type="spellStart"/>
      <w:r w:rsidRPr="00890929">
        <w:t>sSMF</w:t>
      </w:r>
      <w:proofErr w:type="spellEnd"/>
      <w:r w:rsidRPr="00890929">
        <w:t xml:space="preserve"> may provide to the serving EASDF the Filters for EAS Deployment Information (e.g. FQDN ranges) to be reported.</w:t>
      </w:r>
    </w:p>
    <w:p w14:paraId="29F606F1" w14:textId="7B5813B3"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 xml:space="preserve">9a: based on the DNS message report sent by the </w:t>
      </w:r>
      <w:proofErr w:type="spellStart"/>
      <w:r w:rsidRPr="00812106">
        <w:t>sEASDF</w:t>
      </w:r>
      <w:proofErr w:type="spellEnd"/>
      <w:r w:rsidRPr="00812106">
        <w:t xml:space="preserve"> in step</w:t>
      </w:r>
      <w:r w:rsidR="00853CE6" w:rsidRPr="00812106">
        <w:t>s </w:t>
      </w:r>
      <w:r w:rsidRPr="00812106">
        <w:t>8/9</w:t>
      </w:r>
      <w:r w:rsidR="00484B8E" w:rsidRPr="00484B8E">
        <w:t xml:space="preserve"> and on mapping criteria (see e.g. clause</w:t>
      </w:r>
      <w:r w:rsidR="00484B8E">
        <w:t> </w:t>
      </w:r>
      <w:r w:rsidR="00484B8E" w:rsidRPr="00484B8E">
        <w:t>6.40) or local configuration</w:t>
      </w:r>
      <w:r w:rsidR="00890929" w:rsidRPr="00890929">
        <w:t xml:space="preserve"> (i.e. a list of preconfigured, per partner PLMN DNS servers)</w:t>
      </w:r>
      <w:r w:rsidRPr="00812106">
        <w:t xml:space="preserve">, the SMF selects the </w:t>
      </w:r>
      <w:proofErr w:type="spellStart"/>
      <w:r w:rsidRPr="00812106">
        <w:t>pEASDF</w:t>
      </w:r>
      <w:proofErr w:type="spellEnd"/>
      <w:r w:rsidR="00890929" w:rsidRPr="00890929">
        <w:t xml:space="preserve"> or the preconfigured DNS server, respectively</w:t>
      </w:r>
      <w:r w:rsidR="005008F5" w:rsidRPr="00812106">
        <w:t>.</w:t>
      </w:r>
    </w:p>
    <w:p w14:paraId="5E75246A" w14:textId="4A305200" w:rsidR="00D4544D" w:rsidRPr="00812106" w:rsidRDefault="00D4544D" w:rsidP="00A86719">
      <w:pPr>
        <w:pStyle w:val="B1"/>
      </w:pPr>
      <w:r w:rsidRPr="00812106">
        <w:t>-</w:t>
      </w:r>
      <w:r w:rsidRPr="00812106">
        <w:tab/>
        <w:t>step</w:t>
      </w:r>
      <w:r w:rsidR="00853CE6" w:rsidRPr="00812106">
        <w:t>s </w:t>
      </w:r>
      <w:r w:rsidRPr="00812106">
        <w:t xml:space="preserve">10/11: the </w:t>
      </w:r>
      <w:proofErr w:type="spellStart"/>
      <w:r w:rsidRPr="00812106">
        <w:t>sSMF</w:t>
      </w:r>
      <w:proofErr w:type="spellEnd"/>
      <w:r w:rsidRPr="00812106">
        <w:t xml:space="preserve"> instructs the </w:t>
      </w:r>
      <w:proofErr w:type="spellStart"/>
      <w:r w:rsidRPr="00812106">
        <w:t>sEASDF</w:t>
      </w:r>
      <w:proofErr w:type="spellEnd"/>
      <w:r w:rsidRPr="00812106">
        <w:t xml:space="preserve"> to forward the DNS query to the </w:t>
      </w:r>
      <w:r w:rsidR="00890929" w:rsidRPr="00890929">
        <w:t xml:space="preserve">selected </w:t>
      </w:r>
      <w:r w:rsidRPr="00812106">
        <w:t>partner EASDF</w:t>
      </w:r>
      <w:r w:rsidR="00890929" w:rsidRPr="00890929">
        <w:t xml:space="preserve"> or to at least one preconfigured DNS server in the partner PLMNs</w:t>
      </w:r>
      <w:r w:rsidR="005008F5" w:rsidRPr="00812106">
        <w:t>.</w:t>
      </w:r>
    </w:p>
    <w:p w14:paraId="4F02E0AE" w14:textId="332BEEC1" w:rsidR="00D4544D" w:rsidRPr="00812106" w:rsidRDefault="00D4544D" w:rsidP="00A86719">
      <w:pPr>
        <w:pStyle w:val="B1"/>
      </w:pPr>
      <w:r w:rsidRPr="00812106">
        <w:t>-</w:t>
      </w:r>
      <w:r w:rsidRPr="00812106">
        <w:tab/>
        <w:t>new step</w:t>
      </w:r>
      <w:r w:rsidR="00853CE6" w:rsidRPr="00812106">
        <w:t> </w:t>
      </w:r>
      <w:r w:rsidRPr="00812106">
        <w:t xml:space="preserve">11a: the </w:t>
      </w:r>
      <w:proofErr w:type="spellStart"/>
      <w:r w:rsidRPr="00812106">
        <w:t>sEASDF</w:t>
      </w:r>
      <w:proofErr w:type="spellEnd"/>
      <w:r w:rsidRPr="00812106">
        <w:t xml:space="preserve"> forwards the DNS query to the </w:t>
      </w:r>
      <w:proofErr w:type="spellStart"/>
      <w:r w:rsidRPr="00812106">
        <w:t>pEASDF</w:t>
      </w:r>
      <w:proofErr w:type="spellEnd"/>
      <w:r w:rsidR="00890929" w:rsidRPr="00890929">
        <w:t xml:space="preserve"> or to at least one preconfigured DNS server in the partner PLMNs</w:t>
      </w:r>
      <w:r w:rsidR="005008F5" w:rsidRPr="00812106">
        <w:t>.</w:t>
      </w:r>
    </w:p>
    <w:p w14:paraId="59F1D18C" w14:textId="3F7C165F" w:rsidR="00484B8E" w:rsidRDefault="00484B8E" w:rsidP="00681C2B">
      <w:pPr>
        <w:pStyle w:val="NO"/>
      </w:pPr>
      <w:r w:rsidRPr="00484B8E">
        <w:lastRenderedPageBreak/>
        <w:t xml:space="preserve">NOTE: </w:t>
      </w:r>
      <w:r w:rsidRPr="00484B8E">
        <w:tab/>
        <w:t xml:space="preserve">While the </w:t>
      </w:r>
      <w:proofErr w:type="spellStart"/>
      <w:r w:rsidRPr="00484B8E">
        <w:t>sEASDF</w:t>
      </w:r>
      <w:proofErr w:type="spellEnd"/>
      <w:r w:rsidRPr="00484B8E">
        <w:t xml:space="preserve"> matches the DNS query with the DNS context for the UE (as per Rel-17), the partner EASDF does not need to do that because it uses the DNS ECS option to select the most appropriate EAS. In that sense</w:t>
      </w:r>
      <w:r w:rsidR="00805E15">
        <w:t>,</w:t>
      </w:r>
      <w:r w:rsidRPr="00484B8E">
        <w:t xml:space="preserve"> the </w:t>
      </w:r>
      <w:proofErr w:type="spellStart"/>
      <w:r w:rsidRPr="00484B8E">
        <w:t>pEASDF</w:t>
      </w:r>
      <w:proofErr w:type="spellEnd"/>
      <w:r w:rsidRPr="00484B8E">
        <w:t xml:space="preserve"> behaves as a regular DNS server. The need to have a DNS UE context in the </w:t>
      </w:r>
      <w:proofErr w:type="spellStart"/>
      <w:r w:rsidRPr="00484B8E">
        <w:t>pEASDF</w:t>
      </w:r>
      <w:proofErr w:type="spellEnd"/>
      <w:r w:rsidRPr="00484B8E">
        <w:t xml:space="preserve"> for UE accessing from partner PLMNs can be discussed in the normative phase.</w:t>
      </w:r>
    </w:p>
    <w:p w14:paraId="3C725BD0" w14:textId="2A172DDC" w:rsidR="00D4544D" w:rsidRPr="00812106" w:rsidRDefault="00D4544D" w:rsidP="00A86719">
      <w:pPr>
        <w:pStyle w:val="B1"/>
      </w:pPr>
      <w:r w:rsidRPr="00812106">
        <w:t>-</w:t>
      </w:r>
      <w:r w:rsidRPr="00812106">
        <w:tab/>
        <w:t>new step</w:t>
      </w:r>
      <w:r w:rsidR="00853CE6" w:rsidRPr="00812106">
        <w:t> </w:t>
      </w:r>
      <w:r w:rsidRPr="00812106">
        <w:t xml:space="preserve">13a: the </w:t>
      </w:r>
      <w:proofErr w:type="spellStart"/>
      <w:r w:rsidRPr="00812106">
        <w:t>pEASDF</w:t>
      </w:r>
      <w:proofErr w:type="spellEnd"/>
      <w:r w:rsidRPr="00812106">
        <w:t xml:space="preserve"> resolves the DNS query and sends the DNS reply to the </w:t>
      </w:r>
      <w:proofErr w:type="spellStart"/>
      <w:r w:rsidRPr="00812106">
        <w:t>sEASDF</w:t>
      </w:r>
      <w:proofErr w:type="spellEnd"/>
      <w:r w:rsidRPr="00812106">
        <w:t>.</w:t>
      </w:r>
      <w:r w:rsidR="00890929" w:rsidRPr="00890929">
        <w:t xml:space="preserve"> In case of multiple replies to the </w:t>
      </w:r>
      <w:proofErr w:type="spellStart"/>
      <w:r w:rsidR="00890929" w:rsidRPr="00890929">
        <w:t>sEASDF</w:t>
      </w:r>
      <w:proofErr w:type="spellEnd"/>
      <w:r w:rsidR="00890929" w:rsidRPr="00890929">
        <w:t xml:space="preserve">, the </w:t>
      </w:r>
      <w:proofErr w:type="spellStart"/>
      <w:r w:rsidR="00890929" w:rsidRPr="00890929">
        <w:t>sEASDF</w:t>
      </w:r>
      <w:proofErr w:type="spellEnd"/>
      <w:r w:rsidR="00890929" w:rsidRPr="00890929">
        <w:t xml:space="preserve"> selects (based on internal logic) which </w:t>
      </w:r>
      <w:proofErr w:type="spellStart"/>
      <w:r w:rsidR="00890929" w:rsidRPr="00890929">
        <w:t>pEASDF</w:t>
      </w:r>
      <w:proofErr w:type="spellEnd"/>
      <w:r w:rsidR="00890929" w:rsidRPr="00890929">
        <w:t xml:space="preserve"> (and, consequently, which partner PLMN) is to be used for the EAS selection.</w:t>
      </w:r>
    </w:p>
    <w:p w14:paraId="0A3903EC" w14:textId="75AD8357" w:rsidR="00D4544D" w:rsidRPr="00812106" w:rsidRDefault="00D4544D" w:rsidP="00A86719">
      <w:pPr>
        <w:pStyle w:val="Heading3"/>
      </w:pPr>
      <w:bookmarkStart w:id="239" w:name="_Toc120596508"/>
      <w:r w:rsidRPr="00812106">
        <w:t>6.22.4</w:t>
      </w:r>
      <w:r w:rsidRPr="00812106">
        <w:tab/>
        <w:t>Impact on existing entities and interfaces</w:t>
      </w:r>
      <w:bookmarkEnd w:id="239"/>
    </w:p>
    <w:p w14:paraId="4858218B" w14:textId="0CE4A2E5" w:rsidR="00D4544D" w:rsidRPr="00812106" w:rsidRDefault="00D4544D" w:rsidP="00A86719">
      <w:pPr>
        <w:pStyle w:val="Heading4"/>
      </w:pPr>
      <w:bookmarkStart w:id="240" w:name="_Toc120596509"/>
      <w:r w:rsidRPr="00812106">
        <w:t>6.22.4.0</w:t>
      </w:r>
      <w:r w:rsidRPr="00812106">
        <w:tab/>
        <w:t>Option 0: SMF configuration</w:t>
      </w:r>
      <w:bookmarkEnd w:id="240"/>
    </w:p>
    <w:p w14:paraId="780B9CCC" w14:textId="0F7FF0E5" w:rsidR="00D4544D" w:rsidRPr="00812106" w:rsidRDefault="00D4544D" w:rsidP="00D4544D">
      <w:r w:rsidRPr="00812106">
        <w:t>SMF</w:t>
      </w:r>
      <w:r w:rsidR="00853CE6" w:rsidRPr="00812106">
        <w:t>:</w:t>
      </w:r>
    </w:p>
    <w:p w14:paraId="708B2D00" w14:textId="3CA452E7"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r w:rsidR="0045681C">
        <w:t>Edge Node Sharing</w:t>
      </w:r>
      <w:r w:rsidR="005008F5" w:rsidRPr="00812106">
        <w:t>;</w:t>
      </w:r>
    </w:p>
    <w:p w14:paraId="264A529C" w14:textId="68C40BE0" w:rsidR="00D4544D" w:rsidRPr="00812106" w:rsidRDefault="00D4544D" w:rsidP="00A86719">
      <w:pPr>
        <w:pStyle w:val="B1"/>
      </w:pPr>
      <w:r w:rsidRPr="00812106">
        <w:t>-</w:t>
      </w:r>
      <w:r w:rsidRPr="00812106">
        <w:tab/>
        <w:t>needs to be configured with mapping between EAS deployment information and PLMN ID. If EAS</w:t>
      </w:r>
      <w:r w:rsidR="00AD0AC1">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41" w:name="_Toc120596510"/>
      <w:r w:rsidRPr="00812106">
        <w:t>6.22.4.1</w:t>
      </w:r>
      <w:r w:rsidRPr="00812106">
        <w:tab/>
        <w:t>Option 2: Shared EASDF</w:t>
      </w:r>
      <w:bookmarkEnd w:id="241"/>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166E9D26" w:rsidR="00D4544D" w:rsidRPr="00812106" w:rsidRDefault="00D4544D" w:rsidP="00A86719">
      <w:pPr>
        <w:pStyle w:val="B1"/>
      </w:pPr>
      <w:r w:rsidRPr="00812106">
        <w:t>-</w:t>
      </w:r>
      <w:r w:rsidRPr="00812106">
        <w:tab/>
        <w:t>needs to be configured with IP range/FQDN of list of all EAS</w:t>
      </w:r>
      <w:r w:rsidR="00AD0AC1">
        <w:t>'</w:t>
      </w:r>
      <w:r w:rsidRPr="00812106">
        <w:t xml:space="preserve"> running in PLMNs of operators participating in the </w:t>
      </w:r>
      <w:r w:rsidR="0045681C">
        <w:t>Edge Node Sharing</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42" w:name="_Toc120596511"/>
      <w:r w:rsidRPr="00812106">
        <w:t>6.22.4.2</w:t>
      </w:r>
      <w:r w:rsidRPr="00812106">
        <w:tab/>
        <w:t>Option 3: Per-PLMN EASDFs</w:t>
      </w:r>
      <w:bookmarkEnd w:id="242"/>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bookmarkStart w:id="243" w:name="sol23"/>
      <w:r>
        <w:t>AF:</w:t>
      </w:r>
    </w:p>
    <w:p w14:paraId="766E9FA8" w14:textId="3A609266" w:rsidR="0045681C" w:rsidRDefault="0045681C" w:rsidP="00742E63">
      <w:pPr>
        <w:pStyle w:val="B1"/>
      </w:pPr>
      <w:r>
        <w:t>-</w:t>
      </w:r>
      <w:r>
        <w:tab/>
      </w:r>
      <w:r w:rsidR="006D4477">
        <w:t>p</w:t>
      </w:r>
      <w:r>
        <w:t>rovides CN with EAS Deployment Information with PLMN ID(s) and/or Filters.</w:t>
      </w:r>
    </w:p>
    <w:p w14:paraId="6F89D9FE" w14:textId="54E2A923" w:rsidR="001A067C" w:rsidRPr="00812106" w:rsidRDefault="001A067C" w:rsidP="00A86719">
      <w:pPr>
        <w:pStyle w:val="Heading2"/>
      </w:pPr>
      <w:bookmarkStart w:id="244" w:name="_Toc120596512"/>
      <w:r w:rsidRPr="00812106">
        <w:t>6.23</w:t>
      </w:r>
      <w:r w:rsidRPr="00812106">
        <w:tab/>
        <w:t>Solution 23 (KI#5): Improvements for EHE operated by separate party</w:t>
      </w:r>
      <w:bookmarkEnd w:id="244"/>
    </w:p>
    <w:p w14:paraId="4D90ECB1" w14:textId="676CB710" w:rsidR="001A067C" w:rsidRPr="00812106" w:rsidRDefault="001A067C" w:rsidP="00A86719">
      <w:pPr>
        <w:pStyle w:val="Heading3"/>
      </w:pPr>
      <w:bookmarkStart w:id="245" w:name="_Toc120596513"/>
      <w:bookmarkEnd w:id="243"/>
      <w:r w:rsidRPr="00812106">
        <w:t>6.23.1</w:t>
      </w:r>
      <w:r w:rsidRPr="00812106">
        <w:tab/>
        <w:t>Introduction</w:t>
      </w:r>
      <w:bookmarkEnd w:id="245"/>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lastRenderedPageBreak/>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46" w:name="_Toc120596514"/>
      <w:r w:rsidRPr="00812106">
        <w:t>6.23.2</w:t>
      </w:r>
      <w:r w:rsidRPr="00812106">
        <w:tab/>
        <w:t>Functional Description</w:t>
      </w:r>
      <w:bookmarkEnd w:id="246"/>
    </w:p>
    <w:p w14:paraId="0E564FA4" w14:textId="23EEF642" w:rsidR="001A067C" w:rsidRPr="00812106" w:rsidRDefault="001A067C" w:rsidP="001A067C">
      <w:r w:rsidRPr="00812106">
        <w:t>The following are the main principles of the solution:</w:t>
      </w:r>
    </w:p>
    <w:p w14:paraId="203A0B71" w14:textId="2C450D97"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500153" w:rsidRPr="00812106">
        <w:t>TS</w:t>
      </w:r>
      <w:r w:rsidR="00500153">
        <w:t> </w:t>
      </w:r>
      <w:r w:rsidR="00500153" w:rsidRPr="00812106">
        <w:t>23.548</w:t>
      </w:r>
      <w:r w:rsidR="00500153">
        <w:t> </w:t>
      </w:r>
      <w:r w:rsidR="00500153"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47" w:name="_Toc120596515"/>
      <w:r w:rsidRPr="00812106">
        <w:t>6.23.3</w:t>
      </w:r>
      <w:r w:rsidR="005008F5" w:rsidRPr="00812106">
        <w:tab/>
      </w:r>
      <w:r w:rsidRPr="00812106">
        <w:t>Solution Details</w:t>
      </w:r>
      <w:bookmarkEnd w:id="247"/>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1066" type="#_x0000_t75" style="width:398.8pt;height:224.15pt" o:ole="">
            <v:imagedata r:id="rId92" o:title=""/>
          </v:shape>
          <o:OLEObject Type="Embed" ProgID="PowerPoint.Show.12" ShapeID="_x0000_i1066" DrawAspect="Content" ObjectID="_1731232520" r:id="rId93"/>
        </w:object>
      </w:r>
    </w:p>
    <w:p w14:paraId="7B046F2B" w14:textId="0B0ABD91" w:rsidR="001A067C" w:rsidRPr="00812106" w:rsidRDefault="001A067C" w:rsidP="00A86719">
      <w:pPr>
        <w:pStyle w:val="TF"/>
      </w:pPr>
      <w:r w:rsidRPr="00812106">
        <w:t>Figure</w:t>
      </w:r>
      <w:r w:rsidR="00BF6145">
        <w:t xml:space="preserve">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lastRenderedPageBreak/>
        <w:t>1</w:t>
      </w:r>
      <w:r w:rsidR="005008F5" w:rsidRPr="00812106">
        <w:t>.</w:t>
      </w:r>
      <w:r w:rsidR="005008F5" w:rsidRPr="00812106">
        <w:tab/>
      </w:r>
      <w:r w:rsidRPr="00812106">
        <w:t xml:space="preserve">As part of early notification, SMF provides target AF ID i.e. ID of the AF responsible for the new/target EC Domain corresponding to UE new location. SMF also provides source AF transaction ID. These are provided in the </w:t>
      </w:r>
      <w:proofErr w:type="spellStart"/>
      <w:r w:rsidRPr="00812106">
        <w:t>Nsmf_eventExposure_Notify</w:t>
      </w:r>
      <w:proofErr w:type="spellEnd"/>
      <w:r w:rsidRPr="00812106">
        <w:t xml:space="preserve"> and/or </w:t>
      </w:r>
      <w:proofErr w:type="spellStart"/>
      <w:r w:rsidRPr="00812106">
        <w:t>Nnef_TrafficInfluence_Notify</w:t>
      </w:r>
      <w:proofErr w:type="spellEnd"/>
      <w:r w:rsidR="005008F5" w:rsidRPr="00812106">
        <w:t>.</w:t>
      </w:r>
    </w:p>
    <w:p w14:paraId="26BE0E5D" w14:textId="1DAF333F" w:rsidR="001A067C" w:rsidRPr="00812106" w:rsidRDefault="001A067C" w:rsidP="00A86719">
      <w:pPr>
        <w:pStyle w:val="B1"/>
      </w:pPr>
      <w:r w:rsidRPr="00812106">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 xml:space="preserve">Source AF Acknowledges to SMF by sending </w:t>
      </w:r>
      <w:proofErr w:type="spellStart"/>
      <w:r w:rsidRPr="00812106">
        <w:t>Nnef_EventExposure_AppRelocationInfo</w:t>
      </w:r>
      <w:proofErr w:type="spellEnd"/>
      <w:r w:rsidRPr="00812106">
        <w:t xml:space="preserve"> and </w:t>
      </w:r>
      <w:proofErr w:type="spellStart"/>
      <w:r w:rsidRPr="00812106">
        <w:t>Nsmf_EventExposure_AppRelocation_Info</w:t>
      </w:r>
      <w:proofErr w:type="spellEnd"/>
      <w:r w:rsidRPr="00812106">
        <w:t xml:space="preserve">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 xml:space="preserve">SMF sends Late notification to target AF in </w:t>
      </w:r>
      <w:proofErr w:type="spellStart"/>
      <w:r w:rsidRPr="00812106">
        <w:t>Nsmf_eventExposure_Notify</w:t>
      </w:r>
      <w:proofErr w:type="spellEnd"/>
      <w:r w:rsidRPr="00812106">
        <w:t xml:space="preserve"> and/or </w:t>
      </w:r>
      <w:proofErr w:type="spellStart"/>
      <w:r w:rsidRPr="00812106">
        <w:t>Nnef_TrafficInfluence_Notify</w:t>
      </w:r>
      <w:proofErr w:type="spellEnd"/>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pPr>
      <w:bookmarkStart w:id="248" w:name="sol24"/>
      <w:bookmarkStart w:id="249" w:name="_Toc120596516"/>
      <w:bookmarkEnd w:id="248"/>
      <w:r>
        <w:t>6.24</w:t>
      </w:r>
      <w:r>
        <w:tab/>
      </w:r>
      <w:r w:rsidRPr="00775F34">
        <w:t>Soluti</w:t>
      </w:r>
      <w:r w:rsidRPr="00DE00A8">
        <w:t>on 24</w:t>
      </w:r>
      <w:r w:rsidR="00DE00A8" w:rsidRPr="00742E63">
        <w:t xml:space="preserve"> (KI#1)</w:t>
      </w:r>
      <w:r w:rsidRPr="00DE00A8">
        <w:t>: Reuse Option D after UL</w:t>
      </w:r>
      <w:r w:rsidR="00DE00A8" w:rsidRPr="00742E63">
        <w:t>-</w:t>
      </w:r>
      <w:r w:rsidRPr="00DE00A8">
        <w:t>CL Ins</w:t>
      </w:r>
      <w:r w:rsidRPr="00775F34">
        <w:t>ertion</w:t>
      </w:r>
      <w:bookmarkEnd w:id="249"/>
    </w:p>
    <w:p w14:paraId="17CB495B" w14:textId="32190E75" w:rsidR="00775F34" w:rsidRDefault="00775F34" w:rsidP="00742E63">
      <w:pPr>
        <w:pStyle w:val="Heading3"/>
      </w:pPr>
      <w:bookmarkStart w:id="250" w:name="_Toc120596517"/>
      <w:r w:rsidRPr="00775F34">
        <w:t>6.</w:t>
      </w:r>
      <w:r>
        <w:t>24</w:t>
      </w:r>
      <w:r w:rsidRPr="00775F34">
        <w:t>.1</w:t>
      </w:r>
      <w:r w:rsidRPr="00775F34">
        <w:tab/>
        <w:t>Description</w:t>
      </w:r>
      <w:bookmarkEnd w:id="250"/>
    </w:p>
    <w:p w14:paraId="643982F0" w14:textId="68EC2E97" w:rsidR="00775F34" w:rsidRDefault="00775F34" w:rsidP="00775F34">
      <w:r>
        <w:t xml:space="preserve">This solution addresses </w:t>
      </w:r>
      <w:r w:rsidR="00DE00A8">
        <w:t xml:space="preserve">the </w:t>
      </w:r>
      <w:r w:rsidRPr="00DE00A8">
        <w:t>foll</w:t>
      </w:r>
      <w:r>
        <w:t>owing aspect in KI#1:</w:t>
      </w:r>
    </w:p>
    <w:p w14:paraId="0D611419" w14:textId="4D34429F" w:rsidR="00775F34" w:rsidRDefault="00775F34" w:rsidP="00742E63">
      <w:pPr>
        <w:pStyle w:val="B1"/>
      </w:pPr>
      <w:r>
        <w:t>-</w:t>
      </w:r>
      <w:r>
        <w:tab/>
        <w:t>how to support Rel-17 edge computing related procedures, such as EAS (re-)discovery, as specified in</w:t>
      </w:r>
      <w:r w:rsidR="005B19B1">
        <w:t xml:space="preserve"> clause 6</w:t>
      </w:r>
      <w:r>
        <w:t xml:space="preserve"> </w:t>
      </w:r>
      <w:r w:rsidR="005B19B1">
        <w:t xml:space="preserve">of </w:t>
      </w:r>
      <w:r w:rsidR="00500153">
        <w:t>TS 23.548 [</w:t>
      </w:r>
      <w:r>
        <w:t>3].</w:t>
      </w:r>
    </w:p>
    <w:p w14:paraId="78AB6D23" w14:textId="16EDCD8C" w:rsidR="00775F34" w:rsidRDefault="00775F34" w:rsidP="00775F34">
      <w:r>
        <w:t xml:space="preserve">Option D is specified in clause 6.2.3.2.3 of </w:t>
      </w:r>
      <w:r w:rsidR="00500153">
        <w:t>TS 23.548 [</w:t>
      </w:r>
      <w:r>
        <w:t>3] to support EAS Discovery procedure with Local DNS Server/Resolver.</w:t>
      </w:r>
    </w:p>
    <w:p w14:paraId="24AC1ACA" w14:textId="07B9A77A" w:rsidR="00A86FA3" w:rsidRDefault="00A86FA3" w:rsidP="00742E63">
      <w:r w:rsidRPr="00A86FA3">
        <w:t>This solution addresses the scenario</w:t>
      </w:r>
      <w:r>
        <w:t> </w:t>
      </w:r>
      <w:r w:rsidRPr="00A86FA3">
        <w:t>2.2 of clause</w:t>
      </w:r>
      <w:r>
        <w:t> </w:t>
      </w:r>
      <w:r w:rsidRPr="00A86FA3">
        <w:t>5.1.2, that is, UE accessing V-EHE via a Home Routed (HR) PDU Session (i.e. with PSA in HPLMN) where HPLMN does not have the knowledge of EAS deployment information in VPLMN.</w:t>
      </w:r>
    </w:p>
    <w:p w14:paraId="174A6F55" w14:textId="17AE7900" w:rsidR="00775F34" w:rsidRDefault="00775F34" w:rsidP="00742E63">
      <w:r>
        <w:t xml:space="preserve">This solution assumes that the V-SMF in the VPLMN is </w:t>
      </w:r>
      <w:r w:rsidR="00A86FA3">
        <w:t>authorized by HPLMN to</w:t>
      </w:r>
      <w:r>
        <w:t xml:space="preserve"> insert the </w:t>
      </w:r>
      <w:r w:rsidRPr="00DE00A8">
        <w:t>UL</w:t>
      </w:r>
      <w:r w:rsidR="00DE00A8" w:rsidRPr="00742E63">
        <w:t>-</w:t>
      </w:r>
      <w:r w:rsidRPr="00DE00A8">
        <w:t>CL</w:t>
      </w:r>
      <w:r>
        <w:t xml:space="preserve"> and Local PSA during or after PDU Session Establishment based on the VPLMN operator</w:t>
      </w:r>
      <w:r w:rsidR="00AD0AC1">
        <w:t>'</w:t>
      </w:r>
      <w:r>
        <w:t xml:space="preserve">s configuration, which can be based on the </w:t>
      </w:r>
      <w:r w:rsidR="00A86FA3">
        <w:t>conclusion</w:t>
      </w:r>
      <w:r>
        <w:t xml:space="preserve"> o</w:t>
      </w:r>
      <w:r w:rsidR="00A86FA3">
        <w:t>n</w:t>
      </w:r>
      <w:r>
        <w:t xml:space="preserve"> other solutions for this key issue.</w:t>
      </w:r>
      <w:r w:rsidR="00A86FA3" w:rsidRPr="00A86FA3">
        <w:t xml:space="preserve"> With this assumption, Option D can work for both LBO and HR roaming cases.</w:t>
      </w:r>
    </w:p>
    <w:p w14:paraId="0EC1275D" w14:textId="4D863067" w:rsidR="00775F34" w:rsidRDefault="00775F34" w:rsidP="00742E63">
      <w:pPr>
        <w:pStyle w:val="Heading3"/>
      </w:pPr>
      <w:bookmarkStart w:id="251" w:name="_Toc120596518"/>
      <w:r w:rsidRPr="00775F34">
        <w:lastRenderedPageBreak/>
        <w:t>6.</w:t>
      </w:r>
      <w:r>
        <w:t>24</w:t>
      </w:r>
      <w:r w:rsidRPr="00775F34">
        <w:t>.2</w:t>
      </w:r>
      <w:r w:rsidRPr="00775F34">
        <w:tab/>
        <w:t>Procedure</w:t>
      </w:r>
      <w:bookmarkEnd w:id="251"/>
    </w:p>
    <w:p w14:paraId="52967E86" w14:textId="77777777" w:rsidR="00775F34" w:rsidRDefault="00775F34" w:rsidP="00742E63">
      <w:pPr>
        <w:pStyle w:val="TH"/>
      </w:pPr>
      <w:r>
        <w:object w:dxaOrig="10585" w:dyaOrig="3553" w14:anchorId="778208BF">
          <v:shape id="_x0000_i1067" type="#_x0000_t75" style="width:481.45pt;height:160.9pt" o:ole="">
            <v:imagedata r:id="rId94" o:title=""/>
          </v:shape>
          <o:OLEObject Type="Embed" ProgID="Visio.Drawing.15" ShapeID="_x0000_i1067" DrawAspect="Content" ObjectID="_1731232521" r:id="rId95"/>
        </w:object>
      </w:r>
    </w:p>
    <w:p w14:paraId="31E4BB77" w14:textId="20EFA3EE" w:rsidR="00775F34" w:rsidRDefault="00775F34" w:rsidP="00BF6145">
      <w:pPr>
        <w:pStyle w:val="TF"/>
      </w:pPr>
      <w:r>
        <w:t>Figure</w:t>
      </w:r>
      <w:r w:rsidR="00BF6145">
        <w:t xml:space="preserve"> </w:t>
      </w:r>
      <w:r>
        <w:t>6.24.2-1: EAS discovery with Local DNS server/resolver</w:t>
      </w:r>
    </w:p>
    <w:p w14:paraId="2EF89A54" w14:textId="398126B5" w:rsidR="00775F34" w:rsidRPr="00DE00A8" w:rsidRDefault="00775F34" w:rsidP="00742E63">
      <w:pPr>
        <w:pStyle w:val="B1"/>
      </w:pPr>
      <w:r>
        <w:t>1.</w:t>
      </w:r>
      <w:r>
        <w:tab/>
      </w:r>
      <w:r w:rsidRPr="00DE00A8">
        <w:t>UL</w:t>
      </w:r>
      <w:r w:rsidR="00DE00A8" w:rsidRPr="00742E63">
        <w:t>-</w:t>
      </w:r>
      <w:r w:rsidRPr="00DE00A8">
        <w:t xml:space="preserve">CL and Local PSA are inserted by V-SMF. This procedure can happen during PDU Session </w:t>
      </w:r>
      <w:r w:rsidRPr="00591FD9">
        <w:t>e</w:t>
      </w:r>
      <w:r w:rsidRPr="00B2534D">
        <w:t>stablishment or can be triggered by D</w:t>
      </w:r>
      <w:r w:rsidRPr="00773756">
        <w:t xml:space="preserve">NS messages as defined in clause 6.2.3.2.2 of </w:t>
      </w:r>
      <w:r w:rsidR="00500153" w:rsidRPr="00773756">
        <w:t>TS</w:t>
      </w:r>
      <w:r w:rsidR="00500153">
        <w:t> </w:t>
      </w:r>
      <w:r w:rsidR="00500153" w:rsidRPr="00773756">
        <w:t>23.548</w:t>
      </w:r>
      <w:r w:rsidR="00500153">
        <w:t> </w:t>
      </w:r>
      <w:r w:rsidR="00500153" w:rsidRPr="00773756">
        <w:t>[</w:t>
      </w:r>
      <w:r w:rsidRPr="00773756">
        <w:t>3]. During this procedure, the V-SMF instructs the UL</w:t>
      </w:r>
      <w:r w:rsidR="00DE00A8" w:rsidRPr="00742E63">
        <w:t>-</w:t>
      </w:r>
      <w:r w:rsidRPr="00DE00A8">
        <w:t>CL the traffic routing rule to route the DNS Query for an FQDN (range) to a local DNS Server/Local DNS Resolver.</w:t>
      </w:r>
    </w:p>
    <w:p w14:paraId="124547AF" w14:textId="3D15E5EF" w:rsidR="00775F34" w:rsidRDefault="00775F34" w:rsidP="00742E63">
      <w:pPr>
        <w:pStyle w:val="NO"/>
      </w:pPr>
      <w:r w:rsidRPr="00591FD9">
        <w:t>NOTE 1:</w:t>
      </w:r>
      <w:r w:rsidRPr="00B2534D">
        <w:tab/>
      </w:r>
      <w:r w:rsidRPr="00773756">
        <w:t>Option D assumes that UL</w:t>
      </w:r>
      <w:r w:rsidR="00DE00A8" w:rsidRPr="00742E63">
        <w:t>-</w:t>
      </w:r>
      <w:r w:rsidRPr="00DE00A8">
        <w:t>CL steering is based on L4 information (i.e. DNS port number) and that U</w:t>
      </w:r>
      <w:r w:rsidRPr="00591FD9">
        <w:t>L</w:t>
      </w:r>
      <w:r w:rsidR="00DE00A8" w:rsidRPr="00742E63">
        <w:t>-</w:t>
      </w:r>
      <w:r w:rsidRPr="00DE00A8">
        <w:t>CL has visibility of the DNS traffic (i.e</w:t>
      </w:r>
      <w:r>
        <w:t xml:space="preserve">.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w:t>
      </w:r>
      <w:proofErr w:type="spellStart"/>
      <w:r>
        <w:t>DoH</w:t>
      </w:r>
      <w:proofErr w:type="spellEnd"/>
      <w:r>
        <w:t xml:space="preserve"> or DoT messages.</w:t>
      </w:r>
    </w:p>
    <w:p w14:paraId="06DBBCC6" w14:textId="6022C6A2" w:rsidR="00775F34" w:rsidRPr="00DE00A8" w:rsidRDefault="00775F34" w:rsidP="00742E63">
      <w:pPr>
        <w:pStyle w:val="B1"/>
      </w:pPr>
      <w:r>
        <w:t>2.</w:t>
      </w:r>
      <w:r>
        <w:tab/>
        <w:t>The DNS Query mes</w:t>
      </w:r>
      <w:r w:rsidRPr="00DE00A8">
        <w:t>sage is sent by UE. The UL</w:t>
      </w:r>
      <w:r w:rsidR="00DE00A8" w:rsidRPr="00742E63">
        <w:t>-</w:t>
      </w:r>
      <w:r w:rsidRPr="00DE00A8">
        <w:t>CL locally routes the DNS Query message to Local PSA.</w:t>
      </w:r>
    </w:p>
    <w:p w14:paraId="36E5B43F" w14:textId="4904E906" w:rsidR="00775F34" w:rsidRPr="00773756" w:rsidRDefault="00775F34" w:rsidP="00742E63">
      <w:pPr>
        <w:pStyle w:val="B1"/>
      </w:pPr>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p>
    <w:p w14:paraId="2540B732" w14:textId="01B6C9F1" w:rsidR="00775F34" w:rsidRPr="00AC2414" w:rsidRDefault="00775F34" w:rsidP="00742E63">
      <w:pPr>
        <w:pStyle w:val="NO"/>
      </w:pPr>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w:t>
      </w:r>
      <w:r w:rsidR="00AD0AC1">
        <w:t>'</w:t>
      </w:r>
      <w:r w:rsidRPr="00AC2414">
        <w:t>s destination IP address (corresponding to EASDF) to that of the Local DNS Server.</w:t>
      </w:r>
    </w:p>
    <w:p w14:paraId="3EC0B8A1" w14:textId="63E25516" w:rsidR="00775F34" w:rsidRPr="00DE00A8" w:rsidRDefault="00775F34" w:rsidP="00742E63">
      <w:pPr>
        <w:pStyle w:val="B1"/>
      </w:pPr>
      <w:r w:rsidRPr="00B55468">
        <w:t>4.</w:t>
      </w:r>
      <w:r w:rsidRPr="00B55468">
        <w:tab/>
        <w:t>The Local PSA receives DNS Response message from Local DNS server, it forwards it to the UL</w:t>
      </w:r>
      <w:r w:rsidR="00DE00A8" w:rsidRPr="00742E63">
        <w:t>-</w:t>
      </w:r>
      <w:r w:rsidRPr="00DE00A8">
        <w:t>CL/BP and the UL</w:t>
      </w:r>
      <w:r w:rsidR="00DE00A8" w:rsidRPr="00742E63">
        <w:t>-</w:t>
      </w:r>
      <w:r w:rsidRPr="00DE00A8">
        <w:t>CL/BP forwards the DNS Response message to UE.</w:t>
      </w:r>
    </w:p>
    <w:p w14:paraId="030E5331" w14:textId="2B0E9449" w:rsidR="00775F34" w:rsidRDefault="00775F34" w:rsidP="00742E63">
      <w:pPr>
        <w:pStyle w:val="NO"/>
      </w:pPr>
      <w:r w:rsidRPr="00591FD9">
        <w:t>NOTE 3:</w:t>
      </w:r>
      <w:r w:rsidRPr="00591FD9">
        <w:tab/>
        <w:t>If IP address replacement has been enforced at step</w:t>
      </w:r>
      <w:r w:rsidRPr="00B2534D">
        <w:t> </w:t>
      </w:r>
      <w:r w:rsidRPr="00773756">
        <w:t>3, the Local PSA replaces the source I</w:t>
      </w:r>
      <w:r>
        <w:t>P address to EASDF IP according to SMF instruction.</w:t>
      </w:r>
    </w:p>
    <w:p w14:paraId="0C47835D" w14:textId="4F84FAF7" w:rsidR="00775F34" w:rsidRDefault="00775F34" w:rsidP="00742E63">
      <w:pPr>
        <w:pStyle w:val="Heading3"/>
      </w:pPr>
      <w:bookmarkStart w:id="252" w:name="_Toc120596519"/>
      <w:r>
        <w:t>6.24.3</w:t>
      </w:r>
      <w:r>
        <w:tab/>
        <w:t>Impacts on services, entities, and interfaces</w:t>
      </w:r>
      <w:bookmarkEnd w:id="252"/>
    </w:p>
    <w:p w14:paraId="41CEB740" w14:textId="11C59716" w:rsidR="00A86FA3" w:rsidRDefault="00A86FA3" w:rsidP="00742E63">
      <w:r w:rsidRPr="00A86FA3">
        <w:t>V-SMF</w:t>
      </w:r>
      <w:r w:rsidR="00805E15">
        <w:t>:</w:t>
      </w:r>
    </w:p>
    <w:p w14:paraId="2AE27956" w14:textId="5283007B" w:rsidR="00A86FA3" w:rsidRDefault="00805E15" w:rsidP="00681C2B">
      <w:pPr>
        <w:pStyle w:val="B1"/>
      </w:pPr>
      <w:r>
        <w:t>-</w:t>
      </w:r>
      <w:r w:rsidR="00A86FA3">
        <w:tab/>
      </w:r>
      <w:r w:rsidR="00A86FA3" w:rsidRPr="00A86FA3">
        <w:t>supports UL</w:t>
      </w:r>
      <w:r>
        <w:t>-</w:t>
      </w:r>
      <w:r w:rsidR="00A86FA3" w:rsidRPr="00A86FA3">
        <w:t>CL/Local PSA insertion, traffic routing rule configuration on UL</w:t>
      </w:r>
      <w:r>
        <w:t>-</w:t>
      </w:r>
      <w:r w:rsidR="00A86FA3" w:rsidRPr="00A86FA3">
        <w:t>CL to route the DNS Query for an FQDN (range) to a local DNS Server/Resolver.</w:t>
      </w:r>
    </w:p>
    <w:p w14:paraId="04B0B3F2" w14:textId="08BAD5E3" w:rsidR="00775F34" w:rsidRDefault="00775F34" w:rsidP="002A0D92">
      <w:pPr>
        <w:pStyle w:val="Heading2"/>
      </w:pPr>
      <w:bookmarkStart w:id="253" w:name="sol25"/>
      <w:bookmarkStart w:id="254" w:name="_Toc120596520"/>
      <w:bookmarkEnd w:id="253"/>
      <w:r w:rsidRPr="00775F34">
        <w:lastRenderedPageBreak/>
        <w:t>6.</w:t>
      </w:r>
      <w:r>
        <w:t>25</w:t>
      </w:r>
      <w:r w:rsidRPr="00775F34">
        <w:tab/>
        <w:t xml:space="preserve">Solution </w:t>
      </w:r>
      <w:r>
        <w:t>25</w:t>
      </w:r>
      <w:r w:rsidRPr="00775F34">
        <w:t xml:space="preserve"> (KI#1): EAS discovery in VPLMN via V-EASDF for a HR PDU Session</w:t>
      </w:r>
      <w:bookmarkEnd w:id="254"/>
    </w:p>
    <w:p w14:paraId="121497A7" w14:textId="44A2DCAE" w:rsidR="00775F34" w:rsidRDefault="00775F34" w:rsidP="002A0D92">
      <w:pPr>
        <w:pStyle w:val="Heading3"/>
      </w:pPr>
      <w:bookmarkStart w:id="255" w:name="_Toc120596521"/>
      <w:r>
        <w:t>6.25.1</w:t>
      </w:r>
      <w:r>
        <w:tab/>
        <w:t>High level description</w:t>
      </w:r>
      <w:bookmarkEnd w:id="255"/>
    </w:p>
    <w:p w14:paraId="3B0AA03C" w14:textId="19E35BF5" w:rsidR="00775F34" w:rsidRDefault="00775F34" w:rsidP="00775F34">
      <w:r>
        <w:t xml:space="preserve">The solution addresses a scenario where the UE accesses EHE in VPLMN via a HR PDU </w:t>
      </w:r>
      <w:r w:rsidR="006B37D6">
        <w:t>S</w:t>
      </w:r>
      <w:r>
        <w:t>ession</w:t>
      </w:r>
      <w:r w:rsidR="009F2C1E" w:rsidRPr="009F2C1E">
        <w:t xml:space="preserve"> for the two sub-scenarios</w:t>
      </w:r>
      <w:r w:rsidR="009F2C1E">
        <w:t> </w:t>
      </w:r>
      <w:r w:rsidR="009F2C1E" w:rsidRPr="009F2C1E">
        <w:t>2.1 and 2.2. in clause</w:t>
      </w:r>
      <w:r w:rsidR="009F2C1E">
        <w:t> </w:t>
      </w:r>
      <w:r w:rsidR="009F2C1E" w:rsidRPr="009F2C1E">
        <w:t>5.1.2</w:t>
      </w:r>
      <w:r>
        <w:t>.</w:t>
      </w:r>
      <w:r w:rsidR="009F2C1E">
        <w:t xml:space="preserve"> In addition, the solution includes an option that allows the HPLMN to monitor, assist and validate VPLMN decisions for accessing EHE when that has been triggered by HPLMN (scenario 2.1).</w:t>
      </w:r>
    </w:p>
    <w:p w14:paraId="21B1EAFA" w14:textId="01DC9271" w:rsidR="00775F34" w:rsidRDefault="00775F34" w:rsidP="00775F34">
      <w:r>
        <w:t xml:space="preserve">The authorization for the traffic offload for a HR PDU </w:t>
      </w:r>
      <w:r w:rsidR="006B37D6">
        <w:t>S</w:t>
      </w:r>
      <w:r>
        <w:t xml:space="preserve">ession with given S-NSSAI and DNN is received by the AMF from the UDM, based on a </w:t>
      </w:r>
      <w:r w:rsidR="00AD0AC1">
        <w:t>"</w:t>
      </w:r>
      <w:r>
        <w:t>HR-LBO allowed</w:t>
      </w:r>
      <w:r w:rsidR="00AD0AC1">
        <w:t>"</w:t>
      </w:r>
      <w:r>
        <w:t xml:space="preserve"> indication in the UE subscription data.</w:t>
      </w:r>
    </w:p>
    <w:p w14:paraId="41902FBE" w14:textId="469F9DA4" w:rsidR="00775F34" w:rsidRPr="00DE00A8" w:rsidRDefault="009F2C1E" w:rsidP="00775F34">
      <w:r>
        <w:t>In</w:t>
      </w:r>
      <w:r w:rsidR="00775F34">
        <w:t xml:space="preserve"> scenario 2.1, </w:t>
      </w:r>
      <w:r w:rsidRPr="009F2C1E">
        <w:t xml:space="preserve">HPLMN has the knowledge of EAS Deployment information (EDI) in VPLMN for specific areas. In this solution, EDI Information structure in </w:t>
      </w:r>
      <w:r w:rsidR="00500153" w:rsidRPr="009F2C1E">
        <w:t>TS</w:t>
      </w:r>
      <w:r w:rsidR="00500153">
        <w:t> </w:t>
      </w:r>
      <w:r w:rsidR="00500153" w:rsidRPr="009F2C1E">
        <w:t>23.548</w:t>
      </w:r>
      <w:r w:rsidR="00500153">
        <w:t> </w:t>
      </w:r>
      <w:r w:rsidR="00500153" w:rsidRPr="009F2C1E">
        <w:t>[</w:t>
      </w:r>
      <w:r w:rsidRPr="009F2C1E">
        <w:t xml:space="preserve">3] </w:t>
      </w:r>
      <w:r>
        <w:t>t</w:t>
      </w:r>
      <w:r w:rsidRPr="009F2C1E">
        <w:t>able</w:t>
      </w:r>
      <w:r>
        <w:t> </w:t>
      </w:r>
      <w:r w:rsidRPr="009F2C1E">
        <w:t>6.2.3.4-1 does not require VPLMN DNAIs, which simplifies the information exchanged between all parties (VPLMN DNAIs in EDI to HPLMN require that Home MNO understands the VPLMN DNAIs, that HPLMN shares them then with the Service providers (SPs) it has agreements with, and that SPs provide EDI related to VPLMN DNAIs and modify it if VPLMN DNAIs change). In this solution, EDI information is structured and grouped based on common steering needs</w:t>
      </w:r>
      <w:r>
        <w:t>,</w:t>
      </w:r>
      <w:r w:rsidRPr="009F2C1E">
        <w:t xml:space="preserve"> e.g. same SP EHE.</w:t>
      </w:r>
      <w:r w:rsidR="00775F34">
        <w:t xml:space="preserve"> </w:t>
      </w:r>
      <w:r>
        <w:t xml:space="preserve">As part of </w:t>
      </w:r>
      <w:r w:rsidR="00775F34">
        <w:t>SLA between the HPLMN and VPLMN</w:t>
      </w:r>
      <w:r w:rsidR="00C76B22">
        <w:t>,</w:t>
      </w:r>
      <w:r w:rsidR="00775F34">
        <w:t xml:space="preserve"> </w:t>
      </w:r>
      <w:r w:rsidR="00C76B22" w:rsidRPr="00C76B22">
        <w:t>HPLMN provides</w:t>
      </w:r>
      <w:r w:rsidR="00775F34">
        <w:t xml:space="preserve"> the list of EC FQDNs and/or traffic descriptors (e.g</w:t>
      </w:r>
      <w:r w:rsidR="00BF6145">
        <w:t xml:space="preserve">. </w:t>
      </w:r>
      <w:r w:rsidR="00775F34">
        <w:t>destination IP ranges) for the traffic that would require access to EHE in VPLMN</w:t>
      </w:r>
      <w:r w:rsidR="003D2C52">
        <w:t xml:space="preserve"> to trigger EAS Discovery and local traffic routing in VPLMN</w:t>
      </w:r>
      <w:r w:rsidR="00775F34">
        <w:t xml:space="preserve">. This </w:t>
      </w:r>
      <w:r w:rsidR="003D2C52">
        <w:t xml:space="preserve">information </w:t>
      </w:r>
      <w:r w:rsidR="00775F34">
        <w:t>is used to s</w:t>
      </w:r>
      <w:r w:rsidR="00775F34" w:rsidRPr="00DE00A8">
        <w:t>et the UL</w:t>
      </w:r>
      <w:r w:rsidR="00DE00A8" w:rsidRPr="002A0D92">
        <w:t>-</w:t>
      </w:r>
      <w:r w:rsidR="00775F34" w:rsidRPr="00DE00A8">
        <w:t xml:space="preserve">CL filters and also </w:t>
      </w:r>
      <w:r w:rsidR="003D2C52">
        <w:t xml:space="preserve">to provision </w:t>
      </w:r>
      <w:r w:rsidR="00775F34" w:rsidRPr="00DE00A8">
        <w:t xml:space="preserve">V-EASDF in the case of dynamic </w:t>
      </w:r>
      <w:r w:rsidR="003D2C52">
        <w:t xml:space="preserve">PSA insertion by </w:t>
      </w:r>
      <w:r w:rsidR="00775F34" w:rsidRPr="00DE00A8">
        <w:t>DNS-based EAS discovery.</w:t>
      </w:r>
      <w:r w:rsidR="003D2C52">
        <w:t xml:space="preserve"> Alternatively, this information can be conveyed to V-SMF by H-SMF during PDU Session establishment or update. AF can use clause 6.2.3.4 in </w:t>
      </w:r>
      <w:r w:rsidR="00500153">
        <w:t>TS 23.548 [</w:t>
      </w:r>
      <w:r w:rsidR="003D2C52">
        <w:t>3] EAS Deployment Information Management mechanisms to create/update/delete HPLMN knowledge of EAS Deployment information of specific services relevant for HPLMN roamers in VPLMN. A common steering identifier can be used instead of DNAI.</w:t>
      </w:r>
    </w:p>
    <w:p w14:paraId="1D41F6E6" w14:textId="7A662C6F" w:rsidR="003D2C52" w:rsidRDefault="003D2C52" w:rsidP="003D2C52">
      <w:r>
        <w:t>For scenario</w:t>
      </w:r>
      <w:r w:rsidR="00DB1F49">
        <w:t> </w:t>
      </w:r>
      <w:r>
        <w:t>2.1</w:t>
      </w:r>
      <w:r w:rsidR="00DB1F49">
        <w:t>,</w:t>
      </w:r>
      <w:r>
        <w:t xml:space="preserve"> when HPLMN wishes to monitor, assist and validate VPLMN decisions when HPLMN has triggered accessing EHE in VPLMN, the common steering identifier refers to Geo Location Area in VPLMN. This alternative requires that HPLMN knows how VPLMN ECSs map to the VPLMN Geo Location Areas.</w:t>
      </w:r>
    </w:p>
    <w:p w14:paraId="6499F37F" w14:textId="4357751A" w:rsidR="003D2C52" w:rsidRDefault="00805E15" w:rsidP="003D2C52">
      <w:r>
        <w:t>For</w:t>
      </w:r>
      <w:r w:rsidR="003D2C52">
        <w:t xml:space="preserve"> scenario</w:t>
      </w:r>
      <w:r w:rsidR="00DB1F49">
        <w:t> </w:t>
      </w:r>
      <w:r w:rsidR="003D2C52">
        <w:t>2.2, VPLMN has the knowledge of EAS Deployment information in VPLMN for specific areas. Clause</w:t>
      </w:r>
      <w:r w:rsidR="00DB1F49">
        <w:t> </w:t>
      </w:r>
      <w:r w:rsidR="003D2C52">
        <w:t xml:space="preserve">6.2.3.4 in </w:t>
      </w:r>
      <w:r w:rsidR="00500153">
        <w:t>TS 23.548 [</w:t>
      </w:r>
      <w:r w:rsidR="003D2C52">
        <w:t>3] EAS Deployment Information Management mechanisms can be used by AF to provide and keep updated EDI in VPLMN via V-NEF, and by V-SMF to retrieve that data and use in EAS Discovery procedures. Information can also be locally configured.</w:t>
      </w:r>
    </w:p>
    <w:p w14:paraId="53846B55" w14:textId="3A4F02F4" w:rsidR="00775F34" w:rsidRPr="009509E5" w:rsidRDefault="00775F34" w:rsidP="003D2C52">
      <w:r w:rsidRPr="00591FD9">
        <w:t xml:space="preserve">At HR PDU </w:t>
      </w:r>
      <w:r w:rsidR="006B37D6" w:rsidRPr="00B2534D">
        <w:t>S</w:t>
      </w:r>
      <w:r w:rsidRPr="00773756">
        <w:t xml:space="preserve">ession establishment, the HPLMN (H-SMF) receives V-EASDF </w:t>
      </w:r>
      <w:r w:rsidR="00DB1F49">
        <w:t xml:space="preserve">address </w:t>
      </w:r>
      <w:r w:rsidRPr="009509E5">
        <w:t>from V-SMF</w:t>
      </w:r>
      <w:r w:rsidR="00DB1F49">
        <w:t>.</w:t>
      </w:r>
      <w:r w:rsidRPr="009509E5">
        <w:t xml:space="preserve"> </w:t>
      </w:r>
      <w:r w:rsidR="00DB1F49">
        <w:t xml:space="preserve">For </w:t>
      </w:r>
      <w:r w:rsidRPr="009509E5">
        <w:t xml:space="preserve">V-EASDF </w:t>
      </w:r>
      <w:r w:rsidR="00DB1F49">
        <w:t>to be the</w:t>
      </w:r>
      <w:r w:rsidRPr="009509E5">
        <w:t xml:space="preserve"> DNS resolver for the EC FQDNs</w:t>
      </w:r>
      <w:r w:rsidR="00DB1F49">
        <w:t>,</w:t>
      </w:r>
      <w:r w:rsidRPr="009509E5">
        <w:t xml:space="preserve"> </w:t>
      </w:r>
      <w:r w:rsidR="00DB1F49">
        <w:t>t</w:t>
      </w:r>
      <w:r w:rsidRPr="009509E5">
        <w:t>here are two options:</w:t>
      </w:r>
    </w:p>
    <w:p w14:paraId="1A167785" w14:textId="617C991F" w:rsidR="00775F34" w:rsidRDefault="00775F34" w:rsidP="002A0D92">
      <w:pPr>
        <w:pStyle w:val="B1"/>
      </w:pPr>
      <w:r w:rsidRPr="00AC2414">
        <w:t>-</w:t>
      </w:r>
      <w:r w:rsidRPr="00AC2414">
        <w:tab/>
      </w:r>
      <w:r w:rsidR="00DB1F49">
        <w:t xml:space="preserve">A. </w:t>
      </w:r>
      <w:r w:rsidRPr="00E133D1">
        <w:t>H-SMF configures V-EASDF in the UE as DNS server</w:t>
      </w:r>
      <w:r w:rsidR="00DB1F49">
        <w:t xml:space="preserve"> for the PDU Session</w:t>
      </w:r>
      <w:r w:rsidRPr="00E133D1">
        <w:t>. V-SMF may insert a UL</w:t>
      </w:r>
      <w:r w:rsidR="00DE00A8" w:rsidRPr="002A0D92">
        <w:t>-</w:t>
      </w:r>
      <w:r w:rsidRPr="00DE00A8">
        <w:t xml:space="preserve">CL/BP and local PSA to reach the V-EASDF, to eliminate DNS traffic </w:t>
      </w:r>
      <w:proofErr w:type="spellStart"/>
      <w:r w:rsidRPr="00DE00A8">
        <w:t>tromboning</w:t>
      </w:r>
      <w:proofErr w:type="spellEnd"/>
      <w:r w:rsidRPr="00DE00A8">
        <w:t>.</w:t>
      </w:r>
      <w:r w:rsidR="00DB1F49">
        <w:t xml:space="preserve"> V-SMF gets the HPLMN DNS Resolver.</w:t>
      </w:r>
    </w:p>
    <w:p w14:paraId="6AF3E269" w14:textId="62872D9C" w:rsidR="00775F34" w:rsidRPr="00591FD9" w:rsidRDefault="00775F34" w:rsidP="002A0D92">
      <w:pPr>
        <w:pStyle w:val="B1"/>
      </w:pPr>
      <w:r>
        <w:t>-</w:t>
      </w:r>
      <w:r>
        <w:tab/>
      </w:r>
      <w:r w:rsidR="00DB1F49">
        <w:t xml:space="preserve">B. V-SMF receives the EC FQDNs (either by OAM or from H-SMF at PDU Session establishment), and it </w:t>
      </w:r>
      <w:r w:rsidR="00DB1F49" w:rsidRPr="00BF1AD4">
        <w:t>configures a local UL</w:t>
      </w:r>
      <w:r w:rsidR="00DB1F49">
        <w:t>-</w:t>
      </w:r>
      <w:r w:rsidR="00DB1F49" w:rsidRPr="00BF1AD4">
        <w:t>CL for replacement of the destination IP address of DNS queries with EC FQDN to V-EASDF I</w:t>
      </w:r>
      <w:r w:rsidR="00DB1F49">
        <w:t>P</w:t>
      </w:r>
      <w:r w:rsidR="00DE00A8" w:rsidRPr="002A0D92">
        <w:t>.</w:t>
      </w:r>
    </w:p>
    <w:p w14:paraId="247974B7" w14:textId="36AE8D9C" w:rsidR="00DB1F49" w:rsidRDefault="00DB1F49" w:rsidP="00681C2B">
      <w:pPr>
        <w:pStyle w:val="NO"/>
      </w:pPr>
      <w:r w:rsidRPr="00DB1F49">
        <w:t>NOTE</w:t>
      </w:r>
      <w:r>
        <w:t> </w:t>
      </w:r>
      <w:r w:rsidRPr="00DB1F49">
        <w:t>1:</w:t>
      </w:r>
      <w:r w:rsidRPr="00DB1F49">
        <w:tab/>
        <w:t>The above solution is known as option D described in clause</w:t>
      </w:r>
      <w:r>
        <w:t> </w:t>
      </w:r>
      <w:r w:rsidRPr="00DB1F49">
        <w:t xml:space="preserve">6.2.3.2.3 in </w:t>
      </w:r>
      <w:r w:rsidR="00500153" w:rsidRPr="00DB1F49">
        <w:t>TS</w:t>
      </w:r>
      <w:r w:rsidR="00500153">
        <w:t> </w:t>
      </w:r>
      <w:r w:rsidR="00500153" w:rsidRPr="00DB1F49">
        <w:t>23.548</w:t>
      </w:r>
      <w:r w:rsidR="00500153">
        <w:t> </w:t>
      </w:r>
      <w:r w:rsidR="00500153" w:rsidRPr="00DB1F49">
        <w:t>[</w:t>
      </w:r>
      <w:r w:rsidRPr="00DB1F49">
        <w:t xml:space="preserve">3]. Option D assumes that UL-CL steering is based on L4 information (i.e. DNS port number) and that UL-CL has visibility of the DNS traffic (i.e. FQDN in the DNS Query message). The UPF </w:t>
      </w:r>
      <w:r w:rsidR="00805E15">
        <w:t>can</w:t>
      </w:r>
      <w:r w:rsidRPr="00DB1F49">
        <w:t xml:space="preserve"> be instructed by the SMF to apply different forwarding of unencrypted UL DNS traffic based on the target domain of the DNS Query. Option D requests modification of destination IP address of DNS messages. Whether this is allowed or not is subject to local regulations. Option D does not apply to </w:t>
      </w:r>
      <w:proofErr w:type="spellStart"/>
      <w:r w:rsidRPr="00DB1F49">
        <w:t>DoH</w:t>
      </w:r>
      <w:proofErr w:type="spellEnd"/>
      <w:r w:rsidRPr="00DB1F49">
        <w:t xml:space="preserve"> or DoT messages.</w:t>
      </w:r>
    </w:p>
    <w:p w14:paraId="2E9262AB" w14:textId="77777777" w:rsidR="00DB1F49" w:rsidRDefault="00775F34" w:rsidP="00775F34">
      <w:r w:rsidRPr="00591FD9">
        <w:t>V-SMF selects and inserts UL</w:t>
      </w:r>
      <w:r w:rsidR="00DE00A8" w:rsidRPr="002A0D92">
        <w:t>-</w:t>
      </w:r>
      <w:r w:rsidRPr="00591FD9">
        <w:t xml:space="preserve">CL/L-PSA </w:t>
      </w:r>
      <w:r w:rsidR="00DB1F49" w:rsidRPr="00DB1F49">
        <w:t xml:space="preserve">for the DNS traffic at PDU Session establishment and </w:t>
      </w:r>
      <w:r w:rsidRPr="00591FD9">
        <w:t xml:space="preserve">for the EC </w:t>
      </w:r>
      <w:r w:rsidR="00DB1F49" w:rsidRPr="00DB1F49">
        <w:t xml:space="preserve">application </w:t>
      </w:r>
      <w:r w:rsidRPr="00591FD9">
        <w:t xml:space="preserve">traffic either statically at PDU </w:t>
      </w:r>
      <w:r w:rsidR="006B37D6" w:rsidRPr="00591FD9">
        <w:t>S</w:t>
      </w:r>
      <w:r w:rsidRPr="00591FD9">
        <w:t>ession establishment, or dynamically, based on interaction with V-EASDF.</w:t>
      </w:r>
    </w:p>
    <w:p w14:paraId="2152FA0D" w14:textId="24A9D5E0" w:rsidR="00DB1F49" w:rsidRDefault="00775F34" w:rsidP="00DB1F49">
      <w:r w:rsidRPr="00591FD9">
        <w:t>For scenario 2.2 in clause</w:t>
      </w:r>
      <w:r w:rsidR="00E05CFD" w:rsidRPr="00B2534D">
        <w:t> </w:t>
      </w:r>
      <w:r w:rsidRPr="00773756">
        <w:t>5.1.2, dynamic EAS discovery and insertion of UL</w:t>
      </w:r>
      <w:r w:rsidR="00DE00A8" w:rsidRPr="002A0D92">
        <w:t>-</w:t>
      </w:r>
      <w:r w:rsidRPr="00591FD9">
        <w:t xml:space="preserve">CL and local PSA happens in the V-PLMN based on V-EASDF as defined in </w:t>
      </w:r>
      <w:r w:rsidR="00500153" w:rsidRPr="00591FD9">
        <w:t>TS</w:t>
      </w:r>
      <w:r w:rsidR="00500153">
        <w:t> </w:t>
      </w:r>
      <w:r w:rsidR="00500153" w:rsidRPr="00591FD9">
        <w:t>23.548</w:t>
      </w:r>
      <w:r w:rsidR="00500153">
        <w:t> </w:t>
      </w:r>
      <w:r w:rsidR="00500153" w:rsidRPr="002A0D92">
        <w:t>[</w:t>
      </w:r>
      <w:r w:rsidR="00DE00A8" w:rsidRPr="002A0D92">
        <w:t>3]</w:t>
      </w:r>
      <w:r w:rsidRPr="00591FD9">
        <w:t>.</w:t>
      </w:r>
      <w:r w:rsidR="00DB1F49">
        <w:t xml:space="preserve"> </w:t>
      </w:r>
      <w:r w:rsidRPr="00591FD9">
        <w:t>HPLMN does not need to know the EC deployment in VPLMN</w:t>
      </w:r>
      <w:r w:rsidR="00DB1F49">
        <w:t>,</w:t>
      </w:r>
      <w:r w:rsidRPr="00591FD9">
        <w:t xml:space="preserve"> </w:t>
      </w:r>
      <w:r w:rsidR="00DB1F49" w:rsidRPr="00DB1F49">
        <w:t xml:space="preserve">VPLMN has the knowledge of EAS Deployment information in VPLMN, and </w:t>
      </w:r>
      <w:r w:rsidRPr="00591FD9">
        <w:t>the selection is made by V-SMF</w:t>
      </w:r>
      <w:r w:rsidR="00DB1F49">
        <w:t xml:space="preserve"> considering this information</w:t>
      </w:r>
      <w:r w:rsidRPr="00591FD9">
        <w:t>.</w:t>
      </w:r>
    </w:p>
    <w:p w14:paraId="48A3BBD3" w14:textId="394FB7B6" w:rsidR="00DB1F49" w:rsidRDefault="00775F34" w:rsidP="00DB1F49">
      <w:r w:rsidRPr="00591FD9">
        <w:lastRenderedPageBreak/>
        <w:t>For scenario 2.1</w:t>
      </w:r>
      <w:r w:rsidR="00DB1F49" w:rsidRPr="00DB1F49">
        <w:t xml:space="preserve"> in clause</w:t>
      </w:r>
      <w:r w:rsidR="00DB1F49">
        <w:t> </w:t>
      </w:r>
      <w:r w:rsidR="00DB1F49" w:rsidRPr="00DB1F49">
        <w:t>5.1.2</w:t>
      </w:r>
      <w:r w:rsidRPr="00591FD9">
        <w:t xml:space="preserve">, the VPLMN does not know the EC deployment in </w:t>
      </w:r>
      <w:r w:rsidR="00DB1F49">
        <w:t xml:space="preserve">VPLMN (it is known by </w:t>
      </w:r>
      <w:r w:rsidRPr="00591FD9">
        <w:t>HPLMN</w:t>
      </w:r>
      <w:r w:rsidR="00DB1F49">
        <w:t>)</w:t>
      </w:r>
      <w:r w:rsidRPr="00591FD9">
        <w:t xml:space="preserve">, </w:t>
      </w:r>
      <w:r w:rsidR="00DB1F49">
        <w:t xml:space="preserve">and V-SMF </w:t>
      </w:r>
      <w:r w:rsidRPr="00591FD9">
        <w:t>selects the L-PSA based on UE location only. V-SMF selects the U</w:t>
      </w:r>
      <w:r w:rsidRPr="00B2534D">
        <w:t>L</w:t>
      </w:r>
      <w:r w:rsidR="00DE00A8" w:rsidRPr="002A0D92">
        <w:t>-</w:t>
      </w:r>
      <w:r w:rsidRPr="00591FD9">
        <w:t xml:space="preserve">CL and L-PSA based on V-EASDF </w:t>
      </w:r>
      <w:r w:rsidR="00DB1F49">
        <w:t>notification</w:t>
      </w:r>
      <w:r w:rsidRPr="00591FD9">
        <w:t xml:space="preserve"> as defined in</w:t>
      </w:r>
      <w:r>
        <w:t xml:space="preserve"> </w:t>
      </w:r>
      <w:r w:rsidR="00500153">
        <w:t>TS 2</w:t>
      </w:r>
      <w:r w:rsidR="00500153" w:rsidRPr="00591FD9">
        <w:t>3.5</w:t>
      </w:r>
      <w:r w:rsidR="00500153" w:rsidRPr="00B2534D">
        <w:t>48</w:t>
      </w:r>
      <w:r w:rsidR="00500153">
        <w:t> </w:t>
      </w:r>
      <w:r w:rsidR="00500153" w:rsidRPr="002A0D92">
        <w:t>[</w:t>
      </w:r>
      <w:r w:rsidR="00591FD9" w:rsidRPr="002A0D92">
        <w:t>3]</w:t>
      </w:r>
      <w:r w:rsidRPr="00591FD9">
        <w:t xml:space="preserve">, but without considering the EAS deployment information. </w:t>
      </w:r>
      <w:r w:rsidR="00DB1F49" w:rsidRPr="00DB1F49">
        <w:t>V-SMF uses information provided by HPLMN to set the UL-CL filters and to provision V-EASDF.</w:t>
      </w:r>
    </w:p>
    <w:p w14:paraId="7586BFFE" w14:textId="071CE31E" w:rsidR="00775F34" w:rsidRPr="00591FD9" w:rsidRDefault="00DB1F49" w:rsidP="00DB1F49">
      <w:r>
        <w:t xml:space="preserve">For scenario 2.1, if Home </w:t>
      </w:r>
      <w:r w:rsidR="00805E15">
        <w:t>MNO</w:t>
      </w:r>
      <w:r>
        <w:t xml:space="preserve"> monitors, assists and validates the decisions related to applications for which it has triggered user access to EHE in VPLMN,</w:t>
      </w:r>
      <w:r w:rsidRPr="00591FD9">
        <w:t xml:space="preserve"> </w:t>
      </w:r>
      <w:r w:rsidR="00775F34" w:rsidRPr="00591FD9">
        <w:t>H-SMF select</w:t>
      </w:r>
      <w:r>
        <w:t>s</w:t>
      </w:r>
      <w:r w:rsidR="00775F34" w:rsidRPr="00591FD9">
        <w:t xml:space="preserve"> </w:t>
      </w:r>
      <w:r>
        <w:t>a</w:t>
      </w:r>
      <w:r w:rsidR="00775F34" w:rsidRPr="00591FD9">
        <w:t xml:space="preserve">n H-EASDF </w:t>
      </w:r>
      <w:r w:rsidRPr="00DB1F49">
        <w:t xml:space="preserve">that monitors the DNS resolution for those applications and that validates the selected L-PSA. The address of the H-EASDF for the PDU Session is sent to V-SMF as a next HPLMN DNS Resolver after V-EASDF, which </w:t>
      </w:r>
      <w:r w:rsidR="00775F34" w:rsidRPr="00591FD9">
        <w:t>trigger</w:t>
      </w:r>
      <w:r>
        <w:t>s</w:t>
      </w:r>
      <w:r w:rsidR="00775F34" w:rsidRPr="00591FD9">
        <w:t xml:space="preserve"> </w:t>
      </w:r>
      <w:r>
        <w:t>validation</w:t>
      </w:r>
      <w:r w:rsidRPr="00591FD9">
        <w:t xml:space="preserve"> </w:t>
      </w:r>
      <w:r w:rsidR="00775F34" w:rsidRPr="00591FD9">
        <w:t>in the following way:</w:t>
      </w:r>
    </w:p>
    <w:p w14:paraId="4D805B20" w14:textId="586B33AA" w:rsidR="00775F34" w:rsidRPr="009509E5" w:rsidRDefault="00775F34" w:rsidP="002A0D92">
      <w:pPr>
        <w:pStyle w:val="B1"/>
      </w:pPr>
      <w:r w:rsidRPr="00591FD9">
        <w:t>-</w:t>
      </w:r>
      <w:r w:rsidRPr="00591FD9">
        <w:tab/>
        <w:t>V-EASDF appends to the UE DNS queries for EC FQDNs (agreed in the</w:t>
      </w:r>
      <w:r w:rsidRPr="00B2534D">
        <w:t xml:space="preserve"> SLA</w:t>
      </w:r>
      <w:r w:rsidR="00DB1F49">
        <w:t>,</w:t>
      </w:r>
      <w:r w:rsidR="00DB1F49" w:rsidRPr="0098449E">
        <w:t xml:space="preserve"> </w:t>
      </w:r>
      <w:r w:rsidR="00DB1F49">
        <w:t>or provided at session establishment</w:t>
      </w:r>
      <w:r w:rsidRPr="00B2534D">
        <w:t xml:space="preserve">) an ECS option </w:t>
      </w:r>
      <w:r w:rsidR="00DB1F49">
        <w:t xml:space="preserve">based on </w:t>
      </w:r>
      <w:r w:rsidRPr="00B2534D">
        <w:t>current UE loc</w:t>
      </w:r>
      <w:r w:rsidR="00E05CFD" w:rsidRPr="00773756">
        <w:t>ation and sends it to H-EASDF.</w:t>
      </w:r>
    </w:p>
    <w:p w14:paraId="461FCEDD" w14:textId="6CA5200C" w:rsidR="00775F34" w:rsidRPr="00AC2414" w:rsidRDefault="00775F34" w:rsidP="00681C2B">
      <w:pPr>
        <w:pStyle w:val="B1"/>
      </w:pPr>
      <w:r w:rsidRPr="009509E5">
        <w:t>-</w:t>
      </w:r>
      <w:r w:rsidRPr="009509E5">
        <w:tab/>
        <w:t xml:space="preserve">H-EASDF notifies H-SMF of the query, also sending the ECS option received, based on which H-SMF identifies the </w:t>
      </w:r>
      <w:r w:rsidR="00DB1F49">
        <w:t xml:space="preserve">UE Geo Location Area and may select </w:t>
      </w:r>
      <w:r w:rsidRPr="00591FD9">
        <w:t>a local DNS</w:t>
      </w:r>
      <w:r w:rsidR="00E05CFD" w:rsidRPr="00B2534D">
        <w:t xml:space="preserve"> server </w:t>
      </w:r>
      <w:r w:rsidR="00DB1F49">
        <w:t>for</w:t>
      </w:r>
      <w:r w:rsidR="00E05CFD" w:rsidRPr="00B2534D">
        <w:t xml:space="preserve"> the query </w:t>
      </w:r>
      <w:r w:rsidR="00DB1F49">
        <w:t>and provide it to H-EASDF</w:t>
      </w:r>
      <w:r w:rsidR="00E05CFD" w:rsidRPr="009509E5">
        <w:t>.</w:t>
      </w:r>
    </w:p>
    <w:p w14:paraId="0C6F3319" w14:textId="5729D6B2" w:rsidR="00775F34" w:rsidRPr="00591FD9" w:rsidRDefault="00775F34" w:rsidP="00681C2B">
      <w:pPr>
        <w:pStyle w:val="B1"/>
      </w:pPr>
      <w:r w:rsidRPr="00B55468">
        <w:t>-</w:t>
      </w:r>
      <w:r w:rsidRPr="00B55468">
        <w:tab/>
      </w:r>
      <w:r w:rsidR="00DB1F49">
        <w:t>B</w:t>
      </w:r>
      <w:r w:rsidRPr="00B55468">
        <w:t>ased on the information received from the H-SMF, the H-EASDF</w:t>
      </w:r>
      <w:r w:rsidR="00FC7AF9">
        <w:t xml:space="preserve"> </w:t>
      </w:r>
      <w:r w:rsidRPr="00591FD9">
        <w:t xml:space="preserve">forwards the query </w:t>
      </w:r>
      <w:r w:rsidR="00FC7AF9" w:rsidRPr="00FC7AF9">
        <w:t xml:space="preserve">according to instruction, setting the next DNS server </w:t>
      </w:r>
      <w:r w:rsidRPr="00591FD9">
        <w:t>to the local DNS serve</w:t>
      </w:r>
      <w:r w:rsidRPr="00B2534D">
        <w:t>r</w:t>
      </w:r>
      <w:r w:rsidR="00FC7AF9">
        <w:t xml:space="preserve"> if one received</w:t>
      </w:r>
    </w:p>
    <w:p w14:paraId="4FD8DF0A" w14:textId="07CF5800" w:rsidR="00FC7AF9" w:rsidRDefault="00775F34" w:rsidP="002A0D92">
      <w:pPr>
        <w:pStyle w:val="B1"/>
      </w:pPr>
      <w:r w:rsidRPr="00AC2414">
        <w:t>-</w:t>
      </w:r>
      <w:r w:rsidRPr="00AC2414">
        <w:tab/>
        <w:t xml:space="preserve">The DNS response is then </w:t>
      </w:r>
      <w:r w:rsidR="00FC7AF9">
        <w:t xml:space="preserve">received by </w:t>
      </w:r>
      <w:r w:rsidRPr="00AC2414">
        <w:t>H-EASDF</w:t>
      </w:r>
      <w:r w:rsidR="00FC7AF9">
        <w:t>,</w:t>
      </w:r>
      <w:r w:rsidR="00FC7AF9" w:rsidRPr="00AC2414">
        <w:t xml:space="preserve"> </w:t>
      </w:r>
      <w:r w:rsidR="00FC7AF9">
        <w:t xml:space="preserve">which notifies H-SMF. If an EAS has been selected, H-SMF may instruct H-EASDF to include ECS back in the response (the one provided by VPLMN in the DNS Query or one corresponding to the EAS IP selection) and to </w:t>
      </w:r>
      <w:r w:rsidR="00FC7AF9" w:rsidRPr="00AC2414">
        <w:t>forward</w:t>
      </w:r>
      <w:r w:rsidR="00FC7AF9">
        <w:t xml:space="preserve"> the DNS Response</w:t>
      </w:r>
      <w:r w:rsidRPr="00AC2414">
        <w:t xml:space="preserve"> to V-EASDF.</w:t>
      </w:r>
    </w:p>
    <w:p w14:paraId="4B5F44B7" w14:textId="386FB01F" w:rsidR="00775F34" w:rsidRDefault="00FC7AF9" w:rsidP="002A0D92">
      <w:pPr>
        <w:pStyle w:val="B1"/>
      </w:pPr>
      <w:r>
        <w:t>-</w:t>
      </w:r>
      <w:r>
        <w:tab/>
      </w:r>
      <w:r w:rsidR="00775F34" w:rsidRPr="00AC2414">
        <w:t>If the ECS is inserted in the response, th</w:t>
      </w:r>
      <w:r w:rsidR="00775F34" w:rsidRPr="00B55468">
        <w:t xml:space="preserve">is means that </w:t>
      </w:r>
      <w:r>
        <w:t>it has been used in EAS selection</w:t>
      </w:r>
      <w:r w:rsidR="00775F34" w:rsidRPr="00B55468">
        <w:t>. V-SMF then selects and inserts UL</w:t>
      </w:r>
      <w:r w:rsidR="00DE00A8" w:rsidRPr="002A0D92">
        <w:t>-</w:t>
      </w:r>
      <w:r w:rsidR="00775F34" w:rsidRPr="00591FD9">
        <w:t>CL and local PSA based on noti</w:t>
      </w:r>
      <w:r w:rsidR="00E05CFD" w:rsidRPr="00591FD9">
        <w:t>fication received from V-EASDF</w:t>
      </w:r>
      <w:r>
        <w:t xml:space="preserve"> considering the ECS received if any</w:t>
      </w:r>
      <w:r w:rsidR="00E05CFD" w:rsidRPr="00591FD9">
        <w:t>.</w:t>
      </w:r>
    </w:p>
    <w:p w14:paraId="20DBF1B4" w14:textId="2E5B8127" w:rsidR="00775F34" w:rsidRDefault="00775F34" w:rsidP="00775F34">
      <w:r>
        <w:t>The solution is based on the Session breakout connectivity model in VPLMN.</w:t>
      </w:r>
    </w:p>
    <w:p w14:paraId="7EAB6084" w14:textId="1F28F78B" w:rsidR="00FC7AF9" w:rsidRDefault="00FC7AF9" w:rsidP="00FC7AF9">
      <w:r w:rsidRPr="00996985">
        <w:t>In scenario</w:t>
      </w:r>
      <w:r>
        <w:t> </w:t>
      </w:r>
      <w:r w:rsidRPr="00996985">
        <w:t xml:space="preserve">2.1, </w:t>
      </w:r>
      <w:r>
        <w:t xml:space="preserve">as part of SLA between the HPLMN and VPLMN, </w:t>
      </w:r>
      <w:r w:rsidRPr="00996985">
        <w:t xml:space="preserve">HPLMN may also provide QoS </w:t>
      </w:r>
      <w:r>
        <w:t>policies</w:t>
      </w:r>
      <w:r w:rsidRPr="00996985">
        <w:t xml:space="preserve"> for specific Applications to VPLMN</w:t>
      </w:r>
      <w:r>
        <w:t xml:space="preserve">. </w:t>
      </w:r>
      <w:r w:rsidRPr="00996985">
        <w:t xml:space="preserve">V-SMF may be configured with limitations for roamers (and DNN/S-NSSAI) it enforces on HPLMN provided policies. </w:t>
      </w:r>
      <w:r>
        <w:t xml:space="preserve">Alternatively, QoS rules </w:t>
      </w:r>
      <w:r w:rsidRPr="00996985">
        <w:t>can be conveyed to V-SMF by H-SMF during PDU Session establishment or update</w:t>
      </w:r>
      <w:r>
        <w:t xml:space="preserve"> as specific information or as an indication to V-SMF to store the information sent to the UE in the NAS message and the QoS profile sent to </w:t>
      </w:r>
      <w:proofErr w:type="spellStart"/>
      <w:r>
        <w:t>gNB</w:t>
      </w:r>
      <w:proofErr w:type="spellEnd"/>
      <w:r w:rsidRPr="00996985">
        <w:t>.</w:t>
      </w:r>
    </w:p>
    <w:p w14:paraId="31B1AAC3" w14:textId="6710648E" w:rsidR="00FC7AF9" w:rsidRDefault="00FC7AF9" w:rsidP="00FC7AF9">
      <w:r>
        <w:t>In</w:t>
      </w:r>
      <w:r w:rsidRPr="00996985">
        <w:t xml:space="preserve"> scenario</w:t>
      </w:r>
      <w:r>
        <w:t> </w:t>
      </w:r>
      <w:r w:rsidRPr="00996985">
        <w:t>2.2, V-PCF may provide PCCs to V-SMF during PDU Session Establishment.</w:t>
      </w:r>
    </w:p>
    <w:p w14:paraId="7AEE7832" w14:textId="70585E2C" w:rsidR="00FC7AF9" w:rsidRDefault="00FC7AF9" w:rsidP="00681C2B">
      <w:r w:rsidRPr="00FC7AF9">
        <w:t>To support charging in both PLMNs, the V-SMF provides Usage Reporting Rules to the UL-CL/BP and local PSA to collect Usage Reports for charging in VPLMN that it conveys to H-SMF.</w:t>
      </w:r>
    </w:p>
    <w:p w14:paraId="2F6027E4" w14:textId="772597AB" w:rsidR="00E05CFD" w:rsidRDefault="00E05CFD" w:rsidP="002A0D92">
      <w:pPr>
        <w:pStyle w:val="Heading3"/>
      </w:pPr>
      <w:bookmarkStart w:id="256" w:name="_Toc120596522"/>
      <w:r>
        <w:t>6.25.2</w:t>
      </w:r>
      <w:r>
        <w:tab/>
        <w:t>Procedures</w:t>
      </w:r>
      <w:bookmarkEnd w:id="256"/>
    </w:p>
    <w:p w14:paraId="76B2A3A0" w14:textId="3AF0EF90" w:rsidR="00FC7AF9" w:rsidRDefault="00FC7AF9" w:rsidP="00AD0AC1">
      <w:pPr>
        <w:pStyle w:val="Heading4"/>
      </w:pPr>
      <w:bookmarkStart w:id="257" w:name="_Toc120596523"/>
      <w:r w:rsidRPr="00FC7AF9">
        <w:t>6.25.2.1</w:t>
      </w:r>
      <w:r w:rsidRPr="00FC7AF9">
        <w:tab/>
        <w:t>PDU Session establishment and EAS discovery</w:t>
      </w:r>
      <w:bookmarkEnd w:id="257"/>
    </w:p>
    <w:p w14:paraId="7AB0FA07" w14:textId="0D05145C" w:rsidR="00E05CFD" w:rsidRDefault="00E05CFD" w:rsidP="002A0D92">
      <w:r>
        <w:t xml:space="preserve">The solution is shown in </w:t>
      </w:r>
      <w:r w:rsidR="00591FD9">
        <w:t>f</w:t>
      </w:r>
      <w:r>
        <w:t>igure 6.25.</w:t>
      </w:r>
      <w:r w:rsidRPr="00437428">
        <w:t>2</w:t>
      </w:r>
      <w:r w:rsidR="00805E15">
        <w:t>.1</w:t>
      </w:r>
      <w:r w:rsidRPr="00437428">
        <w:t>-</w:t>
      </w:r>
      <w:r>
        <w:t>1 below.</w:t>
      </w:r>
    </w:p>
    <w:bookmarkStart w:id="258" w:name="_MON_1719990896"/>
    <w:bookmarkEnd w:id="258"/>
    <w:p w14:paraId="7EC4F1D4" w14:textId="77777777" w:rsidR="006B354B" w:rsidRDefault="006B354B" w:rsidP="006B354B">
      <w:pPr>
        <w:pStyle w:val="TH"/>
      </w:pPr>
      <w:r>
        <w:rPr>
          <w:noProof/>
        </w:rPr>
        <w:object w:dxaOrig="7945" w:dyaOrig="9420" w14:anchorId="535F0162">
          <v:shape id="_x0000_i1068" type="#_x0000_t75" alt="" style="width:396.95pt;height:470.8pt;mso-width-percent:0;mso-height-percent:0;mso-width-percent:0;mso-height-percent:0" o:ole="">
            <v:imagedata r:id="rId96" o:title=""/>
          </v:shape>
          <o:OLEObject Type="Embed" ProgID="Word.Document.12" ShapeID="_x0000_i1068" DrawAspect="Content" ObjectID="_1731232522" r:id="rId97">
            <o:FieldCodes>\s</o:FieldCodes>
          </o:OLEObject>
        </w:object>
      </w:r>
    </w:p>
    <w:p w14:paraId="4F2365BC" w14:textId="128AE988" w:rsidR="00E05CFD" w:rsidRDefault="00E05CFD" w:rsidP="002A0D92">
      <w:pPr>
        <w:pStyle w:val="TF"/>
      </w:pPr>
      <w:r>
        <w:t>Figure</w:t>
      </w:r>
      <w:r w:rsidR="00BF6145">
        <w:t xml:space="preserve"> </w:t>
      </w:r>
      <w:r>
        <w:t>6.25.</w:t>
      </w:r>
      <w:r w:rsidRPr="00437428">
        <w:t>2</w:t>
      </w:r>
      <w:r w:rsidR="00805E15">
        <w:t>.1</w:t>
      </w:r>
      <w:r w:rsidRPr="00437428">
        <w:t>-</w:t>
      </w:r>
      <w:r>
        <w:t>1: EAS discovery in VPLMN via HR PDU Session</w:t>
      </w:r>
    </w:p>
    <w:p w14:paraId="3004A235" w14:textId="3C211CC1" w:rsidR="00E05CFD" w:rsidRPr="00591FD9" w:rsidRDefault="00E05CFD" w:rsidP="002A0D92">
      <w:pPr>
        <w:pStyle w:val="B1"/>
      </w:pPr>
      <w:r>
        <w:t>0.</w:t>
      </w:r>
      <w:r>
        <w:tab/>
        <w:t xml:space="preserve">At UE registration procedure, the AMF receives a </w:t>
      </w:r>
      <w:r w:rsidR="00AD0AC1">
        <w:t>"</w:t>
      </w:r>
      <w:r>
        <w:t>HR-LBO allowed</w:t>
      </w:r>
      <w:r w:rsidR="00AD0AC1">
        <w:t>"</w:t>
      </w:r>
      <w:r>
        <w:t xml:space="preserve"> indication from the UDM for a given S-NSSAI and DNN. This is used by the AMF to select a V-SMF with the required capability during the PDU </w:t>
      </w:r>
      <w:r w:rsidR="006B37D6">
        <w:t>S</w:t>
      </w:r>
      <w:r>
        <w:t xml:space="preserve">ession </w:t>
      </w:r>
      <w:r w:rsidRPr="00591FD9">
        <w:t>establishment procedure.</w:t>
      </w:r>
    </w:p>
    <w:p w14:paraId="3CCF8C98" w14:textId="2554582C" w:rsidR="00E05CFD" w:rsidRPr="00B2534D" w:rsidRDefault="00E05CFD" w:rsidP="002A0D92">
      <w:pPr>
        <w:pStyle w:val="B1"/>
      </w:pPr>
      <w:r w:rsidRPr="00591FD9">
        <w:t>1.</w:t>
      </w:r>
      <w:r w:rsidRPr="00591FD9">
        <w:tab/>
        <w:t xml:space="preserve">UE sends PDU Session </w:t>
      </w:r>
      <w:r w:rsidRPr="00B2534D">
        <w:t>establishment request to V-SMF selected by the AMF.</w:t>
      </w:r>
      <w:r w:rsidR="006B354B" w:rsidRPr="006B354B">
        <w:t xml:space="preserve"> AMF appends HR-LBO authorization indication to V-SMF.</w:t>
      </w:r>
    </w:p>
    <w:p w14:paraId="015165AF" w14:textId="7CD287F5" w:rsidR="00E05CFD" w:rsidRPr="009509E5" w:rsidRDefault="00E05CFD" w:rsidP="002A0D92">
      <w:pPr>
        <w:pStyle w:val="B1"/>
      </w:pPr>
      <w:r w:rsidRPr="00773756">
        <w:t>2.</w:t>
      </w:r>
      <w:r w:rsidRPr="00773756">
        <w:tab/>
      </w:r>
      <w:r w:rsidR="006B354B" w:rsidRPr="006B354B">
        <w:t>V-SMF takes into account the HR-LBO indication and may create an association with V-PCF for local traffic offload policies. For scenario</w:t>
      </w:r>
      <w:r w:rsidR="006B354B">
        <w:t> </w:t>
      </w:r>
      <w:r w:rsidR="006B354B" w:rsidRPr="006B354B">
        <w:t xml:space="preserve">2.2, it may contact V-NEF to retrieve EAS Deployment Information. </w:t>
      </w:r>
      <w:r w:rsidRPr="00773756">
        <w:t xml:space="preserve">V-SMF selects UPF </w:t>
      </w:r>
      <w:r w:rsidR="006B354B" w:rsidRPr="006B354B">
        <w:t xml:space="preserve">and V-EASDF </w:t>
      </w:r>
      <w:r w:rsidRPr="00773756">
        <w:t>in VPLMN (that could be b</w:t>
      </w:r>
      <w:r w:rsidRPr="009509E5">
        <w:t xml:space="preserve">ased on the policies fetched from V-PCR) and sends </w:t>
      </w:r>
      <w:proofErr w:type="spellStart"/>
      <w:r w:rsidRPr="009509E5">
        <w:t>Nsmf_PDUSession_Create</w:t>
      </w:r>
      <w:proofErr w:type="spellEnd"/>
      <w:r w:rsidRPr="009509E5">
        <w:t xml:space="preserve"> Request to H-SMF, in which it indicates support for EC, and also provides the V-EASDF address to H-SMF</w:t>
      </w:r>
      <w:r w:rsidR="006B354B" w:rsidRPr="006B354B">
        <w:t xml:space="preserve"> and recommended indication for EDC usage for the PDU Session</w:t>
      </w:r>
      <w:r w:rsidRPr="009509E5">
        <w:t>.</w:t>
      </w:r>
    </w:p>
    <w:p w14:paraId="2AB6A279" w14:textId="72EBCB29" w:rsidR="00E05CFD" w:rsidRPr="00591FD9" w:rsidRDefault="00E05CFD" w:rsidP="002A0D92">
      <w:pPr>
        <w:pStyle w:val="B1"/>
      </w:pPr>
      <w:r w:rsidRPr="00AC2414">
        <w:t>3.</w:t>
      </w:r>
      <w:r w:rsidRPr="00AC2414">
        <w:tab/>
        <w:t>H-SMF retrieves subscription information and policies for this</w:t>
      </w:r>
      <w:r>
        <w:t xml:space="preserve"> UE and PDU </w:t>
      </w:r>
      <w:r w:rsidR="006B37D6">
        <w:t>S</w:t>
      </w:r>
      <w:r>
        <w:t xml:space="preserve">ession, and selects and </w:t>
      </w:r>
      <w:r w:rsidRPr="00591FD9">
        <w:t>configures UPF in HPLMN as in steps </w:t>
      </w:r>
      <w:r w:rsidRPr="00B2534D">
        <w:t>7-12 in clause</w:t>
      </w:r>
      <w:r w:rsidRPr="00773756">
        <w:t> </w:t>
      </w:r>
      <w:r w:rsidRPr="009509E5">
        <w:t xml:space="preserve">4.3.2.2.2 of </w:t>
      </w:r>
      <w:r w:rsidR="00500153" w:rsidRPr="009509E5">
        <w:t>TS</w:t>
      </w:r>
      <w:r w:rsidR="00500153">
        <w:t> </w:t>
      </w:r>
      <w:r w:rsidR="00500153" w:rsidRPr="009509E5">
        <w:t>23.502</w:t>
      </w:r>
      <w:r w:rsidR="00500153">
        <w:t> </w:t>
      </w:r>
      <w:r w:rsidR="00500153" w:rsidRPr="002A0D92">
        <w:t>[</w:t>
      </w:r>
      <w:r w:rsidR="00591FD9" w:rsidRPr="002A0D92">
        <w:t>9]</w:t>
      </w:r>
      <w:r w:rsidRPr="00591FD9">
        <w:t>, but the subscription information and policies include the information related to the EC traffic that could be directed to EHE in VPLMN.</w:t>
      </w:r>
      <w:r w:rsidR="006B354B" w:rsidRPr="006B354B">
        <w:t xml:space="preserve"> For scenario</w:t>
      </w:r>
      <w:r w:rsidR="006B354B">
        <w:t> </w:t>
      </w:r>
      <w:r w:rsidR="006B354B" w:rsidRPr="006B354B">
        <w:t>2.1, H-SMF may contact H-NEF to retrieve EAS Deployment Information.</w:t>
      </w:r>
    </w:p>
    <w:p w14:paraId="3B83C2C4" w14:textId="3FF77991" w:rsidR="00E05CFD" w:rsidRPr="00B55468" w:rsidRDefault="00E05CFD" w:rsidP="002A0D92">
      <w:pPr>
        <w:pStyle w:val="B1"/>
      </w:pPr>
      <w:r w:rsidRPr="00591FD9">
        <w:lastRenderedPageBreak/>
        <w:t>4.</w:t>
      </w:r>
      <w:r w:rsidRPr="00591FD9">
        <w:tab/>
        <w:t>[Conditional] For scenario</w:t>
      </w:r>
      <w:r w:rsidR="00591FD9" w:rsidRPr="00B2534D">
        <w:t> </w:t>
      </w:r>
      <w:r w:rsidRPr="00773756">
        <w:t xml:space="preserve">2.1 in </w:t>
      </w:r>
      <w:r w:rsidR="00591FD9" w:rsidRPr="009509E5">
        <w:t>c</w:t>
      </w:r>
      <w:r w:rsidRPr="00AC2414">
        <w:t>lause</w:t>
      </w:r>
      <w:r w:rsidRPr="00B55468">
        <w:t> 5.1.2</w:t>
      </w:r>
      <w:r w:rsidR="006B354B">
        <w:t xml:space="preserve"> if HPLMN monitoring, assisting and validation</w:t>
      </w:r>
      <w:r w:rsidRPr="00B55468">
        <w:t xml:space="preserve">, the H-SMF selects </w:t>
      </w:r>
      <w:r w:rsidR="006B354B" w:rsidRPr="00437428">
        <w:t>a</w:t>
      </w:r>
      <w:r w:rsidR="00805E15">
        <w:t>n</w:t>
      </w:r>
      <w:r w:rsidR="006B354B" w:rsidRPr="006B354B">
        <w:t xml:space="preserve"> H-EASDF </w:t>
      </w:r>
      <w:r w:rsidRPr="00B55468">
        <w:t>and configures the DNS handling rule</w:t>
      </w:r>
      <w:r w:rsidR="006B354B">
        <w:t>s</w:t>
      </w:r>
      <w:r w:rsidRPr="00B55468">
        <w:t xml:space="preserve"> in H-EASDF, via </w:t>
      </w:r>
      <w:proofErr w:type="spellStart"/>
      <w:r w:rsidRPr="00B55468">
        <w:t>Neasdf_DNSContext_Create</w:t>
      </w:r>
      <w:proofErr w:type="spellEnd"/>
      <w:r w:rsidRPr="00B55468">
        <w:t>.</w:t>
      </w:r>
    </w:p>
    <w:p w14:paraId="48D3B122" w14:textId="4CB0259C" w:rsidR="00E05CFD" w:rsidRPr="00591FD9" w:rsidRDefault="00E05CFD" w:rsidP="002A0D92">
      <w:pPr>
        <w:pStyle w:val="B1"/>
      </w:pPr>
      <w:r w:rsidRPr="00E133D1">
        <w:t>5.</w:t>
      </w:r>
      <w:r w:rsidRPr="00E133D1">
        <w:tab/>
        <w:t xml:space="preserve">The H-SMF sends </w:t>
      </w:r>
      <w:proofErr w:type="spellStart"/>
      <w:r w:rsidRPr="00E133D1">
        <w:t>Nsmf_PDUSession_Create</w:t>
      </w:r>
      <w:proofErr w:type="spellEnd"/>
      <w:r w:rsidRPr="00E133D1">
        <w:t xml:space="preserve"> Response to the V-SMF. H-SMF provides </w:t>
      </w:r>
      <w:r w:rsidR="006B354B" w:rsidRPr="00063111">
        <w:rPr>
          <w:rStyle w:val="B1Char"/>
        </w:rPr>
        <w:t>V</w:t>
      </w:r>
      <w:r w:rsidR="006B354B">
        <w:rPr>
          <w:rStyle w:val="B1Char"/>
        </w:rPr>
        <w:t>-</w:t>
      </w:r>
      <w:r w:rsidR="006B354B" w:rsidRPr="002B2CC5">
        <w:rPr>
          <w:rStyle w:val="B1Char"/>
        </w:rPr>
        <w:t xml:space="preserve">SMF with </w:t>
      </w:r>
      <w:r w:rsidR="006B354B" w:rsidRPr="008A4943">
        <w:t xml:space="preserve">the H-DNS server </w:t>
      </w:r>
      <w:r w:rsidR="006B354B">
        <w:t>as resolver</w:t>
      </w:r>
      <w:r w:rsidR="006B354B" w:rsidRPr="008A4943">
        <w:t xml:space="preserve"> for non-EC FQDNs (in case of Option A from clause 6.25.1)</w:t>
      </w:r>
      <w:r w:rsidRPr="00E133D1">
        <w:t>.</w:t>
      </w:r>
      <w:r w:rsidR="006B354B" w:rsidRPr="002B2CC5">
        <w:rPr>
          <w:rStyle w:val="B1Char"/>
        </w:rPr>
        <w:t xml:space="preserve"> </w:t>
      </w:r>
      <w:r w:rsidR="006B354B">
        <w:rPr>
          <w:rStyle w:val="B1Char"/>
        </w:rPr>
        <w:t xml:space="preserve">For scenario 2.1, the H-SMF response may include QoS rules for this PDU Session. </w:t>
      </w:r>
      <w:r w:rsidR="006B354B">
        <w:t>According to</w:t>
      </w:r>
      <w:r w:rsidR="006B354B" w:rsidRPr="008A4943">
        <w:t xml:space="preserve"> UE support</w:t>
      </w:r>
      <w:r w:rsidR="006B354B">
        <w:t>,</w:t>
      </w:r>
      <w:r w:rsidR="006B354B" w:rsidRPr="002B2CC5">
        <w:rPr>
          <w:rStyle w:val="B1Char"/>
        </w:rPr>
        <w:t xml:space="preserve"> </w:t>
      </w:r>
      <w:r w:rsidR="006B354B">
        <w:rPr>
          <w:rStyle w:val="B1Char"/>
        </w:rPr>
        <w:t>t</w:t>
      </w:r>
      <w:r w:rsidR="006B354B" w:rsidRPr="002B2CC5">
        <w:rPr>
          <w:rStyle w:val="B1Char"/>
        </w:rPr>
        <w:t xml:space="preserve">he </w:t>
      </w:r>
      <w:r w:rsidR="006B354B">
        <w:rPr>
          <w:rStyle w:val="B1Char"/>
        </w:rPr>
        <w:t>H-SMF r</w:t>
      </w:r>
      <w:r w:rsidR="006B354B" w:rsidRPr="002C7FB5">
        <w:rPr>
          <w:rStyle w:val="B1Char"/>
        </w:rPr>
        <w:t xml:space="preserve">esponse may </w:t>
      </w:r>
      <w:r w:rsidR="006B354B">
        <w:rPr>
          <w:rStyle w:val="B1Char"/>
        </w:rPr>
        <w:t xml:space="preserve">also </w:t>
      </w:r>
      <w:r w:rsidR="006B354B" w:rsidRPr="002C7FB5">
        <w:rPr>
          <w:rStyle w:val="B1Char"/>
        </w:rPr>
        <w:t xml:space="preserve">include </w:t>
      </w:r>
      <w:r w:rsidR="006B354B">
        <w:rPr>
          <w:rStyle w:val="B1Char"/>
        </w:rPr>
        <w:t xml:space="preserve">in e PCO </w:t>
      </w:r>
      <w:r w:rsidR="006B354B" w:rsidRPr="002C7FB5">
        <w:rPr>
          <w:rStyle w:val="B1Char"/>
        </w:rPr>
        <w:t xml:space="preserve">the </w:t>
      </w:r>
      <w:proofErr w:type="spellStart"/>
      <w:r w:rsidR="006B354B" w:rsidRPr="002C7FB5">
        <w:rPr>
          <w:rStyle w:val="B1Char"/>
        </w:rPr>
        <w:t>vECS</w:t>
      </w:r>
      <w:proofErr w:type="spellEnd"/>
      <w:r w:rsidR="006B354B" w:rsidRPr="002C7FB5">
        <w:rPr>
          <w:rStyle w:val="B1Char"/>
        </w:rPr>
        <w:t xml:space="preserve"> (Edge Configuration Server) information and indication</w:t>
      </w:r>
      <w:r w:rsidR="006B354B" w:rsidRPr="008A4943">
        <w:t xml:space="preserve"> for EDC usage for the PDU Session for the UE.</w:t>
      </w:r>
      <w:r w:rsidRPr="00E133D1">
        <w:t xml:space="preserve"> The DNS server information in the PCO includes one of</w:t>
      </w:r>
      <w:r w:rsidR="00591FD9" w:rsidRPr="002A0D92">
        <w:t>:</w:t>
      </w:r>
    </w:p>
    <w:p w14:paraId="7C3F31ED" w14:textId="6B72E6BD" w:rsidR="00E05CFD" w:rsidRPr="00591FD9" w:rsidRDefault="00E05CFD" w:rsidP="002A0D92">
      <w:pPr>
        <w:pStyle w:val="B2"/>
      </w:pPr>
      <w:r w:rsidRPr="00591FD9">
        <w:t>a.</w:t>
      </w:r>
      <w:r w:rsidRPr="00591FD9">
        <w:tab/>
        <w:t>V-EASDF IP address</w:t>
      </w:r>
      <w:r w:rsidR="006B354B" w:rsidRPr="008A4943">
        <w:t xml:space="preserve"> (in case of Option A from clause 6.25.1)</w:t>
      </w:r>
      <w:r w:rsidR="00591FD9" w:rsidRPr="002A0D92">
        <w:t>;</w:t>
      </w:r>
      <w:r w:rsidRPr="00591FD9">
        <w:t xml:space="preserve"> or</w:t>
      </w:r>
    </w:p>
    <w:p w14:paraId="1F6B435E" w14:textId="1D5C3E4F" w:rsidR="00E05CFD" w:rsidRPr="00591FD9" w:rsidRDefault="00E05CFD" w:rsidP="002A0D92">
      <w:pPr>
        <w:pStyle w:val="B2"/>
      </w:pPr>
      <w:r w:rsidRPr="00591FD9">
        <w:t>b.</w:t>
      </w:r>
      <w:r w:rsidRPr="00591FD9">
        <w:tab/>
        <w:t>a H-DNS server</w:t>
      </w:r>
      <w:r w:rsidR="006B354B" w:rsidRPr="008A4943">
        <w:t xml:space="preserve"> (in case of Option B from clause 6.25.1)</w:t>
      </w:r>
      <w:r w:rsidR="00591FD9" w:rsidRPr="002A0D92">
        <w:t>.</w:t>
      </w:r>
    </w:p>
    <w:p w14:paraId="2AA441CC" w14:textId="0DBCCE63" w:rsidR="006B354B" w:rsidRDefault="006B354B" w:rsidP="006B354B">
      <w:pPr>
        <w:pStyle w:val="B1"/>
      </w:pPr>
      <w:r>
        <w:tab/>
        <w:t>For scenario 2.1, H-SMF may provide V-SMF with information of applications for which to trigger routing to EHE in VPLMN (IP ranges and DNS domain name ranges).</w:t>
      </w:r>
    </w:p>
    <w:p w14:paraId="5C4192C5" w14:textId="70E8B36C" w:rsidR="006B354B" w:rsidRDefault="006B354B" w:rsidP="006B354B">
      <w:pPr>
        <w:pStyle w:val="B1"/>
      </w:pPr>
      <w:r>
        <w:tab/>
        <w:t>[Conditional] For scenario 2.1 if HPLMN monitoring, assisting and validation, H-SMF also provides the address of the selected H-EASDF.</w:t>
      </w:r>
    </w:p>
    <w:p w14:paraId="710420C5" w14:textId="5D8637A5" w:rsidR="00E05CFD" w:rsidRPr="00591FD9" w:rsidRDefault="00E05CFD" w:rsidP="002A0D92">
      <w:pPr>
        <w:pStyle w:val="B1"/>
      </w:pPr>
      <w:r w:rsidRPr="00591FD9">
        <w:t>6.</w:t>
      </w:r>
      <w:r w:rsidRPr="00591FD9">
        <w:tab/>
        <w:t>The V-SMF performs UL</w:t>
      </w:r>
      <w:r w:rsidR="00DE00A8" w:rsidRPr="002A0D92">
        <w:t>-</w:t>
      </w:r>
      <w:r w:rsidRPr="00591FD9">
        <w:t xml:space="preserve">CL/BP and local PSA selection and insertion. The V-SMF also </w:t>
      </w:r>
      <w:r w:rsidR="006B354B">
        <w:t xml:space="preserve">provisions </w:t>
      </w:r>
      <w:r w:rsidRPr="00591FD9">
        <w:t>V-EASDF and UL</w:t>
      </w:r>
      <w:r w:rsidR="00DE00A8" w:rsidRPr="002A0D92">
        <w:t>-</w:t>
      </w:r>
      <w:r w:rsidRPr="00591FD9">
        <w:t xml:space="preserve">CL/BP </w:t>
      </w:r>
      <w:r w:rsidR="006B354B">
        <w:t xml:space="preserve">to steer DNS traffic (only certain FQDNs if Option B) </w:t>
      </w:r>
      <w:r w:rsidRPr="00591FD9">
        <w:t>towards V-EASDF IP address and local PSA</w:t>
      </w:r>
      <w:r w:rsidR="00591FD9" w:rsidRPr="002A0D92">
        <w:t>.</w:t>
      </w:r>
    </w:p>
    <w:p w14:paraId="466A2B8A" w14:textId="0A51C8D4" w:rsidR="00E05CFD" w:rsidRPr="00591FD9" w:rsidRDefault="00E05CFD" w:rsidP="002A0D92">
      <w:pPr>
        <w:pStyle w:val="B1"/>
      </w:pPr>
      <w:r w:rsidRPr="00591FD9">
        <w:t>7.</w:t>
      </w:r>
      <w:r w:rsidRPr="00591FD9">
        <w:tab/>
        <w:t xml:space="preserve">V-SMF configures the DNS handling rules in V-EASDF, via </w:t>
      </w:r>
      <w:proofErr w:type="spellStart"/>
      <w:r w:rsidRPr="00591FD9">
        <w:t>Neasdf_DNSContext_Create</w:t>
      </w:r>
      <w:proofErr w:type="spellEnd"/>
      <w:r w:rsidRPr="00591FD9">
        <w:t>.</w:t>
      </w:r>
    </w:p>
    <w:p w14:paraId="72151E47" w14:textId="77777777" w:rsidR="00E05CFD" w:rsidRDefault="00E05CFD" w:rsidP="002A0D92">
      <w:pPr>
        <w:pStyle w:val="B1"/>
      </w:pPr>
      <w:r w:rsidRPr="00B2534D">
        <w:t>8.</w:t>
      </w:r>
      <w:r w:rsidRPr="00B2534D">
        <w:tab/>
        <w:t>V-SMF sends PDU Session Establishment accept message including the PCO received from H-SMF to the UE.</w:t>
      </w:r>
    </w:p>
    <w:p w14:paraId="7F150035" w14:textId="19251977" w:rsidR="00E05CFD" w:rsidRPr="00591FD9" w:rsidRDefault="00E05CFD" w:rsidP="00AD0AC1">
      <w:pPr>
        <w:pStyle w:val="B1"/>
      </w:pPr>
      <w:r>
        <w:t>9.</w:t>
      </w:r>
      <w:r>
        <w:tab/>
        <w:t>UE sends a DNS query which includes FQDN for an EHE deployed in the VPLMN. The query reaches V-</w:t>
      </w:r>
      <w:r w:rsidRPr="00591FD9">
        <w:t>EASDF via</w:t>
      </w:r>
      <w:r w:rsidR="006B354B">
        <w:t xml:space="preserve"> </w:t>
      </w:r>
      <w:r w:rsidR="00591FD9" w:rsidRPr="00591FD9">
        <w:t>t</w:t>
      </w:r>
      <w:r w:rsidRPr="00591FD9">
        <w:t>he local UL</w:t>
      </w:r>
      <w:r w:rsidR="00DE00A8" w:rsidRPr="002A0D92">
        <w:t>-</w:t>
      </w:r>
      <w:r w:rsidRPr="00591FD9">
        <w:t xml:space="preserve">CL and PSA (in case of </w:t>
      </w:r>
      <w:r w:rsidR="006B354B" w:rsidRPr="00090DF5">
        <w:t>both Options A and B from clause 6.25.1</w:t>
      </w:r>
      <w:r w:rsidRPr="00591FD9">
        <w:t>)</w:t>
      </w:r>
      <w:r w:rsidR="006B354B">
        <w:t>.</w:t>
      </w:r>
    </w:p>
    <w:p w14:paraId="55928C1C" w14:textId="3045B02B" w:rsidR="00E05CFD" w:rsidRPr="00591FD9" w:rsidRDefault="00E05CFD" w:rsidP="002A0D92">
      <w:pPr>
        <w:pStyle w:val="B1"/>
      </w:pPr>
      <w:r w:rsidRPr="00591FD9">
        <w:t>10.</w:t>
      </w:r>
      <w:r w:rsidRPr="00591FD9">
        <w:tab/>
        <w:t>[Conditional] For scenario</w:t>
      </w:r>
      <w:r w:rsidR="00591FD9" w:rsidRPr="00591FD9">
        <w:t> </w:t>
      </w:r>
      <w:r w:rsidRPr="00591FD9">
        <w:t xml:space="preserve">2.2 </w:t>
      </w:r>
      <w:r w:rsidR="006B354B">
        <w:t xml:space="preserve">and 2.1 </w:t>
      </w:r>
      <w:r w:rsidRPr="00591FD9">
        <w:t xml:space="preserve">in </w:t>
      </w:r>
      <w:r w:rsidR="00591FD9" w:rsidRPr="00591FD9">
        <w:t>c</w:t>
      </w:r>
      <w:r w:rsidRPr="00591FD9">
        <w:t>lause 5.1.2</w:t>
      </w:r>
      <w:r w:rsidR="006B354B">
        <w:t xml:space="preserve"> without HPLMN monitoring, assisting and validation</w:t>
      </w:r>
      <w:r w:rsidRPr="00591FD9">
        <w:t>, the EAS discovery and UL</w:t>
      </w:r>
      <w:r w:rsidR="00DE00A8" w:rsidRPr="002A0D92">
        <w:t>-</w:t>
      </w:r>
      <w:r w:rsidRPr="00591FD9">
        <w:t xml:space="preserve">CL/BP and local PSA selection is performed as described in </w:t>
      </w:r>
      <w:r w:rsidR="00591FD9" w:rsidRPr="00591FD9">
        <w:t>s</w:t>
      </w:r>
      <w:r w:rsidRPr="00591FD9">
        <w:t xml:space="preserve">teps 8–19 from </w:t>
      </w:r>
      <w:r w:rsidR="00591FD9" w:rsidRPr="00591FD9">
        <w:t>c</w:t>
      </w:r>
      <w:r w:rsidRPr="00591FD9">
        <w:t xml:space="preserve">lause 6.2.3.2.2 in </w:t>
      </w:r>
      <w:r w:rsidR="00500153" w:rsidRPr="00591FD9">
        <w:t>TS</w:t>
      </w:r>
      <w:r w:rsidR="00500153">
        <w:t> </w:t>
      </w:r>
      <w:r w:rsidR="00500153" w:rsidRPr="00591FD9">
        <w:t>23.548</w:t>
      </w:r>
      <w:r w:rsidR="00500153">
        <w:t> </w:t>
      </w:r>
      <w:r w:rsidR="00500153" w:rsidRPr="002A0D92">
        <w:t>[</w:t>
      </w:r>
      <w:r w:rsidR="00591FD9" w:rsidRPr="002A0D92">
        <w:t>3]</w:t>
      </w:r>
      <w:r w:rsidR="006B354B" w:rsidRPr="006B354B">
        <w:t>, though information available in each scenario varies. For scenario 2.1, V-SMF does not have EDI, and decision is mainly based on UE location</w:t>
      </w:r>
      <w:r w:rsidR="00591FD9" w:rsidRPr="002A0D92">
        <w:t>.</w:t>
      </w:r>
    </w:p>
    <w:p w14:paraId="7215F485" w14:textId="4106E41D" w:rsidR="00E05CFD" w:rsidRPr="00B55468" w:rsidRDefault="006B354B" w:rsidP="00E05CFD">
      <w:r>
        <w:t>S</w:t>
      </w:r>
      <w:r w:rsidR="00E05CFD" w:rsidRPr="00591FD9">
        <w:t>teps</w:t>
      </w:r>
      <w:r>
        <w:t> 11-16</w:t>
      </w:r>
      <w:r w:rsidR="00AD0AC1">
        <w:t>.</w:t>
      </w:r>
      <w:r w:rsidR="00E05CFD" w:rsidRPr="00591FD9">
        <w:t xml:space="preserve"> </w:t>
      </w:r>
      <w:r>
        <w:t>[C</w:t>
      </w:r>
      <w:r w:rsidR="00E05CFD" w:rsidRPr="00591FD9">
        <w:t>onditional</w:t>
      </w:r>
      <w:r>
        <w:t>]</w:t>
      </w:r>
      <w:r w:rsidR="00E05CFD" w:rsidRPr="00591FD9">
        <w:t xml:space="preserve"> </w:t>
      </w:r>
      <w:r>
        <w:t>F</w:t>
      </w:r>
      <w:r w:rsidR="00E05CFD" w:rsidRPr="00591FD9">
        <w:t>or scenario</w:t>
      </w:r>
      <w:r w:rsidR="00591FD9" w:rsidRPr="00B2534D">
        <w:t> </w:t>
      </w:r>
      <w:r w:rsidR="00E05CFD" w:rsidRPr="00773756">
        <w:t xml:space="preserve">2.1 in </w:t>
      </w:r>
      <w:r w:rsidR="00591FD9" w:rsidRPr="009509E5">
        <w:t>c</w:t>
      </w:r>
      <w:r w:rsidR="00E05CFD" w:rsidRPr="00AC2414">
        <w:t>lause</w:t>
      </w:r>
      <w:r w:rsidR="00E05CFD" w:rsidRPr="00B55468">
        <w:t> 5.1.2</w:t>
      </w:r>
      <w:r w:rsidRPr="006B354B">
        <w:t xml:space="preserve"> with HPLMN monitoring, assisting and validation:</w:t>
      </w:r>
    </w:p>
    <w:p w14:paraId="4F52972A" w14:textId="552EEE47" w:rsidR="00E05CFD" w:rsidRDefault="00E05CFD" w:rsidP="002A0D92">
      <w:pPr>
        <w:pStyle w:val="B1"/>
      </w:pPr>
      <w:r w:rsidRPr="00E133D1">
        <w:t>11.</w:t>
      </w:r>
      <w:r w:rsidRPr="00E133D1">
        <w:tab/>
        <w:t xml:space="preserve">The DNS query triggers notification from V-EASDF to V-SMF, which provides message handling rules to V-EASDF as described in </w:t>
      </w:r>
      <w:r w:rsidR="00591FD9" w:rsidRPr="00E133D1">
        <w:t>s</w:t>
      </w:r>
      <w:r w:rsidRPr="00AA7698">
        <w:t>teps 8-11 from</w:t>
      </w:r>
      <w:r w:rsidR="005B19B1" w:rsidRPr="00591FD9">
        <w:t xml:space="preserve"> clause 6.2.3.2.2</w:t>
      </w:r>
      <w:r w:rsidRPr="00AA7698">
        <w:t xml:space="preserve"> </w:t>
      </w:r>
      <w:r w:rsidR="005B19B1">
        <w:t xml:space="preserve">of </w:t>
      </w:r>
      <w:r w:rsidR="00500153" w:rsidRPr="00AA7698">
        <w:t>TS</w:t>
      </w:r>
      <w:r w:rsidR="00500153">
        <w:t> </w:t>
      </w:r>
      <w:r w:rsidR="00500153" w:rsidRPr="00AA7698">
        <w:t>23.548</w:t>
      </w:r>
      <w:r w:rsidR="00500153">
        <w:t> </w:t>
      </w:r>
      <w:r w:rsidR="00500153" w:rsidRPr="002A0D92">
        <w:t>[</w:t>
      </w:r>
      <w:r w:rsidR="00591FD9" w:rsidRPr="002A0D92">
        <w:t>3]</w:t>
      </w:r>
      <w:r w:rsidRPr="00591FD9">
        <w:t xml:space="preserve">. </w:t>
      </w:r>
      <w:r w:rsidR="00591FD9" w:rsidRPr="00591FD9">
        <w:t>T</w:t>
      </w:r>
      <w:r w:rsidRPr="00591FD9">
        <w:t>he rules include an ECS to append to the DNS query corresponding to the candidate local PSA and H-EASDF as next DNS server to send the query to.</w:t>
      </w:r>
      <w:r w:rsidR="006B354B">
        <w:t xml:space="preserve"> V-SMF does not have EDI, and decision is mainly based on UE location</w:t>
      </w:r>
      <w:r w:rsidR="006B354B" w:rsidRPr="00591FD9">
        <w:t>.</w:t>
      </w:r>
    </w:p>
    <w:p w14:paraId="2E7E020C" w14:textId="0BBFD4AD" w:rsidR="00E05CFD" w:rsidRDefault="00E05CFD" w:rsidP="002A0D92">
      <w:pPr>
        <w:pStyle w:val="B1"/>
      </w:pPr>
      <w:r>
        <w:t>12.</w:t>
      </w:r>
      <w:r>
        <w:tab/>
        <w:t xml:space="preserve">The DNS query is forwarded from V-EASDF to H-EASDF using the ECS received </w:t>
      </w:r>
      <w:r w:rsidR="006B354B">
        <w:t xml:space="preserve">from V-SMF </w:t>
      </w:r>
      <w:r>
        <w:t xml:space="preserve">in </w:t>
      </w:r>
      <w:r w:rsidR="00591FD9">
        <w:t>s</w:t>
      </w:r>
      <w:r>
        <w:t>tep 11</w:t>
      </w:r>
      <w:r w:rsidR="00591FD9">
        <w:t>.</w:t>
      </w:r>
    </w:p>
    <w:p w14:paraId="33214D64" w14:textId="7853894E" w:rsidR="00E05CFD" w:rsidRDefault="00E05CFD" w:rsidP="002A0D92">
      <w:pPr>
        <w:pStyle w:val="B1"/>
      </w:pPr>
      <w:r>
        <w:t>13.</w:t>
      </w:r>
      <w:r>
        <w:tab/>
        <w:t xml:space="preserve">The procedure in </w:t>
      </w:r>
      <w:r w:rsidR="00591FD9">
        <w:t>s</w:t>
      </w:r>
      <w:r>
        <w:t>teps 8-1</w:t>
      </w:r>
      <w:r w:rsidRPr="00591FD9">
        <w:t>5 from</w:t>
      </w:r>
      <w:r w:rsidR="005B19B1" w:rsidRPr="00591FD9">
        <w:t xml:space="preserve"> clause 6.2.3.2.2</w:t>
      </w:r>
      <w:r w:rsidRPr="00591FD9">
        <w:t xml:space="preserve"> </w:t>
      </w:r>
      <w:r w:rsidR="005B19B1">
        <w:t xml:space="preserve">of </w:t>
      </w:r>
      <w:r w:rsidR="00500153" w:rsidRPr="00591FD9">
        <w:t>TS</w:t>
      </w:r>
      <w:r w:rsidR="00500153">
        <w:t> </w:t>
      </w:r>
      <w:r w:rsidR="00500153" w:rsidRPr="00591FD9">
        <w:t>23.548</w:t>
      </w:r>
      <w:r w:rsidR="00500153">
        <w:t> </w:t>
      </w:r>
      <w:r w:rsidR="00500153" w:rsidRPr="002A0D92">
        <w:t>[</w:t>
      </w:r>
      <w:r w:rsidR="00591FD9" w:rsidRPr="002A0D92">
        <w:t>3]</w:t>
      </w:r>
      <w:r w:rsidRPr="00591FD9">
        <w:t xml:space="preserve"> is repeated, where the DNS query triggers notification from H-EASDF to H-SMF, and H-EASDF sends the DNS query to H-SMF together with the ECS received. This triggers a validation process in H-SMF for </w:t>
      </w:r>
      <w:r w:rsidR="006B354B">
        <w:t>UE Geo Location Area</w:t>
      </w:r>
      <w:r w:rsidRPr="00591FD9">
        <w:t xml:space="preserve"> corresponding to the received ECS. The SMF may </w:t>
      </w:r>
      <w:r w:rsidR="006B354B">
        <w:t>instruct</w:t>
      </w:r>
      <w:r w:rsidRPr="00B2534D">
        <w:t xml:space="preserve"> H-EASDF </w:t>
      </w:r>
      <w:r w:rsidR="006B354B">
        <w:t xml:space="preserve">to send the query to a Local DNS </w:t>
      </w:r>
      <w:r w:rsidRPr="00B2534D">
        <w:t>in the DNS handling rule. H-EASDF then handles the DNS resolution and notifies the response to the H-SMF that may also validate the response. Note that H-SMF does not deploy any UL</w:t>
      </w:r>
      <w:r w:rsidR="00DE00A8" w:rsidRPr="002A0D92">
        <w:t>-</w:t>
      </w:r>
      <w:r w:rsidRPr="00591FD9">
        <w:t>CL/BP and local PSA.</w:t>
      </w:r>
      <w:r w:rsidR="006B354B">
        <w:t xml:space="preserve"> H-SMF may instruct H-EASDF to include ECS back in the response (the one provided by VPLMN in the DNS Query or one corresponding to the EAS IP selection) and to </w:t>
      </w:r>
      <w:r w:rsidR="006B354B" w:rsidRPr="00AC2414">
        <w:t>forward</w:t>
      </w:r>
      <w:r w:rsidR="006B354B">
        <w:t xml:space="preserve"> the DNS Response</w:t>
      </w:r>
      <w:r w:rsidR="006B354B" w:rsidRPr="00AC2414">
        <w:t xml:space="preserve"> to V-EASDF.</w:t>
      </w:r>
    </w:p>
    <w:p w14:paraId="1FA2D6AA" w14:textId="6C8C1093" w:rsidR="00E05CFD" w:rsidRDefault="00E05CFD" w:rsidP="002A0D92">
      <w:pPr>
        <w:pStyle w:val="B1"/>
      </w:pPr>
      <w:r>
        <w:t>14.</w:t>
      </w:r>
      <w:r>
        <w:tab/>
        <w:t>The DNS response is sent back the V-EASDF.</w:t>
      </w:r>
    </w:p>
    <w:p w14:paraId="4511E95C" w14:textId="0672F0C0" w:rsidR="00E05CFD" w:rsidRPr="00773756" w:rsidRDefault="00E05CFD" w:rsidP="002A0D92">
      <w:pPr>
        <w:pStyle w:val="B1"/>
      </w:pPr>
      <w:r w:rsidRPr="00591FD9">
        <w:t>15.</w:t>
      </w:r>
      <w:r w:rsidRPr="00591FD9">
        <w:tab/>
        <w:t xml:space="preserve">V-EASDF notifies V-SMF that </w:t>
      </w:r>
      <w:r w:rsidR="006B354B">
        <w:t xml:space="preserve">takes into account ECS and may modify the UP path to steer application traffic to another </w:t>
      </w:r>
      <w:r w:rsidRPr="00B2534D">
        <w:t xml:space="preserve">L-PSA as in </w:t>
      </w:r>
      <w:r w:rsidR="00591FD9" w:rsidRPr="00773756">
        <w:t>s</w:t>
      </w:r>
      <w:r w:rsidRPr="009509E5">
        <w:t>teps</w:t>
      </w:r>
      <w:r w:rsidRPr="00AC2414">
        <w:t> </w:t>
      </w:r>
      <w:r w:rsidRPr="00B55468">
        <w:t>14-18 from</w:t>
      </w:r>
      <w:r w:rsidR="005B19B1" w:rsidRPr="00591FD9">
        <w:t xml:space="preserve"> clause</w:t>
      </w:r>
      <w:r w:rsidR="005B19B1" w:rsidRPr="00B2534D">
        <w:t> </w:t>
      </w:r>
      <w:r w:rsidR="005B19B1" w:rsidRPr="00773756">
        <w:t>6.2.3.2.2</w:t>
      </w:r>
      <w:r w:rsidRPr="00B55468">
        <w:t xml:space="preserve"> </w:t>
      </w:r>
      <w:r w:rsidR="005B19B1">
        <w:t xml:space="preserve">of </w:t>
      </w:r>
      <w:r w:rsidR="00500153" w:rsidRPr="00B55468">
        <w:t>TS</w:t>
      </w:r>
      <w:r w:rsidR="00500153">
        <w:t> </w:t>
      </w:r>
      <w:r w:rsidR="00500153" w:rsidRPr="00E133D1">
        <w:t>23.548</w:t>
      </w:r>
      <w:r w:rsidR="00500153">
        <w:t> </w:t>
      </w:r>
      <w:r w:rsidR="00500153" w:rsidRPr="002A0D92">
        <w:t>[</w:t>
      </w:r>
      <w:r w:rsidR="00591FD9" w:rsidRPr="002A0D92">
        <w:t>3]</w:t>
      </w:r>
      <w:r w:rsidRPr="00773756">
        <w:t>.</w:t>
      </w:r>
    </w:p>
    <w:p w14:paraId="5B3251B3" w14:textId="7E324AA6" w:rsidR="00E05CFD" w:rsidRPr="009509E5" w:rsidRDefault="00E05CFD" w:rsidP="002A0D92">
      <w:pPr>
        <w:pStyle w:val="B1"/>
      </w:pPr>
      <w:r w:rsidRPr="009509E5">
        <w:t>16.</w:t>
      </w:r>
      <w:r w:rsidRPr="009509E5">
        <w:tab/>
        <w:t>If indicated so, the DNS response is sent back to the UE.</w:t>
      </w:r>
    </w:p>
    <w:p w14:paraId="75D74F47" w14:textId="362AFE8C" w:rsidR="006B354B" w:rsidRDefault="006B354B" w:rsidP="00AD0AC1">
      <w:pPr>
        <w:pStyle w:val="Heading4"/>
      </w:pPr>
      <w:bookmarkStart w:id="259" w:name="_Toc120596524"/>
      <w:r>
        <w:t>6.25.2.2</w:t>
      </w:r>
      <w:r>
        <w:tab/>
        <w:t xml:space="preserve">EAS rediscovery due to UE or </w:t>
      </w:r>
      <w:r w:rsidR="00805E15">
        <w:t>a</w:t>
      </w:r>
      <w:r>
        <w:t>pplication mobility</w:t>
      </w:r>
      <w:bookmarkEnd w:id="259"/>
    </w:p>
    <w:p w14:paraId="0B4B4F4B" w14:textId="40D4F4A3" w:rsidR="006B354B" w:rsidRDefault="006B354B" w:rsidP="006B354B">
      <w:r>
        <w:t xml:space="preserve">The support for EAS rediscovery indication procedure enables the UE to refresh stale EAS information stored locally so that the UE can trigger EAS discovery procedure to discover new EAS information as described in clause 6.2.3.3 of </w:t>
      </w:r>
      <w:r w:rsidR="00500153">
        <w:t>TS 23.548 [</w:t>
      </w:r>
      <w:r>
        <w:t>3]. The corresponding EAS rediscovery procedure is shown in figure 6.25.2.2-1:</w:t>
      </w:r>
    </w:p>
    <w:p w14:paraId="4C154016" w14:textId="77777777" w:rsidR="006B354B" w:rsidRPr="00D37A8C" w:rsidRDefault="006B354B" w:rsidP="006B354B">
      <w:pPr>
        <w:pStyle w:val="TH"/>
      </w:pPr>
      <w:r>
        <w:rPr>
          <w:noProof/>
        </w:rPr>
        <w:object w:dxaOrig="9286" w:dyaOrig="5116" w14:anchorId="23569816">
          <v:shape id="_x0000_i1069" type="#_x0000_t75" alt="" style="width:287.35pt;height:156.5pt;mso-width-percent:0;mso-height-percent:0;mso-width-percent:0;mso-height-percent:0" o:ole="">
            <v:imagedata r:id="rId98" o:title="" cropbottom="20728f" cropright="20851f"/>
          </v:shape>
          <o:OLEObject Type="Embed" ProgID="Visio.Drawing.15" ShapeID="_x0000_i1069" DrawAspect="Content" ObjectID="_1731232523" r:id="rId99"/>
        </w:object>
      </w:r>
    </w:p>
    <w:p w14:paraId="1B7F4005" w14:textId="24CB5C8E" w:rsidR="006B354B" w:rsidRDefault="006B354B" w:rsidP="00AD0AC1">
      <w:pPr>
        <w:pStyle w:val="TF"/>
      </w:pPr>
      <w:r>
        <w:t>Figure 6.25.2.2-1: EAS rediscovery procedure due to UE mobility</w:t>
      </w:r>
    </w:p>
    <w:p w14:paraId="7BC7D083" w14:textId="71E98609" w:rsidR="006B354B" w:rsidRDefault="006B354B" w:rsidP="00AD0AC1">
      <w:pPr>
        <w:pStyle w:val="B1"/>
      </w:pPr>
      <w:r>
        <w:t>0.</w:t>
      </w:r>
      <w:r>
        <w:tab/>
        <w:t>The procedure in clause 6.25.2.1 is executed with the following differences required for EAS rediscovery:</w:t>
      </w:r>
    </w:p>
    <w:p w14:paraId="3B97237B" w14:textId="1CA1C425" w:rsidR="006B354B" w:rsidRDefault="006B354B" w:rsidP="00AD0AC1">
      <w:pPr>
        <w:pStyle w:val="B1"/>
      </w:pPr>
      <w:r>
        <w:tab/>
        <w:t>In step 1, the UE may indicate its support for refreshing stale EAS information stored locally corresponding to the impact field per the EAS rediscovery indication from network.</w:t>
      </w:r>
    </w:p>
    <w:p w14:paraId="3039031F" w14:textId="4D99EB1C" w:rsidR="006B354B" w:rsidRDefault="006B354B" w:rsidP="00AD0AC1">
      <w:pPr>
        <w:pStyle w:val="B1"/>
      </w:pPr>
      <w:r>
        <w:tab/>
        <w:t>If the UE indicates such support, then in step 5, H-SMF conveys this indication to V-SMF and V-SMF stores this indication.</w:t>
      </w:r>
    </w:p>
    <w:p w14:paraId="16398326" w14:textId="70172685" w:rsidR="006B354B" w:rsidRDefault="006B354B" w:rsidP="00AD0AC1">
      <w:pPr>
        <w:pStyle w:val="B1"/>
      </w:pPr>
      <w:r>
        <w:t>1.</w:t>
      </w:r>
      <w:r>
        <w:tab/>
        <w:t>Due to the UE mobility or AF influence on traffic routing to VPLMN (which happens through V-NEF and V-PCF for scenario 2.2), the V-SMF triggers L-PSA insertion, change or removal for the PDU Session.</w:t>
      </w:r>
    </w:p>
    <w:p w14:paraId="3768F5D6" w14:textId="558A24BA" w:rsidR="006B354B" w:rsidRDefault="006B354B" w:rsidP="00AD0AC1">
      <w:pPr>
        <w:pStyle w:val="B1"/>
      </w:pPr>
      <w:r>
        <w:t>2.</w:t>
      </w:r>
      <w:r>
        <w:tab/>
        <w:t xml:space="preserve">V- SMF sends PDU Session </w:t>
      </w:r>
      <w:proofErr w:type="spellStart"/>
      <w:r>
        <w:t>Nsmf_PDUSession_Update</w:t>
      </w:r>
      <w:proofErr w:type="spellEnd"/>
      <w:r>
        <w:t xml:space="preserve"> Request to H-SMF, including:</w:t>
      </w:r>
    </w:p>
    <w:p w14:paraId="50ABF2F3" w14:textId="68B4446E" w:rsidR="006B354B" w:rsidRDefault="006B354B" w:rsidP="00AD0AC1">
      <w:pPr>
        <w:pStyle w:val="B2"/>
      </w:pPr>
      <w:r>
        <w:t>-</w:t>
      </w:r>
      <w:r>
        <w:tab/>
      </w:r>
      <w:r w:rsidR="00805E15">
        <w:t>a</w:t>
      </w:r>
      <w:r>
        <w:t>n EAS rediscovery needed indication</w:t>
      </w:r>
      <w:r w:rsidR="00805E15">
        <w:t>;</w:t>
      </w:r>
    </w:p>
    <w:p w14:paraId="6F9436CE" w14:textId="58C0182C" w:rsidR="006B354B" w:rsidRDefault="006B354B" w:rsidP="00AD0AC1">
      <w:pPr>
        <w:pStyle w:val="B2"/>
      </w:pPr>
      <w:r>
        <w:t>-</w:t>
      </w:r>
      <w:r>
        <w:tab/>
      </w:r>
      <w:r w:rsidR="00805E15">
        <w:t>i</w:t>
      </w:r>
      <w:r>
        <w:t>nformation about the impacted EAS(s)</w:t>
      </w:r>
      <w:r w:rsidR="00805E15">
        <w:t>;</w:t>
      </w:r>
    </w:p>
    <w:p w14:paraId="24077792" w14:textId="2DB7BA14" w:rsidR="006B354B" w:rsidRDefault="006B354B" w:rsidP="00AD0AC1">
      <w:pPr>
        <w:pStyle w:val="B2"/>
      </w:pPr>
      <w:r>
        <w:t>-</w:t>
      </w:r>
      <w:r>
        <w:tab/>
        <w:t xml:space="preserve">[conditionally] </w:t>
      </w:r>
      <w:r w:rsidR="00805E15">
        <w:t>i</w:t>
      </w:r>
      <w:r>
        <w:t>f V-EASDF relocation is also needed, the new V-EASDF IP address</w:t>
      </w:r>
      <w:r w:rsidR="00805E15">
        <w:t>.</w:t>
      </w:r>
    </w:p>
    <w:p w14:paraId="4D82E3E5" w14:textId="0FAB55D2" w:rsidR="006B354B" w:rsidRDefault="006B354B" w:rsidP="00AD0AC1">
      <w:pPr>
        <w:pStyle w:val="B1"/>
      </w:pPr>
      <w:r>
        <w:t>3.</w:t>
      </w:r>
      <w:r>
        <w:tab/>
        <w:t xml:space="preserve">H- SMF sends PDU Session Modification Command (EAS rediscovery indication, [impact field]) to UE as described in step 2 of clause 6.2.3.3 of </w:t>
      </w:r>
      <w:r w:rsidR="00500153">
        <w:t>TS 23.548 [</w:t>
      </w:r>
      <w:r>
        <w:t>3]. The EAS rediscovery indication indicates to refresh the cached EAS information. The impact field is used to identify which EAS(s) information need</w:t>
      </w:r>
      <w:r w:rsidR="00805E15">
        <w:t>s</w:t>
      </w:r>
      <w:r>
        <w:t xml:space="preserve"> to be refreshed.</w:t>
      </w:r>
    </w:p>
    <w:p w14:paraId="316DA973" w14:textId="6F02228D" w:rsidR="006B354B" w:rsidRDefault="006B354B" w:rsidP="00AD0AC1">
      <w:pPr>
        <w:pStyle w:val="B1"/>
      </w:pPr>
      <w:r>
        <w:t>4.</w:t>
      </w:r>
      <w:r>
        <w:tab/>
        <w:t xml:space="preserve">H- SMF sends PDU Session </w:t>
      </w:r>
      <w:proofErr w:type="spellStart"/>
      <w:r>
        <w:t>Nsmf_PDUSession_Update</w:t>
      </w:r>
      <w:proofErr w:type="spellEnd"/>
      <w:r>
        <w:t xml:space="preserve"> Response to V-SMF</w:t>
      </w:r>
      <w:r w:rsidR="00805E15">
        <w:t>.</w:t>
      </w:r>
    </w:p>
    <w:p w14:paraId="570A71C6" w14:textId="77777777" w:rsidR="006B354B" w:rsidRDefault="006B354B" w:rsidP="00AD0AC1">
      <w:pPr>
        <w:pStyle w:val="B1"/>
      </w:pPr>
      <w:r>
        <w:t>5.</w:t>
      </w:r>
      <w:r>
        <w:tab/>
        <w:t>UE may trigger EAS discovery procedure to get new EAS information.</w:t>
      </w:r>
    </w:p>
    <w:p w14:paraId="4F8E2F52" w14:textId="2A3C910D" w:rsidR="006B354B" w:rsidRDefault="006B354B" w:rsidP="00AD0AC1">
      <w:pPr>
        <w:pStyle w:val="NO"/>
      </w:pPr>
      <w:r>
        <w:t>NOTE:</w:t>
      </w:r>
      <w:r>
        <w:tab/>
        <w:t>For scenario 2.1, AF request to influence traffic routing towards the HPLMN (H-SMF) is not possible if the EDI does not include DNAIs. The Application mobility will in general not imply UL</w:t>
      </w:r>
      <w:r w:rsidR="00805E15">
        <w:t>-</w:t>
      </w:r>
      <w:r>
        <w:t>CL/BP and L-PSA relocation for scenario 2.1, as the L-PSA is selected based on UE location.</w:t>
      </w:r>
    </w:p>
    <w:p w14:paraId="4B83BB8A" w14:textId="0C5A5C4D" w:rsidR="00E05CFD" w:rsidRPr="00AA7698" w:rsidRDefault="00E05CFD" w:rsidP="002A0D92">
      <w:pPr>
        <w:pStyle w:val="Heading3"/>
      </w:pPr>
      <w:bookmarkStart w:id="260" w:name="_Toc120596525"/>
      <w:r w:rsidRPr="00AA7698">
        <w:t>6.25.3</w:t>
      </w:r>
      <w:r w:rsidRPr="00AA7698">
        <w:tab/>
        <w:t>Impacts on services, entities and interfaces</w:t>
      </w:r>
      <w:bookmarkEnd w:id="260"/>
    </w:p>
    <w:p w14:paraId="057A2FF6" w14:textId="07554F61" w:rsidR="00E05CFD" w:rsidRPr="00AA7698" w:rsidRDefault="006B354B" w:rsidP="00E05CFD">
      <w:r>
        <w:t>UDM</w:t>
      </w:r>
      <w:r w:rsidR="00E05CFD" w:rsidRPr="00AA7698">
        <w:t>:</w:t>
      </w:r>
    </w:p>
    <w:p w14:paraId="17BE7434" w14:textId="72FAACD4" w:rsidR="00E05CFD" w:rsidRPr="00591FD9" w:rsidRDefault="00E05CFD" w:rsidP="002A0D92">
      <w:pPr>
        <w:pStyle w:val="B1"/>
      </w:pPr>
      <w:r w:rsidRPr="00AA7698">
        <w:t>-</w:t>
      </w:r>
      <w:r w:rsidRPr="00AA7698">
        <w:tab/>
      </w:r>
      <w:r w:rsidR="006B354B" w:rsidRPr="006B354B">
        <w:t xml:space="preserve">UE subscription information enhanced for </w:t>
      </w:r>
      <w:r w:rsidRPr="00AA7698">
        <w:t xml:space="preserve">authorizing the </w:t>
      </w:r>
      <w:r w:rsidR="00AD0AC1">
        <w:t>"</w:t>
      </w:r>
      <w:r w:rsidRPr="00AA7698">
        <w:t>HR-LBO</w:t>
      </w:r>
      <w:r w:rsidR="00AD0AC1">
        <w:t>"</w:t>
      </w:r>
      <w:r w:rsidR="00591FD9" w:rsidRPr="002A0D92">
        <w:t>.</w:t>
      </w:r>
    </w:p>
    <w:p w14:paraId="73C18C21" w14:textId="77777777" w:rsidR="006B354B" w:rsidRDefault="006B354B" w:rsidP="006B354B">
      <w:r>
        <w:t>AMF</w:t>
      </w:r>
    </w:p>
    <w:p w14:paraId="14CA1B39" w14:textId="7A1050D1" w:rsidR="006B354B" w:rsidRDefault="006B354B" w:rsidP="00AD0AC1">
      <w:pPr>
        <w:pStyle w:val="B1"/>
      </w:pPr>
      <w:r>
        <w:t>-</w:t>
      </w:r>
      <w:r>
        <w:tab/>
      </w:r>
      <w:r w:rsidR="00805E15">
        <w:t>h</w:t>
      </w:r>
      <w:r>
        <w:t xml:space="preserve">andles </w:t>
      </w:r>
      <w:r w:rsidR="00AD0AC1">
        <w:t>"</w:t>
      </w:r>
      <w:r>
        <w:t>HR-LBO</w:t>
      </w:r>
      <w:r w:rsidR="00AD0AC1">
        <w:t>"</w:t>
      </w:r>
      <w:r>
        <w:t xml:space="preserve"> in UE Subscription and takes </w:t>
      </w:r>
      <w:r w:rsidR="00805E15">
        <w:t>it</w:t>
      </w:r>
      <w:r>
        <w:t xml:space="preserve"> into account for V-SMF selection</w:t>
      </w:r>
      <w:r w:rsidR="00805E15">
        <w:t>.</w:t>
      </w:r>
    </w:p>
    <w:p w14:paraId="36646136" w14:textId="07C11187" w:rsidR="006C6ACD" w:rsidRPr="00773756" w:rsidRDefault="00E05CFD" w:rsidP="00E05CFD">
      <w:r w:rsidRPr="00B2534D">
        <w:t>V-SMF:</w:t>
      </w:r>
    </w:p>
    <w:p w14:paraId="5242A507" w14:textId="1A5B9BF4" w:rsidR="00591FD9" w:rsidRPr="00B55468" w:rsidRDefault="006C6ACD">
      <w:pPr>
        <w:pStyle w:val="B1"/>
      </w:pPr>
      <w:r w:rsidRPr="009509E5">
        <w:t>-</w:t>
      </w:r>
      <w:r w:rsidRPr="009509E5">
        <w:tab/>
      </w:r>
      <w:r w:rsidR="00E05CFD" w:rsidRPr="00AC2414">
        <w:t>indicating support for EC and providing V-EASDF IP address</w:t>
      </w:r>
      <w:r w:rsidR="006B354B">
        <w:t xml:space="preserve"> and recommended EDC usage indication</w:t>
      </w:r>
      <w:r w:rsidR="00E05CFD" w:rsidRPr="00AC2414">
        <w:t xml:space="preserve"> to H-SMF;</w:t>
      </w:r>
    </w:p>
    <w:p w14:paraId="007CA4EB" w14:textId="2B6FB5C2" w:rsidR="00E05CFD" w:rsidRPr="00591FD9" w:rsidRDefault="00591FD9" w:rsidP="002A0D92">
      <w:pPr>
        <w:pStyle w:val="B1"/>
      </w:pPr>
      <w:r w:rsidRPr="00B55468">
        <w:t>-</w:t>
      </w:r>
      <w:r w:rsidRPr="00B55468">
        <w:tab/>
      </w:r>
      <w:r w:rsidR="00E05CFD" w:rsidRPr="00E133D1">
        <w:t>support</w:t>
      </w:r>
      <w:r w:rsidRPr="002A0D92">
        <w:t>ing</w:t>
      </w:r>
      <w:r w:rsidR="00E05CFD" w:rsidRPr="00591FD9">
        <w:t xml:space="preserve"> </w:t>
      </w:r>
      <w:r w:rsidR="006B354B">
        <w:t xml:space="preserve">V-EASDF selection and </w:t>
      </w:r>
      <w:r w:rsidR="00E05CFD" w:rsidRPr="00591FD9">
        <w:t>interact</w:t>
      </w:r>
      <w:r w:rsidRPr="002A0D92">
        <w:t>ion</w:t>
      </w:r>
      <w:r w:rsidR="00E05CFD" w:rsidRPr="00591FD9">
        <w:t xml:space="preserve"> with V-EASDF using </w:t>
      </w:r>
      <w:proofErr w:type="spellStart"/>
      <w:r w:rsidR="00E05CFD" w:rsidRPr="00591FD9">
        <w:t>Neasdf</w:t>
      </w:r>
      <w:proofErr w:type="spellEnd"/>
      <w:r w:rsidR="00E05CFD" w:rsidRPr="00591FD9">
        <w:t xml:space="preserve"> interface</w:t>
      </w:r>
      <w:r w:rsidR="006B354B">
        <w:t xml:space="preserve"> as in </w:t>
      </w:r>
      <w:r w:rsidR="00500153">
        <w:t>TS 23.548 [</w:t>
      </w:r>
      <w:r w:rsidR="006B354B">
        <w:t>3]</w:t>
      </w:r>
      <w:r w:rsidR="00805E15">
        <w:t>;</w:t>
      </w:r>
    </w:p>
    <w:p w14:paraId="5FC789D0" w14:textId="176AB9C6" w:rsidR="006B354B" w:rsidRDefault="006B354B" w:rsidP="006B354B">
      <w:pPr>
        <w:pStyle w:val="B1"/>
      </w:pPr>
      <w:r>
        <w:t>-</w:t>
      </w:r>
      <w:r>
        <w:tab/>
        <w:t xml:space="preserve">supporting interaction with NEF in VLPMN to retrieve EDI as in </w:t>
      </w:r>
      <w:r w:rsidR="00500153">
        <w:t>TS 23.548 [</w:t>
      </w:r>
      <w:r w:rsidR="00805E15">
        <w:t>3]</w:t>
      </w:r>
      <w:r>
        <w:t xml:space="preserve"> (only scenario 2.2)</w:t>
      </w:r>
      <w:r w:rsidR="00805E15">
        <w:t>;</w:t>
      </w:r>
    </w:p>
    <w:p w14:paraId="04FED771" w14:textId="0C727694" w:rsidR="006B354B" w:rsidRDefault="006B354B" w:rsidP="006B354B">
      <w:pPr>
        <w:pStyle w:val="B1"/>
      </w:pPr>
      <w:r>
        <w:lastRenderedPageBreak/>
        <w:t>-</w:t>
      </w:r>
      <w:r>
        <w:tab/>
        <w:t>supporting UL</w:t>
      </w:r>
      <w:r w:rsidR="00805E15">
        <w:t>-</w:t>
      </w:r>
      <w:r>
        <w:t>CL/BP and L-PSA selection and provisioning for session breakout in HR PDU Session based for example on local configuration, and user session information from policy association with VPCF, from HPLMN H-SMF, and/or from V-EASDF</w:t>
      </w:r>
      <w:r w:rsidR="00805E15">
        <w:t>;</w:t>
      </w:r>
    </w:p>
    <w:p w14:paraId="3F9BCC96" w14:textId="1761A301" w:rsidR="006B354B" w:rsidRDefault="006B354B" w:rsidP="006B354B">
      <w:pPr>
        <w:pStyle w:val="B1"/>
      </w:pPr>
      <w:r>
        <w:t>-</w:t>
      </w:r>
      <w:r>
        <w:tab/>
        <w:t>sending EAS rediscovery needed indication and impacted EAS(s) information</w:t>
      </w:r>
      <w:r w:rsidR="00805E15">
        <w:t>;</w:t>
      </w:r>
    </w:p>
    <w:p w14:paraId="1C88215C" w14:textId="4920E7A0" w:rsidR="006B354B" w:rsidRDefault="006B354B" w:rsidP="00AD0AC1">
      <w:pPr>
        <w:pStyle w:val="B1"/>
      </w:pPr>
      <w:r>
        <w:t>-</w:t>
      </w:r>
      <w:r>
        <w:tab/>
        <w:t>supporting V-EASDF interaction including instructions for tunnelling DNS messages towards a next H-EASDF (only scenario</w:t>
      </w:r>
      <w:r w:rsidR="00437428">
        <w:t> </w:t>
      </w:r>
      <w:r>
        <w:t>2.1 with HPLMN monitoring, assisting and validation).</w:t>
      </w:r>
    </w:p>
    <w:p w14:paraId="7CC73444" w14:textId="23129FC6" w:rsidR="006C6ACD" w:rsidRPr="00B2534D" w:rsidRDefault="00E05CFD" w:rsidP="002A0D92">
      <w:r w:rsidRPr="00591FD9">
        <w:t>H-SMF:</w:t>
      </w:r>
    </w:p>
    <w:p w14:paraId="0D616792" w14:textId="3B08E228" w:rsidR="00437428" w:rsidRDefault="00437428" w:rsidP="00437428">
      <w:pPr>
        <w:pStyle w:val="B1"/>
      </w:pPr>
      <w:r>
        <w:t>-</w:t>
      </w:r>
      <w:r>
        <w:tab/>
        <w:t xml:space="preserve">provisions UE using (e)PCO via V-SMF with V-EASDF for the EC related DNS queries (using option A from clause 6.25.2.1), EDC usage indication (considering V-SMF recommendation) and </w:t>
      </w:r>
      <w:proofErr w:type="spellStart"/>
      <w:r>
        <w:t>vECS</w:t>
      </w:r>
      <w:proofErr w:type="spellEnd"/>
      <w:r>
        <w:t xml:space="preserve"> information for the VPLMN</w:t>
      </w:r>
      <w:r w:rsidR="00805E15">
        <w:t>;</w:t>
      </w:r>
    </w:p>
    <w:p w14:paraId="19EA11AB" w14:textId="1C3551AF" w:rsidR="00437428" w:rsidRDefault="00437428" w:rsidP="00437428">
      <w:pPr>
        <w:pStyle w:val="B1"/>
      </w:pPr>
      <w:r>
        <w:t>-</w:t>
      </w:r>
      <w:r>
        <w:tab/>
        <w:t>sends to V-SMF information related to local traffic routing such as the IP address ranges and DNS domain name ranges for EC applications for which to trigger steering to EHE in VPLMN. Information is based on HPLMN knowledge of EDI (only scenario 2.1). It also sends the H-DNS</w:t>
      </w:r>
      <w:r w:rsidR="00805E15">
        <w:t>;</w:t>
      </w:r>
    </w:p>
    <w:p w14:paraId="4C16EF03" w14:textId="7F04332A" w:rsidR="00E05CFD" w:rsidRPr="009C0673" w:rsidRDefault="006C6ACD" w:rsidP="002A0D92">
      <w:pPr>
        <w:pStyle w:val="B1"/>
      </w:pPr>
      <w:r w:rsidRPr="00773756">
        <w:t>-</w:t>
      </w:r>
      <w:r w:rsidRPr="00773756">
        <w:tab/>
      </w:r>
      <w:r w:rsidR="00E05CFD" w:rsidRPr="009509E5">
        <w:t xml:space="preserve">sends H-EASDF IP address to V-SMF </w:t>
      </w:r>
      <w:r w:rsidR="00437428" w:rsidRPr="00437428">
        <w:t xml:space="preserve">(including any tunnelling information) </w:t>
      </w:r>
      <w:r w:rsidR="00E05CFD" w:rsidRPr="009509E5">
        <w:t>and</w:t>
      </w:r>
      <w:r w:rsidR="00437428">
        <w:t xml:space="preserve"> with H-EASDF it</w:t>
      </w:r>
      <w:r w:rsidR="00E05CFD" w:rsidRPr="009509E5">
        <w:t xml:space="preserve"> inspects/replaces</w:t>
      </w:r>
      <w:r w:rsidR="00437428" w:rsidRPr="00437428">
        <w:t>/restores</w:t>
      </w:r>
      <w:r w:rsidR="00E05CFD" w:rsidRPr="009509E5">
        <w:t xml:space="preserve"> ECS information in received DNS messages from VPLMN </w:t>
      </w:r>
      <w:r w:rsidR="00437428">
        <w:t xml:space="preserve">to monitor, assist and validate selected L-PSA vs the selected EAS location </w:t>
      </w:r>
      <w:r w:rsidR="00E05CFD" w:rsidRPr="009509E5">
        <w:t>(</w:t>
      </w:r>
      <w:r w:rsidR="00437428">
        <w:t>only</w:t>
      </w:r>
      <w:r w:rsidR="00437428" w:rsidRPr="009509E5">
        <w:t xml:space="preserve"> </w:t>
      </w:r>
      <w:r w:rsidR="00E05CFD" w:rsidRPr="009509E5">
        <w:t xml:space="preserve">for </w:t>
      </w:r>
      <w:r w:rsidR="00591FD9" w:rsidRPr="00AC2414">
        <w:t>s</w:t>
      </w:r>
      <w:r w:rsidR="00E05CFD" w:rsidRPr="00AC2414">
        <w:t>cenario</w:t>
      </w:r>
      <w:r w:rsidR="00591FD9" w:rsidRPr="00B55468">
        <w:t> </w:t>
      </w:r>
      <w:r w:rsidR="00E05CFD" w:rsidRPr="00B55468">
        <w:t>2.1</w:t>
      </w:r>
      <w:r w:rsidR="00437428" w:rsidRPr="006301E4">
        <w:t xml:space="preserve"> </w:t>
      </w:r>
      <w:r w:rsidR="00437428">
        <w:t xml:space="preserve">with </w:t>
      </w:r>
      <w:r w:rsidR="00437428" w:rsidRPr="008A4943">
        <w:t>HPLMN monitoring and validation</w:t>
      </w:r>
      <w:r w:rsidR="00E05CFD" w:rsidRPr="00B55468">
        <w:t>)</w:t>
      </w:r>
      <w:r w:rsidR="00591FD9" w:rsidRPr="002A0D92">
        <w:t>.</w:t>
      </w:r>
    </w:p>
    <w:p w14:paraId="60CFA760" w14:textId="655DA320" w:rsidR="00437428" w:rsidRDefault="00437428" w:rsidP="00437428">
      <w:bookmarkStart w:id="261" w:name="sol26"/>
      <w:bookmarkEnd w:id="261"/>
      <w:r>
        <w:t>V-PCF</w:t>
      </w:r>
      <w:r w:rsidR="00805E15">
        <w:t>:</w:t>
      </w:r>
    </w:p>
    <w:p w14:paraId="1954FF9E" w14:textId="24962552" w:rsidR="00437428" w:rsidRDefault="00437428" w:rsidP="00AD0AC1">
      <w:pPr>
        <w:pStyle w:val="B1"/>
      </w:pPr>
      <w:r>
        <w:t>-</w:t>
      </w:r>
      <w:r>
        <w:tab/>
      </w:r>
      <w:r w:rsidR="00805E15">
        <w:t>p</w:t>
      </w:r>
      <w:r>
        <w:t>rovides local policies to V-SMF for HR-PDU Sessions.</w:t>
      </w:r>
    </w:p>
    <w:p w14:paraId="6CDF1FE5" w14:textId="1877BD78" w:rsidR="00437428" w:rsidRDefault="00437428" w:rsidP="00437428">
      <w:r>
        <w:t>EASDF</w:t>
      </w:r>
      <w:r w:rsidR="00805E15">
        <w:t>:</w:t>
      </w:r>
    </w:p>
    <w:p w14:paraId="7406CA81" w14:textId="4F6A092D" w:rsidR="00437428" w:rsidRDefault="00437428" w:rsidP="00AD0AC1">
      <w:pPr>
        <w:pStyle w:val="B1"/>
      </w:pPr>
      <w:r>
        <w:t>-</w:t>
      </w:r>
      <w:r>
        <w:tab/>
        <w:t>sends DNS query/response over a tunnel (between V-EASDF and H-EASDF). EASDF instructions include tunnelling information (only for scenario 2.1 with HPLMN monitoring and validation).</w:t>
      </w:r>
    </w:p>
    <w:p w14:paraId="7C437E25" w14:textId="4A8396F6" w:rsidR="00283DB6" w:rsidRDefault="00283DB6" w:rsidP="00283DB6">
      <w:pPr>
        <w:pStyle w:val="Heading2"/>
      </w:pPr>
      <w:bookmarkStart w:id="262" w:name="_Toc120596526"/>
      <w:r>
        <w:t>6.26</w:t>
      </w:r>
      <w:r w:rsidR="00591FD9">
        <w:tab/>
      </w:r>
      <w:r>
        <w:t>Solution 26 (KI#1): SM Policy for HR Session Breakout in VPLMN</w:t>
      </w:r>
      <w:bookmarkEnd w:id="262"/>
    </w:p>
    <w:p w14:paraId="444B4402" w14:textId="77777777" w:rsidR="00283DB6" w:rsidRDefault="00283DB6" w:rsidP="00283DB6">
      <w:pPr>
        <w:pStyle w:val="Heading3"/>
      </w:pPr>
      <w:bookmarkStart w:id="263" w:name="_Toc120596527"/>
      <w:r>
        <w:t>6.26.1</w:t>
      </w:r>
      <w:r>
        <w:tab/>
        <w:t>Description</w:t>
      </w:r>
      <w:bookmarkEnd w:id="263"/>
    </w:p>
    <w:p w14:paraId="167CD03A" w14:textId="77777777" w:rsidR="00283DB6" w:rsidRDefault="00283DB6" w:rsidP="00283DB6">
      <w:r>
        <w:t>This solution addresses the following aspects in KI#1 for the scenario where Home Routed PDU Session is used with a PSA in the HPLMN:</w:t>
      </w:r>
    </w:p>
    <w:p w14:paraId="4D4D1032" w14:textId="7316C0A9" w:rsidR="00283DB6" w:rsidRDefault="00283DB6" w:rsidP="00283DB6">
      <w:pPr>
        <w:pStyle w:val="B1"/>
      </w:pPr>
      <w:r>
        <w:t>-</w:t>
      </w:r>
      <w:r>
        <w:tab/>
        <w:t xml:space="preserve">how to authorize the PDU </w:t>
      </w:r>
      <w:r w:rsidR="006B37D6">
        <w:t>S</w:t>
      </w:r>
      <w:r>
        <w:t>ession to support local traffic routing to access an EHE in the VPLMN;</w:t>
      </w:r>
    </w:p>
    <w:p w14:paraId="207320D0" w14:textId="77777777" w:rsidR="00283DB6" w:rsidRDefault="00283DB6" w:rsidP="00283DB6">
      <w:pPr>
        <w:pStyle w:val="B1"/>
      </w:pPr>
      <w:r>
        <w:t>-</w:t>
      </w:r>
      <w:r>
        <w:tab/>
        <w:t>how to ensure proper policy control and QoS enforcement;</w:t>
      </w:r>
    </w:p>
    <w:p w14:paraId="7BBE8C72" w14:textId="4A0E3CEA" w:rsidR="00283DB6" w:rsidRDefault="00283DB6" w:rsidP="00283DB6">
      <w:pPr>
        <w:pStyle w:val="B1"/>
      </w:pPr>
      <w:r>
        <w:t>-</w:t>
      </w:r>
      <w:r>
        <w:tab/>
        <w:t>potential impact on Policy and QoS control</w:t>
      </w:r>
      <w:r w:rsidR="00591FD9">
        <w:t>.</w:t>
      </w:r>
    </w:p>
    <w:p w14:paraId="581EFD27" w14:textId="77777777" w:rsidR="00283DB6" w:rsidRDefault="00283DB6" w:rsidP="00283DB6">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p>
    <w:p w14:paraId="37E2B83B" w14:textId="77777777" w:rsidR="00283DB6" w:rsidRDefault="00283DB6" w:rsidP="00283DB6">
      <w:r>
        <w:t>In this scenario, Session Management policy is created and applied for the HR Session supporting session breakout as follows:</w:t>
      </w:r>
    </w:p>
    <w:p w14:paraId="0FC27AF7" w14:textId="77777777" w:rsidR="00283DB6" w:rsidRDefault="00283DB6" w:rsidP="00283DB6">
      <w:pPr>
        <w:pStyle w:val="B1"/>
      </w:pPr>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p>
    <w:p w14:paraId="32F40CCE" w14:textId="77777777" w:rsidR="00283DB6" w:rsidRDefault="00283DB6" w:rsidP="00283DB6">
      <w:pPr>
        <w:pStyle w:val="B1"/>
      </w:pPr>
      <w:r>
        <w:t>2)</w:t>
      </w:r>
      <w:r>
        <w:tab/>
        <w:t>The V-PCF provides SM Policy to the V-SMF based on the VPLMN operator policy (option 1) or interaction with H-PCF (option 2).</w:t>
      </w:r>
    </w:p>
    <w:p w14:paraId="579C01B8" w14:textId="2A983D2D" w:rsidR="00283DB6" w:rsidRDefault="00283DB6" w:rsidP="00283DB6">
      <w:pPr>
        <w:pStyle w:val="B1"/>
      </w:pPr>
      <w:r>
        <w:t>3)</w:t>
      </w:r>
      <w:r>
        <w:tab/>
        <w:t>The V-SMF executes the session breakout procedure and configures V-UPF acti</w:t>
      </w:r>
      <w:r w:rsidRPr="00591FD9">
        <w:t xml:space="preserve">ng as </w:t>
      </w:r>
      <w:r w:rsidRPr="002A0D92">
        <w:t>UL</w:t>
      </w:r>
      <w:r w:rsidR="00DE00A8" w:rsidRPr="002A0D92">
        <w:t>-</w:t>
      </w:r>
      <w:r w:rsidRPr="002A0D92">
        <w:t>C</w:t>
      </w:r>
      <w:r w:rsidRPr="00591FD9">
        <w:t>L/BP, V-PSA (connected to local part of DN), and V-UPF (connected with H-UPF for home routed ses</w:t>
      </w:r>
      <w:r>
        <w:t xml:space="preserve">sion), respectively </w:t>
      </w:r>
      <w:r>
        <w:lastRenderedPageBreak/>
        <w:t xml:space="preserve">based on the SM Policy. For example, usage monitoring control and QoS information can be applied differently for the session toward the H-UPF and the </w:t>
      </w:r>
      <w:r w:rsidR="00A86FA3">
        <w:t xml:space="preserve">local </w:t>
      </w:r>
      <w:r>
        <w:t>session to the local part of DN</w:t>
      </w:r>
      <w:r w:rsidR="00A86FA3">
        <w:t xml:space="preserve"> (i.e. HR breakout session)</w:t>
      </w:r>
      <w:r>
        <w:t>. Thus, different usage monitoring control related information and QoS information such as Session-AMBR are provisioned to the V-UPF connected with the H-UPF and the V-PSA providing access to local part of DN, respectively.</w:t>
      </w:r>
    </w:p>
    <w:p w14:paraId="16FAC33E" w14:textId="1F43B6D9" w:rsidR="00283DB6" w:rsidRDefault="00283DB6" w:rsidP="00283DB6">
      <w:pPr>
        <w:pStyle w:val="Heading3"/>
      </w:pPr>
      <w:bookmarkStart w:id="264" w:name="_Toc120596528"/>
      <w:r>
        <w:t>6.26.2</w:t>
      </w:r>
      <w:r>
        <w:tab/>
        <w:t>Procedu</w:t>
      </w:r>
      <w:r w:rsidRPr="00591FD9">
        <w:t>r</w:t>
      </w:r>
      <w:r w:rsidRPr="002A0D92">
        <w:t>e</w:t>
      </w:r>
      <w:r w:rsidR="00591FD9" w:rsidRPr="002A0D92">
        <w:t>s</w:t>
      </w:r>
      <w:bookmarkEnd w:id="264"/>
    </w:p>
    <w:p w14:paraId="2D20DB5F" w14:textId="77777777" w:rsidR="00283DB6" w:rsidRDefault="00283DB6" w:rsidP="00283DB6">
      <w:pPr>
        <w:pStyle w:val="Heading4"/>
      </w:pPr>
      <w:bookmarkStart w:id="265" w:name="_Toc120596529"/>
      <w:r>
        <w:t>6.26.2.1</w:t>
      </w:r>
      <w:r>
        <w:tab/>
        <w:t>Option 1: Indirect interaction between V-PCF and H-PCF</w:t>
      </w:r>
      <w:bookmarkEnd w:id="265"/>
    </w:p>
    <w:bookmarkStart w:id="266" w:name="_MON_1721633324"/>
    <w:bookmarkEnd w:id="266"/>
    <w:p w14:paraId="21995429" w14:textId="77777777" w:rsidR="00A86FA3" w:rsidRPr="00812106" w:rsidRDefault="00A86FA3" w:rsidP="00A86FA3">
      <w:pPr>
        <w:pStyle w:val="TH"/>
      </w:pPr>
      <w:r>
        <w:object w:dxaOrig="8925" w:dyaOrig="6705" w14:anchorId="3D23CDC2">
          <v:shape id="_x0000_i1070" type="#_x0000_t75" style="width:447.05pt;height:334.95pt" o:ole="">
            <v:imagedata r:id="rId100" o:title=""/>
          </v:shape>
          <o:OLEObject Type="Embed" ProgID="Visio.Drawing.15" ShapeID="_x0000_i1070" DrawAspect="Content" ObjectID="_1731232524" r:id="rId101"/>
        </w:object>
      </w:r>
    </w:p>
    <w:p w14:paraId="0A3DF295" w14:textId="16A7E55B" w:rsidR="00283DB6" w:rsidRDefault="00283DB6" w:rsidP="00283DB6">
      <w:pPr>
        <w:pStyle w:val="TF"/>
      </w:pPr>
      <w:r>
        <w:t>Figure</w:t>
      </w:r>
      <w:r w:rsidR="00BF6145">
        <w:t xml:space="preserve"> </w:t>
      </w:r>
      <w:r>
        <w:t>6.2</w:t>
      </w:r>
      <w:r w:rsidRPr="00591FD9">
        <w:t>6</w:t>
      </w:r>
      <w:r w:rsidRPr="00B2534D">
        <w:t>.2</w:t>
      </w:r>
      <w:r w:rsidR="00591FD9" w:rsidRPr="002A0D92">
        <w:t>.1</w:t>
      </w:r>
      <w:r w:rsidRPr="00591FD9">
        <w:t>-1:</w:t>
      </w:r>
      <w:r>
        <w:t xml:space="preserve"> Option 1: SM Policy Association Procedure for HR Session Breakout in VPLMN</w:t>
      </w:r>
    </w:p>
    <w:p w14:paraId="059005D7" w14:textId="77777777" w:rsidR="00283DB6" w:rsidRDefault="00283DB6" w:rsidP="00283DB6">
      <w:pPr>
        <w:pStyle w:val="B1"/>
      </w:pPr>
      <w:r>
        <w:t>1.</w:t>
      </w:r>
      <w:r>
        <w:tab/>
        <w:t>During the PDU Session establishment procedure, the AMF indicates to the SMF that the HR session breakout is allowed.</w:t>
      </w:r>
    </w:p>
    <w:p w14:paraId="013CB611"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p>
    <w:p w14:paraId="11215D0E" w14:textId="72B724EF" w:rsidR="00283DB6" w:rsidRDefault="00283DB6" w:rsidP="00283DB6">
      <w:pPr>
        <w:pStyle w:val="B1"/>
      </w:pPr>
      <w:r>
        <w:t>3.</w:t>
      </w:r>
      <w:r>
        <w:tab/>
        <w:t xml:space="preserve">The V-PCF makes the authorization and the policy decision for HR session breakout, and sends SM Policy Establishment response to the V-SMF. The V-PCF provides policy information that may include QoS constraints </w:t>
      </w:r>
      <w:r w:rsidR="00A86FA3" w:rsidRPr="00A86FA3">
        <w:t>(e.g</w:t>
      </w:r>
      <w:r w:rsidR="00AD0AC1">
        <w:t>.</w:t>
      </w:r>
      <w:r w:rsidR="00A86FA3" w:rsidRPr="00A86FA3">
        <w:t xml:space="preserve"> including HR breakout session AMBR constraint)</w:t>
      </w:r>
      <w:r w:rsidR="00A86FA3">
        <w:t xml:space="preserve"> </w:t>
      </w:r>
      <w:r>
        <w:t>or usage monitoring control related information (e.g. AMBR and volume threshold for the session toward the local part of the DN) for the HR breakout session.</w:t>
      </w:r>
    </w:p>
    <w:p w14:paraId="47FBA260" w14:textId="77777777" w:rsidR="00283DB6" w:rsidRDefault="00283DB6" w:rsidP="00283DB6">
      <w:pPr>
        <w:pStyle w:val="B1"/>
      </w:pPr>
      <w:r>
        <w:t>4.</w:t>
      </w:r>
      <w:r>
        <w:tab/>
        <w:t>The V-SMF sends PDU Session Create Request to H-SMF. The V-SMF provides the H-SMF with the VPLMN-provided policy information for the HR breakout session.</w:t>
      </w:r>
    </w:p>
    <w:p w14:paraId="0071D12F" w14:textId="5D321AAB" w:rsidR="00A86FA3" w:rsidRDefault="00A86FA3" w:rsidP="00283DB6">
      <w:pPr>
        <w:pStyle w:val="B1"/>
      </w:pPr>
      <w:r w:rsidRPr="00A86FA3">
        <w:t>5.</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1B911C60" w14:textId="6E3E9F54" w:rsidR="00283DB6" w:rsidRDefault="00A86FA3" w:rsidP="00283DB6">
      <w:pPr>
        <w:pStyle w:val="B1"/>
      </w:pPr>
      <w:r>
        <w:lastRenderedPageBreak/>
        <w:t>6</w:t>
      </w:r>
      <w:r w:rsidR="00283DB6">
        <w:t>.</w:t>
      </w:r>
      <w:r w:rsidR="00283DB6">
        <w:tab/>
        <w:t>The H-SMF performs SM Policy Association Establishment with the H-PCF. The H-SMF provides the H-PCF with the received VPLMN-provided policy information for the HR breakout session</w:t>
      </w:r>
      <w:r w:rsidRPr="00A86FA3">
        <w:t xml:space="preserve"> and Subscribed HR breakout session AMBR retrieved from UDM</w:t>
      </w:r>
      <w:r w:rsidR="00283DB6">
        <w:t>. The H-PCF executes the authorization and the policy decision for HR roaming session with taking VPLMN-provided policy information</w:t>
      </w:r>
      <w:r w:rsidRPr="00A86FA3">
        <w:t xml:space="preserve"> and Subscribed HR breakout session AMBR retrieved from UDM</w:t>
      </w:r>
      <w:r w:rsidR="00283DB6">
        <w:t xml:space="preserve"> into account. The H-PCF provides the authorized SM policy information to the H-SMF as the response to the SM Policy Association Establishment request.</w:t>
      </w:r>
    </w:p>
    <w:p w14:paraId="28FA426D" w14:textId="73734958" w:rsidR="00283DB6" w:rsidRDefault="00A86FA3" w:rsidP="00283DB6">
      <w:pPr>
        <w:pStyle w:val="B1"/>
      </w:pPr>
      <w:r>
        <w:t>7</w:t>
      </w:r>
      <w:r w:rsidR="00283DB6">
        <w:t>.</w:t>
      </w:r>
      <w:r w:rsidR="00283DB6">
        <w:tab/>
        <w:t>The H-SMF sends PDU Session Create Response to V-SMF. The H-SMF provides HPLMN-authorized policy information.</w:t>
      </w:r>
    </w:p>
    <w:p w14:paraId="23D3283D" w14:textId="28D1A5E3" w:rsidR="00283DB6" w:rsidRDefault="00A86FA3" w:rsidP="00283DB6">
      <w:pPr>
        <w:pStyle w:val="B1"/>
      </w:pPr>
      <w:r>
        <w:t>8</w:t>
      </w:r>
      <w:r w:rsidR="00283DB6">
        <w:t>.</w:t>
      </w:r>
      <w:r w:rsidR="00283DB6">
        <w:tab/>
        <w:t>The V-SMF performs SM Policy Association Modification with V-PCF based on the policy information from the H-SMF.</w:t>
      </w:r>
      <w:r w:rsidRPr="00A86FA3">
        <w:t xml:space="preserve"> The V-SMF performs the insertion of V-UPF acting as UL-CL with configuring the authorized SM policy (e.g. HR breakout session AMBR) into it.</w:t>
      </w:r>
    </w:p>
    <w:p w14:paraId="76BB816D" w14:textId="77777777" w:rsidR="00283DB6" w:rsidRDefault="00283DB6" w:rsidP="00283DB6">
      <w:pPr>
        <w:pStyle w:val="Heading4"/>
      </w:pPr>
      <w:bookmarkStart w:id="267" w:name="_Toc120596530"/>
      <w:r>
        <w:t>6.26.2.2</w:t>
      </w:r>
      <w:r>
        <w:tab/>
        <w:t>Option 2 — Direct interaction between V-PCF and H-PCF</w:t>
      </w:r>
      <w:bookmarkEnd w:id="267"/>
    </w:p>
    <w:p w14:paraId="251397CF" w14:textId="77777777" w:rsidR="00A86FA3" w:rsidRPr="00812106" w:rsidRDefault="00A86FA3" w:rsidP="00A86FA3">
      <w:pPr>
        <w:pStyle w:val="TH"/>
      </w:pPr>
      <w:r>
        <w:object w:dxaOrig="8565" w:dyaOrig="6690" w14:anchorId="0E927EB5">
          <v:shape id="_x0000_i1071" type="#_x0000_t75" style="width:428.85pt;height:335.6pt" o:ole="">
            <v:imagedata r:id="rId102" o:title=""/>
          </v:shape>
          <o:OLEObject Type="Embed" ProgID="Visio.Drawing.15" ShapeID="_x0000_i1071" DrawAspect="Content" ObjectID="_1731232525" r:id="rId103"/>
        </w:object>
      </w:r>
    </w:p>
    <w:p w14:paraId="731A2EE7" w14:textId="674D23FF" w:rsidR="00283DB6" w:rsidRDefault="00283DB6" w:rsidP="002A0D92">
      <w:pPr>
        <w:pStyle w:val="TF"/>
      </w:pPr>
      <w:r w:rsidRPr="00283DB6">
        <w:t>Figure</w:t>
      </w:r>
      <w:r w:rsidR="00BF6145">
        <w:t xml:space="preserve"> </w:t>
      </w:r>
      <w:r w:rsidRPr="00283DB6">
        <w:t>6.2</w:t>
      </w:r>
      <w:r w:rsidR="00591FD9">
        <w:t>6</w:t>
      </w:r>
      <w:r w:rsidRPr="00591FD9">
        <w:t>.</w:t>
      </w:r>
      <w:r w:rsidRPr="00B2534D">
        <w:t>2</w:t>
      </w:r>
      <w:r w:rsidR="00591FD9" w:rsidRPr="002A0D92">
        <w:t>.2</w:t>
      </w:r>
      <w:r w:rsidRPr="00591FD9">
        <w:t>-</w:t>
      </w:r>
      <w:r w:rsidR="00591FD9" w:rsidRPr="002A0D92">
        <w:t>1</w:t>
      </w:r>
      <w:r w:rsidRPr="00591FD9">
        <w:t>: O</w:t>
      </w:r>
      <w:r w:rsidRPr="00283DB6">
        <w:t>ption 2</w:t>
      </w:r>
      <w:r>
        <w:t>:</w:t>
      </w:r>
      <w:r w:rsidRPr="00283DB6">
        <w:t xml:space="preserve"> SM Policy Association Procedure for HR Session Breakout in VPLMN</w:t>
      </w:r>
    </w:p>
    <w:p w14:paraId="3437879F" w14:textId="35756115" w:rsidR="00283DB6" w:rsidRDefault="00283DB6" w:rsidP="00283DB6">
      <w:pPr>
        <w:pStyle w:val="B1"/>
      </w:pPr>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p>
    <w:p w14:paraId="515A9D1A" w14:textId="77777777" w:rsidR="00283DB6" w:rsidRDefault="00283DB6" w:rsidP="00283DB6">
      <w:pPr>
        <w:pStyle w:val="B1"/>
      </w:pPr>
      <w:r>
        <w:t>1.</w:t>
      </w:r>
      <w:r>
        <w:tab/>
        <w:t>During the PDU Session establishment procedure, the AMF sends Session Management Context Create Request including the selected H-PCF information and the indication to the SMF that the HR session breakout is allowed.</w:t>
      </w:r>
    </w:p>
    <w:p w14:paraId="1C49CD15"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p>
    <w:p w14:paraId="564D61EA" w14:textId="77777777" w:rsidR="00283DB6" w:rsidRDefault="00283DB6" w:rsidP="00283DB6">
      <w:pPr>
        <w:pStyle w:val="B1"/>
      </w:pPr>
      <w:r>
        <w:t>3.</w:t>
      </w:r>
      <w:r>
        <w:tab/>
        <w:t xml:space="preserve">The V-PCF determines to interact with the H-PCF identified by the AMF-provided H-PCF information and sends SM Policy Establishment request. The V-PCF provides the H-PCF with the VPLMN-supported policy </w:t>
      </w:r>
      <w:r>
        <w:lastRenderedPageBreak/>
        <w:t>information that may include QoS constraints or usage monitoring control related information (e.g. AMBR and volume threshold for the session toward the local part of the DN) for the HR breakout session in VPLMN.</w:t>
      </w:r>
    </w:p>
    <w:p w14:paraId="5B563A00" w14:textId="77777777" w:rsidR="00283DB6" w:rsidRDefault="00283DB6" w:rsidP="00283DB6">
      <w:pPr>
        <w:pStyle w:val="B1"/>
      </w:pPr>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p>
    <w:p w14:paraId="15FC08EA" w14:textId="77777777" w:rsidR="00283DB6" w:rsidRDefault="00283DB6" w:rsidP="00283DB6">
      <w:pPr>
        <w:pStyle w:val="B1"/>
      </w:pPr>
      <w:r>
        <w:t>5.</w:t>
      </w:r>
      <w:r>
        <w:tab/>
        <w:t>The V-PCF forwards the received SM policy information to the V-SMF.</w:t>
      </w:r>
    </w:p>
    <w:p w14:paraId="00EEB69A" w14:textId="77777777" w:rsidR="00283DB6" w:rsidRDefault="00283DB6" w:rsidP="00283DB6">
      <w:pPr>
        <w:pStyle w:val="B1"/>
      </w:pPr>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p>
    <w:p w14:paraId="5659EF10" w14:textId="4141E4A8" w:rsidR="00A86FA3" w:rsidRDefault="00A86FA3" w:rsidP="00283DB6">
      <w:pPr>
        <w:pStyle w:val="B1"/>
      </w:pPr>
      <w:r w:rsidRPr="00A86FA3">
        <w:t>7.</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60DFF142" w14:textId="1EEBA2B5" w:rsidR="00283DB6" w:rsidRDefault="00A86FA3" w:rsidP="00283DB6">
      <w:pPr>
        <w:pStyle w:val="B1"/>
      </w:pPr>
      <w:r>
        <w:t>8</w:t>
      </w:r>
      <w:r w:rsidR="00283DB6">
        <w:t>.</w:t>
      </w:r>
      <w:r w:rsidR="00283DB6">
        <w:tab/>
        <w:t>The H-SMF performs SM Policy Association Establishment with the H-PCF of which information is provided by the V-SMF. The H-PCF executes the authorization and the policy decision for HR roaming session with taking the VPLMN-provided policy information into account. The H-PCF provides the authorized SM policy information to the H-SMF as the response to the SM Policy Association Establishment request.</w:t>
      </w:r>
    </w:p>
    <w:p w14:paraId="0A375D7A" w14:textId="50CDAA75" w:rsidR="00283DB6" w:rsidRDefault="00A86FA3" w:rsidP="00283DB6">
      <w:pPr>
        <w:pStyle w:val="B1"/>
      </w:pPr>
      <w:r>
        <w:t>9</w:t>
      </w:r>
      <w:r w:rsidR="00283DB6">
        <w:t>.</w:t>
      </w:r>
      <w:r w:rsidR="00283DB6">
        <w:tab/>
        <w:t>The H-SMF sends PDU Session Create Response to V-SMF.</w:t>
      </w:r>
      <w:r w:rsidRPr="00A86FA3">
        <w:t xml:space="preserve"> The V-SMF performs the insertion of V-UPF acting as UL-CL with configuring the authorized SM policy (e.g. HR breakout session AMBR) into it.</w:t>
      </w:r>
    </w:p>
    <w:p w14:paraId="0909D0DD" w14:textId="77777777" w:rsidR="00283DB6" w:rsidRDefault="00283DB6" w:rsidP="00283DB6">
      <w:pPr>
        <w:pStyle w:val="Heading3"/>
      </w:pPr>
      <w:bookmarkStart w:id="268" w:name="_Toc120596531"/>
      <w:r>
        <w:t>6.26.3</w:t>
      </w:r>
      <w:r>
        <w:tab/>
        <w:t>Impacts on existing entities and interfaces</w:t>
      </w:r>
      <w:bookmarkEnd w:id="268"/>
    </w:p>
    <w:p w14:paraId="589E62F5" w14:textId="77777777" w:rsidR="00283DB6" w:rsidRPr="00591FD9" w:rsidRDefault="00283DB6" w:rsidP="00283DB6">
      <w:r w:rsidRPr="00591FD9">
        <w:t>V-SMF:</w:t>
      </w:r>
    </w:p>
    <w:p w14:paraId="4F474571" w14:textId="2DC8220A"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V-PCF for the HR PDU Sessio</w:t>
      </w:r>
      <w:r w:rsidRPr="002A0D92">
        <w:t>n</w:t>
      </w:r>
      <w:r w:rsidR="00591FD9" w:rsidRPr="002A0D92">
        <w:t>;</w:t>
      </w:r>
    </w:p>
    <w:p w14:paraId="02B9F517" w14:textId="77777777" w:rsidR="00A86FA3" w:rsidRDefault="00283DB6" w:rsidP="00283DB6">
      <w:pPr>
        <w:pStyle w:val="B1"/>
      </w:pPr>
      <w:r w:rsidRPr="00591FD9">
        <w:t>-</w:t>
      </w:r>
      <w:r w:rsidRPr="00591FD9">
        <w:tab/>
        <w:t>suppor</w:t>
      </w:r>
      <w:r w:rsidRPr="002A0D92">
        <w:t>t</w:t>
      </w:r>
      <w:r w:rsidR="00591FD9" w:rsidRPr="002A0D92">
        <w:t>s</w:t>
      </w:r>
      <w:r w:rsidRPr="00591FD9">
        <w:t xml:space="preserve"> to provide VPLMN-provided policy information to the H-SM</w:t>
      </w:r>
      <w:r w:rsidRPr="002A0D92">
        <w:t>F</w:t>
      </w:r>
      <w:r w:rsidR="00A86FA3">
        <w:t>;</w:t>
      </w:r>
    </w:p>
    <w:p w14:paraId="7C3FE43A" w14:textId="46852823" w:rsidR="00283DB6" w:rsidRPr="00591FD9" w:rsidRDefault="00A86FA3" w:rsidP="00283DB6">
      <w:pPr>
        <w:pStyle w:val="B1"/>
      </w:pPr>
      <w:r>
        <w:t>-</w:t>
      </w:r>
      <w:r>
        <w:tab/>
      </w:r>
      <w:r w:rsidRPr="00A86FA3">
        <w:t>supports to insert the V-UPF acting as UL-CL for the HR PDU Session and provide enforcement rule information (e.g</w:t>
      </w:r>
      <w:r w:rsidR="00805E15">
        <w:t>.</w:t>
      </w:r>
      <w:r w:rsidRPr="00A86FA3">
        <w:t xml:space="preserve"> HR breakout session AMBR)</w:t>
      </w:r>
      <w:r w:rsidR="00591FD9" w:rsidRPr="002A0D92">
        <w:t>.</w:t>
      </w:r>
    </w:p>
    <w:p w14:paraId="3A237FA7" w14:textId="77777777" w:rsidR="00283DB6" w:rsidRPr="00B2534D" w:rsidRDefault="00283DB6" w:rsidP="00283DB6">
      <w:r w:rsidRPr="00B2534D">
        <w:t>V-PCF:</w:t>
      </w:r>
    </w:p>
    <w:p w14:paraId="7EE509CC" w14:textId="74D26D7E"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the V-SMF, authorization and policy decision for the HR Session breakout in VPLM</w:t>
      </w:r>
      <w:r w:rsidRPr="002A0D92">
        <w:t>N</w:t>
      </w:r>
      <w:r w:rsidR="00591FD9" w:rsidRPr="002A0D92">
        <w:t>;</w:t>
      </w:r>
    </w:p>
    <w:p w14:paraId="33B5D909" w14:textId="422E8864"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H-PCF (for option </w:t>
      </w:r>
      <w:r w:rsidRPr="002A0D92">
        <w:t>2)</w:t>
      </w:r>
      <w:r w:rsidR="00591FD9" w:rsidRPr="002A0D92">
        <w:t>.</w:t>
      </w:r>
    </w:p>
    <w:p w14:paraId="625406E8" w14:textId="77777777" w:rsidR="00283DB6" w:rsidRPr="00B2534D" w:rsidRDefault="00283DB6" w:rsidP="00283DB6">
      <w:r w:rsidRPr="00B2534D">
        <w:t>H-SMF/H-PCF:</w:t>
      </w:r>
    </w:p>
    <w:p w14:paraId="0FABEBAB" w14:textId="77777777" w:rsidR="00A86FA3" w:rsidRDefault="00283DB6" w:rsidP="00283DB6">
      <w:pPr>
        <w:pStyle w:val="B1"/>
      </w:pPr>
      <w:r w:rsidRPr="00773756">
        <w:t>-</w:t>
      </w:r>
      <w:r w:rsidRPr="00773756">
        <w:tab/>
        <w:t>suppo</w:t>
      </w:r>
      <w:r w:rsidRPr="002A0D92">
        <w:t>rt</w:t>
      </w:r>
      <w:r w:rsidR="00591FD9" w:rsidRPr="002A0D92">
        <w:t>s</w:t>
      </w:r>
      <w:r w:rsidRPr="00591FD9">
        <w:t xml:space="preserve"> SM Policy Association with taking VPLMN-provided SM Policy information into accoun</w:t>
      </w:r>
      <w:r w:rsidRPr="002A0D92">
        <w:t>t</w:t>
      </w:r>
      <w:r w:rsidR="00A86FA3">
        <w:t>;</w:t>
      </w:r>
    </w:p>
    <w:p w14:paraId="4C99EDEA" w14:textId="0FFF8B9E" w:rsidR="00283DB6" w:rsidRPr="00591FD9" w:rsidRDefault="00A86FA3" w:rsidP="00283DB6">
      <w:pPr>
        <w:pStyle w:val="B1"/>
      </w:pPr>
      <w:r>
        <w:t>-</w:t>
      </w:r>
      <w:r>
        <w:tab/>
      </w:r>
      <w:r w:rsidRPr="00A86FA3">
        <w:t>(H-SMF) supports to retrieve the subscription information related to HR session breakout</w:t>
      </w:r>
      <w:r w:rsidR="00591FD9" w:rsidRPr="002A0D92">
        <w:t>.</w:t>
      </w:r>
    </w:p>
    <w:p w14:paraId="4848F89B" w14:textId="77777777" w:rsidR="00283DB6" w:rsidRPr="00B2534D" w:rsidRDefault="00283DB6" w:rsidP="00283DB6">
      <w:r w:rsidRPr="00B2534D">
        <w:t>AMF:</w:t>
      </w:r>
    </w:p>
    <w:p w14:paraId="327640E7" w14:textId="48167F9E" w:rsidR="00283DB6" w:rsidRPr="00591FD9" w:rsidRDefault="00283DB6" w:rsidP="00283DB6">
      <w:pPr>
        <w:pStyle w:val="B1"/>
      </w:pPr>
      <w:r w:rsidRPr="00773756">
        <w:t>-</w:t>
      </w:r>
      <w:r w:rsidRPr="00773756">
        <w:tab/>
        <w:t>suppor</w:t>
      </w:r>
      <w:r w:rsidRPr="002A0D92">
        <w:t>t</w:t>
      </w:r>
      <w:r w:rsidR="00591FD9" w:rsidRPr="002A0D92">
        <w:t>s</w:t>
      </w:r>
      <w:r w:rsidRPr="00591FD9">
        <w:t xml:space="preserve"> to indicate V-SMF that HR session breakout is allowe</w:t>
      </w:r>
      <w:r w:rsidRPr="002A0D92">
        <w:t>d</w:t>
      </w:r>
      <w:r w:rsidR="00591FD9" w:rsidRPr="002A0D92">
        <w:t>;</w:t>
      </w:r>
    </w:p>
    <w:p w14:paraId="7DA4BBA6" w14:textId="3BC4944F" w:rsidR="00283DB6" w:rsidRPr="00591FD9" w:rsidRDefault="00283DB6" w:rsidP="00283DB6">
      <w:pPr>
        <w:pStyle w:val="B1"/>
      </w:pPr>
      <w:r w:rsidRPr="00591FD9">
        <w:t>-</w:t>
      </w:r>
      <w:r w:rsidRPr="00591FD9">
        <w:tab/>
        <w:t>suppor</w:t>
      </w:r>
      <w:r w:rsidRPr="002A0D92">
        <w:t>t</w:t>
      </w:r>
      <w:r w:rsidR="00591FD9" w:rsidRPr="002A0D92">
        <w:t>s</w:t>
      </w:r>
      <w:r w:rsidRPr="00591FD9">
        <w:t xml:space="preserve"> discovery and selection of SM PCF in HPLMN (for option 2</w:t>
      </w:r>
      <w:r w:rsidRPr="002A0D92">
        <w:t>)</w:t>
      </w:r>
      <w:r w:rsidR="00591FD9" w:rsidRPr="002A0D92">
        <w:t>.</w:t>
      </w:r>
    </w:p>
    <w:p w14:paraId="04B3020A" w14:textId="77777777" w:rsidR="00A86FA3" w:rsidRDefault="00A86FA3" w:rsidP="00A86FA3">
      <w:r>
        <w:t>UDM:</w:t>
      </w:r>
    </w:p>
    <w:p w14:paraId="6261EEC1" w14:textId="77777777" w:rsidR="00A86FA3" w:rsidRDefault="00A86FA3" w:rsidP="00AD0AC1">
      <w:pPr>
        <w:pStyle w:val="B1"/>
      </w:pPr>
      <w:r>
        <w:t>-</w:t>
      </w:r>
      <w:r>
        <w:tab/>
        <w:t>supports to store the subscription information for whether HR session breakout is allowed and indicate AMF that HR session breakout is allowed based on the stored information;</w:t>
      </w:r>
    </w:p>
    <w:p w14:paraId="0D7907E5" w14:textId="3C7C1EA3" w:rsidR="00A86FA3" w:rsidRDefault="00A86FA3" w:rsidP="00AD0AC1">
      <w:pPr>
        <w:pStyle w:val="B1"/>
      </w:pPr>
      <w:r>
        <w:t>-</w:t>
      </w:r>
      <w:r>
        <w:tab/>
        <w:t>supports to store the subscription information for QoS constraints on HR breakout session such as Subscribed HR breakout session AMBR.</w:t>
      </w:r>
    </w:p>
    <w:p w14:paraId="34ACBF9D" w14:textId="4A0BCC55" w:rsidR="00283DB6" w:rsidRDefault="00283DB6" w:rsidP="00283DB6">
      <w:pPr>
        <w:pStyle w:val="Heading2"/>
      </w:pPr>
      <w:bookmarkStart w:id="269" w:name="sol27"/>
      <w:bookmarkStart w:id="270" w:name="_Toc120596532"/>
      <w:bookmarkEnd w:id="269"/>
      <w:r>
        <w:lastRenderedPageBreak/>
        <w:t>6.27</w:t>
      </w:r>
      <w:r>
        <w:tab/>
        <w:t>Solution 27 (KI#1): EAS discovery with dynamic setup of a LBO PDU Session</w:t>
      </w:r>
      <w:bookmarkEnd w:id="270"/>
    </w:p>
    <w:p w14:paraId="40CEF6A1" w14:textId="7D651D32" w:rsidR="00283DB6" w:rsidRDefault="00283DB6" w:rsidP="002A0D92">
      <w:pPr>
        <w:pStyle w:val="Heading3"/>
      </w:pPr>
      <w:bookmarkStart w:id="271" w:name="_Toc120596533"/>
      <w:r>
        <w:t>6.27.1</w:t>
      </w:r>
      <w:r>
        <w:tab/>
        <w:t>High level description</w:t>
      </w:r>
      <w:bookmarkEnd w:id="271"/>
    </w:p>
    <w:p w14:paraId="5ED84DE9" w14:textId="36153B73" w:rsidR="00283DB6" w:rsidRDefault="00283DB6" w:rsidP="002A0D92">
      <w:r>
        <w:t xml:space="preserve">The solution addresses a scenario where the UE accesses EHE in VPLMN via a LBO PDU </w:t>
      </w:r>
      <w:r w:rsidR="006B37D6">
        <w:t>S</w:t>
      </w:r>
      <w:r>
        <w:t>ession.</w:t>
      </w:r>
    </w:p>
    <w:p w14:paraId="2B31D22A" w14:textId="545BFCEF" w:rsidR="00283DB6" w:rsidRPr="00591FD9" w:rsidRDefault="00283DB6" w:rsidP="002A0D92">
      <w:r>
        <w:t xml:space="preserve">UE initially connects to the HPLMN. The transition </w:t>
      </w:r>
      <w:r w:rsidR="00F96C28">
        <w:t xml:space="preserve">from a HR PDU Session </w:t>
      </w:r>
      <w:r>
        <w:t xml:space="preserve">to a LBO PDU </w:t>
      </w:r>
      <w:r w:rsidR="006B37D6">
        <w:t>S</w:t>
      </w:r>
      <w:r>
        <w:t>ession takes place based on a trigger to the H-SMF, which may be e.g</w:t>
      </w:r>
      <w:r w:rsidR="00BF6145">
        <w:t xml:space="preserve">. </w:t>
      </w:r>
      <w:r>
        <w:t xml:space="preserve">a DNS query from the UE towards an EC FQDN or an AF influence of traffic routing for the </w:t>
      </w:r>
      <w:r w:rsidRPr="00591FD9">
        <w:t xml:space="preserve">UE. The latter may be issued by </w:t>
      </w:r>
      <w:r w:rsidR="00F96C28" w:rsidRPr="00FA14B2">
        <w:t xml:space="preserve">an AF of </w:t>
      </w:r>
      <w:r w:rsidRPr="00591FD9">
        <w:t xml:space="preserve">the VPLMN too. H-SMF determines that a LBO PDU </w:t>
      </w:r>
      <w:r w:rsidR="006B37D6" w:rsidRPr="00B2534D">
        <w:t>S</w:t>
      </w:r>
      <w:r w:rsidRPr="00773756">
        <w:t>ession to the VPLMN is needed, based on</w:t>
      </w:r>
      <w:r w:rsidR="00591FD9" w:rsidRPr="002A0D92">
        <w:t>:</w:t>
      </w:r>
    </w:p>
    <w:p w14:paraId="2FCF39E5" w14:textId="18B9484B" w:rsidR="00F96C28" w:rsidRDefault="00F96C28" w:rsidP="002A0D92">
      <w:pPr>
        <w:pStyle w:val="B1"/>
      </w:pPr>
      <w:r w:rsidRPr="00F96C28">
        <w:t>-</w:t>
      </w:r>
      <w:r w:rsidRPr="00F96C28">
        <w:tab/>
        <w:t>Information provided by VPLMN at PDU Session Establishment, like indication of support for Dynamic set up of LBO for the PDU Session and information related to supported edge computing applications, i.e</w:t>
      </w:r>
      <w:r w:rsidR="00AD0AC1">
        <w:t>.</w:t>
      </w:r>
      <w:r w:rsidRPr="00F96C28">
        <w:t xml:space="preserve"> Application IDs, or FQDN ranges</w:t>
      </w:r>
      <w:r w:rsidR="00805E15">
        <w:t>;</w:t>
      </w:r>
    </w:p>
    <w:p w14:paraId="31586C07" w14:textId="31A8B25C" w:rsidR="00283DB6" w:rsidRPr="00591FD9" w:rsidRDefault="00283DB6" w:rsidP="002A0D92">
      <w:pPr>
        <w:pStyle w:val="B1"/>
      </w:pPr>
      <w:r w:rsidRPr="00B2534D">
        <w:t>-</w:t>
      </w:r>
      <w:r w:rsidRPr="00B2534D">
        <w:tab/>
      </w:r>
      <w:r w:rsidR="00591FD9" w:rsidRPr="00773756">
        <w:t>t</w:t>
      </w:r>
      <w:r w:rsidRPr="009509E5">
        <w:t>he FQDN in the UE DNS query and EDI available in HPLMN for the given FQDN, where the DNAI is relevant for a certain PLMN in the EDI, i.e</w:t>
      </w:r>
      <w:r w:rsidR="00BF6145">
        <w:t xml:space="preserve">. </w:t>
      </w:r>
      <w:r w:rsidRPr="009509E5">
        <w:t>there is an asso</w:t>
      </w:r>
      <w:r w:rsidRPr="00AC2414">
        <w:t>ciated information in the EDI stating which PLMN is relevant for the DNAI</w:t>
      </w:r>
      <w:r w:rsidR="00591FD9" w:rsidRPr="002A0D92">
        <w:t>;</w:t>
      </w:r>
    </w:p>
    <w:p w14:paraId="2835090F" w14:textId="6355041E" w:rsidR="00283DB6" w:rsidRPr="00591FD9" w:rsidRDefault="00283DB6" w:rsidP="002A0D92">
      <w:pPr>
        <w:pStyle w:val="B1"/>
      </w:pPr>
      <w:r w:rsidRPr="00B2534D">
        <w:t>-</w:t>
      </w:r>
      <w:r w:rsidRPr="00B2534D">
        <w:tab/>
      </w:r>
      <w:r w:rsidR="00591FD9" w:rsidRPr="00773756">
        <w:t>t</w:t>
      </w:r>
      <w:r w:rsidRPr="009509E5">
        <w:t>he DNAI in the N6 routing information in the AF influence of traffic routing, where the DNAI has associated PLMN information</w:t>
      </w:r>
      <w:r w:rsidR="00591FD9" w:rsidRPr="002A0D92">
        <w:t>;</w:t>
      </w:r>
    </w:p>
    <w:p w14:paraId="15A946FD" w14:textId="3B811C5F" w:rsidR="00283DB6" w:rsidRPr="00591FD9" w:rsidRDefault="00283DB6" w:rsidP="002A0D92">
      <w:pPr>
        <w:pStyle w:val="B1"/>
      </w:pPr>
      <w:r w:rsidRPr="00B2534D">
        <w:t>-</w:t>
      </w:r>
      <w:r w:rsidRPr="00B2534D">
        <w:tab/>
      </w:r>
      <w:r w:rsidR="00591FD9" w:rsidRPr="00773756">
        <w:t>p</w:t>
      </w:r>
      <w:r w:rsidRPr="009509E5">
        <w:t>olicy information available in the H-SMF (that co</w:t>
      </w:r>
      <w:r w:rsidRPr="00AC2414">
        <w:t>uld be provided by H-PCF) regarding the requested FQDN or DNAI</w:t>
      </w:r>
      <w:r w:rsidR="00591FD9" w:rsidRPr="002A0D92">
        <w:t>.</w:t>
      </w:r>
    </w:p>
    <w:p w14:paraId="1A1516C7" w14:textId="26064E4D" w:rsidR="00283DB6" w:rsidRPr="00AC2414" w:rsidRDefault="00283DB6" w:rsidP="002A0D92">
      <w:r w:rsidRPr="00B2534D">
        <w:t>Then</w:t>
      </w:r>
      <w:r w:rsidR="00591FD9" w:rsidRPr="002A0D92">
        <w:t>,</w:t>
      </w:r>
      <w:r w:rsidRPr="00591FD9">
        <w:t xml:space="preserve"> H-SMF sends a LBO sess</w:t>
      </w:r>
      <w:r w:rsidRPr="00B2534D">
        <w:t>ion authorization indication to the AMF</w:t>
      </w:r>
      <w:r w:rsidR="00F96C28">
        <w:t xml:space="preserve"> via V-SMF</w:t>
      </w:r>
      <w:r w:rsidRPr="00B2534D">
        <w:t xml:space="preserve"> – optionally including a DNAI </w:t>
      </w:r>
      <w:r w:rsidR="00F96C28">
        <w:t xml:space="preserve">e.g. </w:t>
      </w:r>
      <w:r w:rsidRPr="00B2534D">
        <w:t xml:space="preserve">if previously received from the AF in the N6 routing information – and then it </w:t>
      </w:r>
      <w:r w:rsidR="00F96C28">
        <w:t>request</w:t>
      </w:r>
      <w:r w:rsidRPr="00B2534D">
        <w:t xml:space="preserve">s the </w:t>
      </w:r>
      <w:r w:rsidRPr="00773756">
        <w:t xml:space="preserve">PDU </w:t>
      </w:r>
      <w:r w:rsidR="006B37D6" w:rsidRPr="009509E5">
        <w:t>S</w:t>
      </w:r>
      <w:r w:rsidRPr="00AC2414">
        <w:t>ession</w:t>
      </w:r>
      <w:r w:rsidR="00F96C28" w:rsidRPr="00FA14B2">
        <w:t xml:space="preserve"> release with indication that </w:t>
      </w:r>
      <w:r w:rsidR="00F96C28" w:rsidRPr="00FA14B2">
        <w:rPr>
          <w:lang w:eastAsia="ko-KR"/>
        </w:rPr>
        <w:t>PDU Session re-establishment to the same DN is required</w:t>
      </w:r>
      <w:r w:rsidRPr="00AC2414">
        <w:t>.</w:t>
      </w:r>
    </w:p>
    <w:p w14:paraId="361792FB" w14:textId="272A8E6D" w:rsidR="00283DB6" w:rsidRDefault="00283DB6" w:rsidP="002A0D92">
      <w:pPr>
        <w:pStyle w:val="NO"/>
      </w:pPr>
      <w:r w:rsidRPr="00B55468">
        <w:t>N</w:t>
      </w:r>
      <w:r>
        <w:t>OTE 1:</w:t>
      </w:r>
      <w:r>
        <w:tab/>
        <w:t>The LBO session authorization indication overrides the subscription data.</w:t>
      </w:r>
    </w:p>
    <w:p w14:paraId="416E73FC" w14:textId="04C7C05A" w:rsidR="00283DB6" w:rsidRDefault="00283DB6" w:rsidP="002A0D92">
      <w:pPr>
        <w:pStyle w:val="NO"/>
      </w:pPr>
      <w:r>
        <w:t>NOTE 2:</w:t>
      </w:r>
      <w:r>
        <w:tab/>
        <w:t xml:space="preserve">The HPLMN ensures that there are no URSP rules in the UE conflicting with the LBO authorization for this PDU </w:t>
      </w:r>
      <w:r w:rsidR="006B37D6">
        <w:t>S</w:t>
      </w:r>
      <w:r>
        <w:t>ession, e.g</w:t>
      </w:r>
      <w:r w:rsidR="00BF6145">
        <w:t xml:space="preserve">. </w:t>
      </w:r>
      <w:r>
        <w:t xml:space="preserve">no other traffic that requires HR PDU </w:t>
      </w:r>
      <w:r w:rsidR="006B37D6">
        <w:t>S</w:t>
      </w:r>
      <w:r>
        <w:t>ession should be mapped to the same DNN and S-NSSAI</w:t>
      </w:r>
      <w:r w:rsidR="00F96C28">
        <w:t xml:space="preserve"> that could be authorized for LBO</w:t>
      </w:r>
      <w:r>
        <w:t>.</w:t>
      </w:r>
      <w:r w:rsidR="00890929" w:rsidRPr="00890929">
        <w:t xml:space="preserve"> If the information related to supported Edge Computing applications sent by the VPLMN is in collision with the current URSP rules in HPLMN for some application, then the HPLMN can just omit this information and not authorize the PDU Session for LBO for the given application.</w:t>
      </w:r>
    </w:p>
    <w:p w14:paraId="45646B5B" w14:textId="23DB8887" w:rsidR="00283DB6" w:rsidRDefault="00283DB6" w:rsidP="002A0D92">
      <w:pPr>
        <w:pStyle w:val="NO"/>
      </w:pPr>
      <w:r>
        <w:t>NOTE 3:</w:t>
      </w:r>
      <w:r>
        <w:tab/>
        <w:t xml:space="preserve">Terminating the HR PDU </w:t>
      </w:r>
      <w:r w:rsidR="006B37D6">
        <w:t>S</w:t>
      </w:r>
      <w:r>
        <w:t xml:space="preserve">ession </w:t>
      </w:r>
      <w:r w:rsidR="00890929" w:rsidRPr="00890929">
        <w:t xml:space="preserve">before establishing the LBO PDU Session as in SSC#2 </w:t>
      </w:r>
      <w:r>
        <w:t xml:space="preserve">impacts the ongoing traffic on that PDU </w:t>
      </w:r>
      <w:r w:rsidR="006B37D6">
        <w:t>S</w:t>
      </w:r>
      <w:r>
        <w:t>ession, e.g</w:t>
      </w:r>
      <w:r w:rsidR="00BF6145">
        <w:t xml:space="preserve">. </w:t>
      </w:r>
      <w:r>
        <w:t xml:space="preserve">TCP connections break and QUIC connections are interrupted until the connectivity is re-established on the new LBO PDU </w:t>
      </w:r>
      <w:r w:rsidR="006B37D6">
        <w:t>S</w:t>
      </w:r>
      <w:r>
        <w:t>ession.</w:t>
      </w:r>
    </w:p>
    <w:p w14:paraId="38774F9C" w14:textId="09BE3ABF" w:rsidR="00283DB6" w:rsidRDefault="00283DB6" w:rsidP="002A0D92">
      <w:r>
        <w:t xml:space="preserve">The AMF decides to set up a LBO PDU </w:t>
      </w:r>
      <w:r w:rsidR="006B37D6">
        <w:t>S</w:t>
      </w:r>
      <w:r>
        <w:t xml:space="preserve">ession for the next UE PDU </w:t>
      </w:r>
      <w:r w:rsidR="006B37D6">
        <w:t>S</w:t>
      </w:r>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p>
    <w:p w14:paraId="741133E4" w14:textId="4DD9DC16" w:rsidR="00F96C28" w:rsidRDefault="00F96C28" w:rsidP="00AD0AC1">
      <w:pPr>
        <w:pStyle w:val="NO"/>
      </w:pPr>
      <w:r w:rsidRPr="00F96C28">
        <w:t>NOTE</w:t>
      </w:r>
      <w:r>
        <w:t> </w:t>
      </w:r>
      <w:r w:rsidRPr="00F96C28">
        <w:t>4:</w:t>
      </w:r>
      <w:r>
        <w:tab/>
      </w:r>
      <w:r w:rsidRPr="00F96C28">
        <w:t xml:space="preserve">An LBO PDU Session </w:t>
      </w:r>
      <w:r w:rsidR="00805E15">
        <w:t>can</w:t>
      </w:r>
      <w:r w:rsidRPr="00F96C28">
        <w:t xml:space="preserve"> be established for this DNN, and it is assumed that configuration in VPLMN for this DNN has been set accordingly.</w:t>
      </w:r>
    </w:p>
    <w:p w14:paraId="5435ED6F" w14:textId="460C94B1" w:rsidR="00283DB6" w:rsidRDefault="00283DB6" w:rsidP="002A0D92">
      <w:r>
        <w:t xml:space="preserve">The solution </w:t>
      </w:r>
      <w:r w:rsidR="00F96C28">
        <w:t>requir</w:t>
      </w:r>
      <w:r>
        <w:t xml:space="preserve">es a H-EASDF </w:t>
      </w:r>
      <w:r w:rsidR="00F96C28">
        <w:t xml:space="preserve">is selected for this HR PDU Session </w:t>
      </w:r>
      <w:r>
        <w:t xml:space="preserve">in HPLMN for the case of </w:t>
      </w:r>
      <w:r w:rsidR="00F96C28">
        <w:t xml:space="preserve">LBO PDU Session </w:t>
      </w:r>
      <w:r>
        <w:t>dynamic</w:t>
      </w:r>
      <w:r w:rsidR="00F96C28">
        <w:t>ally triggered by</w:t>
      </w:r>
      <w:r>
        <w:t xml:space="preserve"> DNS EAS discovery and EAS discovery can be applied for all connectivity models in V-PLMN, in the following way:</w:t>
      </w:r>
    </w:p>
    <w:p w14:paraId="33E2AC64" w14:textId="3A011D15" w:rsidR="00283DB6" w:rsidRPr="00591FD9" w:rsidRDefault="00283DB6" w:rsidP="002A0D92">
      <w:pPr>
        <w:pStyle w:val="B1"/>
      </w:pPr>
      <w:r>
        <w:t>-</w:t>
      </w:r>
      <w:r>
        <w:tab/>
      </w:r>
      <w:r w:rsidR="00591FD9">
        <w:t>i</w:t>
      </w:r>
      <w:r>
        <w:t xml:space="preserve">n case of Distributed anchor and Multiple PDU </w:t>
      </w:r>
      <w:r w:rsidR="006B37D6">
        <w:t>S</w:t>
      </w:r>
      <w:r>
        <w:t>essions connectivity models, the V-SMF selects a local ancho</w:t>
      </w:r>
      <w:r w:rsidRPr="00591FD9">
        <w:t>r to the UE</w:t>
      </w:r>
      <w:r w:rsidR="00AD0AC1">
        <w:t>'</w:t>
      </w:r>
      <w:r w:rsidRPr="00773756">
        <w:t>s current location based on policies for this DNN. EAS (re-)discovery happens as described in clause</w:t>
      </w:r>
      <w:r w:rsidRPr="009509E5">
        <w:t xml:space="preserve"> 6.2.2 of </w:t>
      </w:r>
      <w:r w:rsidR="00500153" w:rsidRPr="009509E5">
        <w:t>TS</w:t>
      </w:r>
      <w:r w:rsidR="00500153">
        <w:t> </w:t>
      </w:r>
      <w:r w:rsidR="00500153" w:rsidRPr="00B55468">
        <w:t>23.548</w:t>
      </w:r>
      <w:r w:rsidR="00500153">
        <w:t> </w:t>
      </w:r>
      <w:r w:rsidR="00500153" w:rsidRPr="002A0D92">
        <w:t>[</w:t>
      </w:r>
      <w:r w:rsidR="00591FD9" w:rsidRPr="002A0D92">
        <w:t>3];</w:t>
      </w:r>
    </w:p>
    <w:p w14:paraId="19FC55D7" w14:textId="209AB180" w:rsidR="00283DB6" w:rsidRPr="00591FD9" w:rsidRDefault="00283DB6" w:rsidP="002A0D92">
      <w:pPr>
        <w:pStyle w:val="B1"/>
      </w:pPr>
      <w:r w:rsidRPr="00591FD9">
        <w:t>-</w:t>
      </w:r>
      <w:r w:rsidRPr="00591FD9">
        <w:tab/>
      </w:r>
      <w:r w:rsidR="00591FD9" w:rsidRPr="00591FD9">
        <w:t>i</w:t>
      </w:r>
      <w:r w:rsidRPr="00591FD9">
        <w:t>n case of Session Breakout, the V-SMF selects an UL</w:t>
      </w:r>
      <w:r w:rsidR="00DE00A8" w:rsidRPr="002A0D92">
        <w:t>-</w:t>
      </w:r>
      <w:r w:rsidRPr="00591FD9">
        <w:t>CL/BP and local anchor based on</w:t>
      </w:r>
      <w:r w:rsidR="00591FD9" w:rsidRPr="002A0D92">
        <w:t>:</w:t>
      </w:r>
    </w:p>
    <w:p w14:paraId="0075E6F6" w14:textId="0B349F6D" w:rsidR="00283DB6" w:rsidRPr="00591FD9" w:rsidRDefault="00283DB6" w:rsidP="002A0D92">
      <w:pPr>
        <w:pStyle w:val="B2"/>
      </w:pPr>
      <w:r w:rsidRPr="00B2534D">
        <w:lastRenderedPageBreak/>
        <w:t>-</w:t>
      </w:r>
      <w:r w:rsidR="00E569F9" w:rsidRPr="00AA7698">
        <w:tab/>
      </w:r>
      <w:r w:rsidR="00591FD9" w:rsidRPr="00AA7698">
        <w:t>t</w:t>
      </w:r>
      <w:r w:rsidRPr="00AA7698">
        <w:t>he DNAI received from the AF in the AF influence of traffic routing if a DNAI for an N6 routing is specified</w:t>
      </w:r>
      <w:r w:rsidR="00591FD9" w:rsidRPr="002A0D92">
        <w:t>;</w:t>
      </w:r>
      <w:r w:rsidRPr="00591FD9">
        <w:t xml:space="preserve"> or</w:t>
      </w:r>
    </w:p>
    <w:p w14:paraId="462A1447" w14:textId="6163EF1E" w:rsidR="00283DB6" w:rsidRPr="00591FD9" w:rsidRDefault="00283DB6" w:rsidP="002A0D92">
      <w:pPr>
        <w:pStyle w:val="B2"/>
      </w:pPr>
      <w:r w:rsidRPr="00591FD9">
        <w:t>-</w:t>
      </w:r>
      <w:r w:rsidR="00E569F9" w:rsidRPr="00591FD9">
        <w:tab/>
      </w:r>
      <w:r w:rsidR="00591FD9" w:rsidRPr="00591FD9">
        <w:t>t</w:t>
      </w:r>
      <w:r w:rsidRPr="00591FD9">
        <w:t>he FQDN of a subsequent UE DNS query, as described in clause</w:t>
      </w:r>
      <w:r w:rsidR="00E569F9" w:rsidRPr="00591FD9">
        <w:t> </w:t>
      </w:r>
      <w:r w:rsidRPr="00591FD9">
        <w:t xml:space="preserve">6.2.3.2.2 in </w:t>
      </w:r>
      <w:r w:rsidR="00500153" w:rsidRPr="00591FD9">
        <w:t>TS</w:t>
      </w:r>
      <w:r w:rsidR="00500153">
        <w:t> </w:t>
      </w:r>
      <w:r w:rsidR="00500153" w:rsidRPr="00591FD9">
        <w:t>23.548</w:t>
      </w:r>
      <w:r w:rsidR="00500153">
        <w:t> </w:t>
      </w:r>
      <w:r w:rsidR="00500153" w:rsidRPr="002A0D92">
        <w:t>[</w:t>
      </w:r>
      <w:r w:rsidR="00591FD9" w:rsidRPr="002A0D92">
        <w:t>3].</w:t>
      </w:r>
    </w:p>
    <w:p w14:paraId="296111A3" w14:textId="7B6DF040" w:rsidR="00283DB6" w:rsidRDefault="00283DB6" w:rsidP="00283DB6">
      <w:r w:rsidRPr="00B2534D">
        <w:t xml:space="preserve">V-SMF may initiate termination of the LBO PDU </w:t>
      </w:r>
      <w:r w:rsidR="006B37D6" w:rsidRPr="00773756">
        <w:t>S</w:t>
      </w:r>
      <w:r w:rsidRPr="009509E5">
        <w:t>ession if traffic ceases towards</w:t>
      </w:r>
      <w:r>
        <w:t xml:space="preserve"> the EHE.</w:t>
      </w:r>
    </w:p>
    <w:p w14:paraId="58063783" w14:textId="1EB364CA" w:rsidR="00E569F9" w:rsidRDefault="00E569F9" w:rsidP="002A0D92">
      <w:pPr>
        <w:pStyle w:val="Heading3"/>
      </w:pPr>
      <w:bookmarkStart w:id="272" w:name="_Toc120596534"/>
      <w:r>
        <w:t>6.27.2</w:t>
      </w:r>
      <w:r>
        <w:tab/>
        <w:t>Procedures</w:t>
      </w:r>
      <w:bookmarkEnd w:id="272"/>
    </w:p>
    <w:p w14:paraId="039CD98A" w14:textId="301C128B" w:rsidR="00E569F9" w:rsidRDefault="00E569F9" w:rsidP="00E569F9">
      <w:r>
        <w:t>The solution is shown in figure 6.27.2-1 below.</w:t>
      </w:r>
    </w:p>
    <w:p w14:paraId="52F55D28" w14:textId="77777777" w:rsidR="00890929" w:rsidRDefault="00890929" w:rsidP="00890929">
      <w:pPr>
        <w:pStyle w:val="TH"/>
      </w:pPr>
      <w:r>
        <w:object w:dxaOrig="18530" w:dyaOrig="8300" w14:anchorId="41ED9837">
          <v:shape id="_x0000_i1072" type="#_x0000_t75" style="width:432.65pt;height:162.15pt" o:ole="">
            <v:imagedata r:id="rId104" o:title="" cropbottom="-1279f" cropright="-14827f"/>
          </v:shape>
          <o:OLEObject Type="Embed" ProgID="Visio.Drawing.15" ShapeID="_x0000_i1072" DrawAspect="Content" ObjectID="_1731232526" r:id="rId105"/>
        </w:object>
      </w:r>
    </w:p>
    <w:p w14:paraId="56546D6B" w14:textId="39FBDDC1" w:rsidR="00E569F9" w:rsidRPr="00591FD9" w:rsidRDefault="00E569F9" w:rsidP="002A0D92">
      <w:pPr>
        <w:pStyle w:val="TF"/>
      </w:pPr>
      <w:r>
        <w:t>Figure</w:t>
      </w:r>
      <w:r w:rsidR="00BF6145">
        <w:t xml:space="preserve"> </w:t>
      </w:r>
      <w:r>
        <w:t xml:space="preserve">6.27.2-1: </w:t>
      </w:r>
      <w:r w:rsidRPr="00591FD9">
        <w:t>EAS discovery in VPLMN with dynamic setup of a LBO PDU Session</w:t>
      </w:r>
    </w:p>
    <w:p w14:paraId="30B5071B" w14:textId="1E25DC86" w:rsidR="00E569F9" w:rsidRPr="00591FD9" w:rsidRDefault="00E569F9" w:rsidP="002A0D92">
      <w:pPr>
        <w:pStyle w:val="B1"/>
      </w:pPr>
      <w:r w:rsidRPr="00B2534D">
        <w:t>1.</w:t>
      </w:r>
      <w:r w:rsidRPr="00B2534D">
        <w:tab/>
        <w:t xml:space="preserve">HR PDU Session Establishment to H-SMF and UPF1, according to the procedure described in clause 4.3.2.2.2 of </w:t>
      </w:r>
      <w:r w:rsidR="00500153" w:rsidRPr="00B2534D">
        <w:t>TS</w:t>
      </w:r>
      <w:r w:rsidR="00500153">
        <w:t> </w:t>
      </w:r>
      <w:r w:rsidR="00500153" w:rsidRPr="00B2534D">
        <w:t>23.502</w:t>
      </w:r>
      <w:r w:rsidR="00500153">
        <w:t> </w:t>
      </w:r>
      <w:r w:rsidR="00500153" w:rsidRPr="002A0D92">
        <w:t>[</w:t>
      </w:r>
      <w:r w:rsidR="00591FD9" w:rsidRPr="002A0D92">
        <w:t>9]</w:t>
      </w:r>
      <w:r w:rsidR="004B62D2">
        <w:t xml:space="preserve"> </w:t>
      </w:r>
      <w:r w:rsidR="004B62D2" w:rsidRPr="004B62D2">
        <w:t>with the difference that</w:t>
      </w:r>
      <w:r w:rsidR="004B62D2">
        <w:t xml:space="preserve"> </w:t>
      </w:r>
      <w:r w:rsidR="004B62D2" w:rsidRPr="004B62D2">
        <w:t xml:space="preserve">AMF or V-SMF, based on configuration, sends indication to support Dynamic set up of LBO for this PDU </w:t>
      </w:r>
      <w:r w:rsidR="00805E15">
        <w:t>S</w:t>
      </w:r>
      <w:r w:rsidR="004B62D2" w:rsidRPr="004B62D2">
        <w:t>ession. Optionally, based on configuration, V-SMF also sends information related to supported edge computing applications, i.e</w:t>
      </w:r>
      <w:r w:rsidR="00AD0AC1">
        <w:t>.</w:t>
      </w:r>
      <w:r w:rsidR="004B62D2" w:rsidRPr="004B62D2">
        <w:t xml:space="preserve"> Application IDs, or FQDN ranges</w:t>
      </w:r>
      <w:r w:rsidRPr="00591FD9">
        <w:t xml:space="preserve">. In case of dynamic </w:t>
      </w:r>
      <w:r w:rsidR="004B62D2" w:rsidRPr="004B62D2">
        <w:t xml:space="preserve">setup of a LBO PDU Session by </w:t>
      </w:r>
      <w:r w:rsidRPr="00591FD9">
        <w:t>DNS, allocation of an H-EASDF and sending rules to the EASDF also</w:t>
      </w:r>
      <w:r>
        <w:t xml:space="preserve"> happens according to steps 1-6 in the clause 6.2.3.2.2 for EAS Discovery Procedure wi</w:t>
      </w:r>
      <w:r w:rsidRPr="00591FD9">
        <w:t xml:space="preserve">th EASDF for Session Breakout connectivity model in </w:t>
      </w:r>
      <w:r w:rsidR="00500153" w:rsidRPr="00591FD9">
        <w:t>TS</w:t>
      </w:r>
      <w:r w:rsidR="00500153">
        <w:t> </w:t>
      </w:r>
      <w:r w:rsidR="00500153" w:rsidRPr="00773756">
        <w:t>23.548</w:t>
      </w:r>
      <w:r w:rsidR="00500153">
        <w:t> </w:t>
      </w:r>
      <w:r w:rsidR="00500153" w:rsidRPr="002A0D92">
        <w:t>[</w:t>
      </w:r>
      <w:r w:rsidR="00591FD9" w:rsidRPr="002A0D92">
        <w:t>3]</w:t>
      </w:r>
      <w:r w:rsidRPr="00591FD9">
        <w:t>.</w:t>
      </w:r>
    </w:p>
    <w:p w14:paraId="2BDE6410" w14:textId="2230B2FF" w:rsidR="00E569F9" w:rsidRPr="00B2534D" w:rsidRDefault="00E569F9" w:rsidP="002A0D92">
      <w:pPr>
        <w:pStyle w:val="B1"/>
      </w:pPr>
      <w:r w:rsidRPr="00B2534D">
        <w:t>2a.</w:t>
      </w:r>
      <w:r w:rsidRPr="00B2534D">
        <w:tab/>
        <w:t xml:space="preserve">[Conditional] The UE sends a DNS Query message for an FQDN to the EASDF via Central PSA. </w:t>
      </w:r>
      <w:r w:rsidRPr="00773756">
        <w:t>Steps</w:t>
      </w:r>
      <w:r w:rsidRPr="009509E5">
        <w:t> </w:t>
      </w:r>
      <w:r w:rsidRPr="00AC2414">
        <w:t xml:space="preserve">7-11 in the procedure in </w:t>
      </w:r>
      <w:r w:rsidRPr="00B55468">
        <w:t>clause</w:t>
      </w:r>
      <w:r w:rsidRPr="00E133D1">
        <w:t xml:space="preserve"> 6.2.3.2.2 in </w:t>
      </w:r>
      <w:r w:rsidR="00500153" w:rsidRPr="00E133D1">
        <w:t>TS</w:t>
      </w:r>
      <w:r w:rsidR="00500153">
        <w:t> </w:t>
      </w:r>
      <w:r w:rsidR="00500153" w:rsidRPr="00AA7698">
        <w:t>23.548</w:t>
      </w:r>
      <w:r w:rsidR="00500153">
        <w:t> </w:t>
      </w:r>
      <w:r w:rsidR="00500153" w:rsidRPr="002A0D92">
        <w:t>[</w:t>
      </w:r>
      <w:r w:rsidR="00591FD9" w:rsidRPr="002A0D92">
        <w:t>3]</w:t>
      </w:r>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o H-SMF.</w:t>
      </w:r>
    </w:p>
    <w:p w14:paraId="0DB177B5" w14:textId="2BEE4F6A" w:rsidR="00E569F9" w:rsidRPr="00591FD9" w:rsidRDefault="00E569F9" w:rsidP="002A0D92">
      <w:pPr>
        <w:pStyle w:val="B1"/>
      </w:pPr>
      <w:r w:rsidRPr="00B2534D">
        <w:t>2b.</w:t>
      </w:r>
      <w:r w:rsidRPr="00B2534D">
        <w:tab/>
        <w:t>[Conditional] The AF sends a request on traffic routing for the UE as specified in c</w:t>
      </w:r>
      <w:r w:rsidRPr="00773756">
        <w:t>lause</w:t>
      </w:r>
      <w:r w:rsidR="005B19B1">
        <w:t xml:space="preserve">s </w:t>
      </w:r>
      <w:r w:rsidRPr="009509E5">
        <w:t xml:space="preserve">4.3.6.2 or 4.3.6.4 of </w:t>
      </w:r>
      <w:r w:rsidR="00500153" w:rsidRPr="009509E5">
        <w:t>TS</w:t>
      </w:r>
      <w:r w:rsidR="00500153">
        <w:t> </w:t>
      </w:r>
      <w:r w:rsidR="00500153" w:rsidRPr="00B55468">
        <w:t>23.502</w:t>
      </w:r>
      <w:r w:rsidR="00500153">
        <w:t> </w:t>
      </w:r>
      <w:r w:rsidR="00500153" w:rsidRPr="002A0D92">
        <w:t>[</w:t>
      </w:r>
      <w:r w:rsidR="00591FD9" w:rsidRPr="002A0D92">
        <w:t>9]</w:t>
      </w:r>
      <w:r w:rsidRPr="00591FD9">
        <w:t xml:space="preserve">, impacting the existing PDU </w:t>
      </w:r>
      <w:r w:rsidR="006B37D6" w:rsidRPr="00591FD9">
        <w:t>S</w:t>
      </w:r>
      <w:r w:rsidRPr="00591FD9">
        <w:t xml:space="preserve">ession. Therefore, H-PCF updates the H-SMF with corresponding new policy information about the PDU Session by invoking </w:t>
      </w:r>
      <w:proofErr w:type="spellStart"/>
      <w:r w:rsidRPr="00591FD9">
        <w:t>Npcf_SMPolicyControl_UpdateNotify</w:t>
      </w:r>
      <w:proofErr w:type="spellEnd"/>
      <w:r w:rsidRPr="00591FD9">
        <w:t xml:space="preserve"> service operation as described in steps 5 and 6 in clause 4.16.5 of </w:t>
      </w:r>
      <w:r w:rsidR="00500153" w:rsidRPr="00591FD9">
        <w:t>TS</w:t>
      </w:r>
      <w:r w:rsidR="00500153">
        <w:t> </w:t>
      </w:r>
      <w:r w:rsidR="00500153" w:rsidRPr="00DA6E33">
        <w:t>23.502</w:t>
      </w:r>
      <w:r w:rsidR="00500153">
        <w:t> </w:t>
      </w:r>
      <w:r w:rsidR="00500153" w:rsidRPr="002A0D92">
        <w:t>[</w:t>
      </w:r>
      <w:r w:rsidR="005B19B1">
        <w:t>9</w:t>
      </w:r>
      <w:r w:rsidR="00591FD9" w:rsidRPr="002A0D92">
        <w:t>]</w:t>
      </w:r>
      <w:r w:rsidRPr="00591FD9">
        <w:t>.</w:t>
      </w:r>
    </w:p>
    <w:p w14:paraId="6C4A0F93" w14:textId="0D5D6BA1" w:rsidR="00E569F9" w:rsidRPr="00B55468" w:rsidRDefault="00E569F9" w:rsidP="002A0D92">
      <w:pPr>
        <w:pStyle w:val="B1"/>
      </w:pPr>
      <w:r w:rsidRPr="00B2534D">
        <w:t>3.</w:t>
      </w:r>
      <w:r w:rsidRPr="00B2534D">
        <w:tab/>
        <w:t>Based on either 2a or 2b, H-SMF determines that a</w:t>
      </w:r>
      <w:r w:rsidR="002A0D92">
        <w:t>n</w:t>
      </w:r>
      <w:r w:rsidRPr="00B2534D">
        <w:t xml:space="preserve"> LBO PDU </w:t>
      </w:r>
      <w:r w:rsidR="006B37D6" w:rsidRPr="00B2534D">
        <w:t>S</w:t>
      </w:r>
      <w:r w:rsidRPr="00773756">
        <w:t>ession to the VPLMN is needed, as described in clause</w:t>
      </w:r>
      <w:r w:rsidRPr="009509E5">
        <w:t> </w:t>
      </w:r>
      <w:r w:rsidRPr="00AC2414">
        <w:t>6.</w:t>
      </w:r>
      <w:r w:rsidRPr="00B55468">
        <w:t>27.1 above</w:t>
      </w:r>
      <w:r w:rsidR="002A0D92">
        <w:t>.</w:t>
      </w:r>
      <w:r w:rsidR="004B62D2" w:rsidRPr="004B62D2">
        <w:t xml:space="preserve"> If 2a, H-SMF removes the Session Context in H-EASDF and the DNS Query is discarded.</w:t>
      </w:r>
    </w:p>
    <w:p w14:paraId="70447CC6" w14:textId="25B282DD" w:rsidR="00E569F9" w:rsidRPr="00AA7698" w:rsidRDefault="00E569F9" w:rsidP="002A0D92">
      <w:pPr>
        <w:pStyle w:val="B1"/>
      </w:pPr>
      <w:r w:rsidRPr="00E133D1">
        <w:t>4.</w:t>
      </w:r>
      <w:r w:rsidRPr="00E133D1">
        <w:tab/>
        <w:t xml:space="preserve">H-SMF invokes </w:t>
      </w:r>
      <w:proofErr w:type="spellStart"/>
      <w:r w:rsidRPr="00E133D1">
        <w:t>Nsmf_PDUSession_StatusNotify</w:t>
      </w:r>
      <w:proofErr w:type="spellEnd"/>
      <w:r w:rsidRPr="00E133D1">
        <w:t xml:space="preserve"> service operation to the </w:t>
      </w:r>
      <w:r w:rsidR="004B62D2">
        <w:t>V-S</w:t>
      </w:r>
      <w:r w:rsidRPr="00E133D1">
        <w:t xml:space="preserve">MF, sending an indication that LBO is authorized for the next PDU </w:t>
      </w:r>
      <w:r w:rsidR="006B37D6" w:rsidRPr="00E133D1">
        <w:t>S</w:t>
      </w:r>
      <w:r w:rsidRPr="00AA7698">
        <w:t xml:space="preserve">ession establishment for this UE, DNN and S-NSSAI, and optionally also sending a target DNAI to the AMF for the local PSA to be selected for the next PDU </w:t>
      </w:r>
      <w:r w:rsidR="006B37D6" w:rsidRPr="00AA7698">
        <w:t>S</w:t>
      </w:r>
      <w:r w:rsidRPr="00AA7698">
        <w:t>ession request from the UE for the same DNN and S-NSSAI.</w:t>
      </w:r>
      <w:r w:rsidR="004B62D2" w:rsidRPr="004B62D2">
        <w:t xml:space="preserve"> H-SMF sends an </w:t>
      </w:r>
      <w:r w:rsidR="00AD0AC1">
        <w:t>"</w:t>
      </w:r>
      <w:r w:rsidR="004B62D2" w:rsidRPr="004B62D2">
        <w:t>AMF acknowledgment requested</w:t>
      </w:r>
      <w:r w:rsidR="00AD0AC1">
        <w:t>"</w:t>
      </w:r>
      <w:r w:rsidR="004B62D2" w:rsidRPr="004B62D2">
        <w:t xml:space="preserve"> indication within this message</w:t>
      </w:r>
      <w:r w:rsidR="00890929" w:rsidRPr="00890929">
        <w:t xml:space="preserve"> and a validity indication that shows for how long the AMF should keep the information received and apply it for the next PDU Session</w:t>
      </w:r>
      <w:r w:rsidR="004B62D2" w:rsidRPr="004B62D2">
        <w:t>.</w:t>
      </w:r>
    </w:p>
    <w:p w14:paraId="7541C255" w14:textId="12A15561" w:rsidR="004B62D2" w:rsidRDefault="004B62D2" w:rsidP="002A0D92">
      <w:pPr>
        <w:pStyle w:val="B1"/>
      </w:pPr>
      <w:r w:rsidRPr="004B62D2">
        <w:t>5.</w:t>
      </w:r>
      <w:r w:rsidRPr="004B62D2">
        <w:tab/>
        <w:t xml:space="preserve">V-SMF invokes </w:t>
      </w:r>
      <w:proofErr w:type="spellStart"/>
      <w:r w:rsidRPr="004B62D2">
        <w:t>Nsmf_PDUSession_SMContextStatusNotify</w:t>
      </w:r>
      <w:proofErr w:type="spellEnd"/>
      <w:r w:rsidRPr="004B62D2">
        <w:t xml:space="preserve"> service operation to the AMF including the received indication that LBO is authorized and target DNAI. V-SMF acknowledges the notification from </w:t>
      </w:r>
      <w:r w:rsidR="00805E15">
        <w:t>s</w:t>
      </w:r>
      <w:r w:rsidRPr="004B62D2">
        <w:t>tep</w:t>
      </w:r>
      <w:r>
        <w:t> </w:t>
      </w:r>
      <w:r w:rsidRPr="004B62D2">
        <w:t>4 after receiving the AMF acknowledgment to this notification.</w:t>
      </w:r>
    </w:p>
    <w:p w14:paraId="41774AFA" w14:textId="77777777" w:rsidR="00890929" w:rsidRDefault="004B62D2" w:rsidP="002A0D92">
      <w:pPr>
        <w:pStyle w:val="B1"/>
      </w:pPr>
      <w:r>
        <w:t>6</w:t>
      </w:r>
      <w:r w:rsidR="00E569F9" w:rsidRPr="00AA7698">
        <w:t>.</w:t>
      </w:r>
      <w:r w:rsidR="00E569F9" w:rsidRPr="00AA7698">
        <w:tab/>
        <w:t xml:space="preserve">H-SMF triggers a PDU </w:t>
      </w:r>
      <w:r w:rsidR="006B37D6" w:rsidRPr="00AA7698">
        <w:t>S</w:t>
      </w:r>
      <w:r w:rsidR="00E569F9" w:rsidRPr="00AA7698">
        <w:t>ession</w:t>
      </w:r>
      <w:r w:rsidR="00890929" w:rsidRPr="00890929">
        <w:t xml:space="preserve"> change from HR (UPF1) to LBO (UPF2), using one of the procedures below:</w:t>
      </w:r>
    </w:p>
    <w:p w14:paraId="0E73BA3C" w14:textId="3ECB2A14" w:rsidR="00E569F9" w:rsidRPr="00591FD9" w:rsidRDefault="00890929" w:rsidP="00215378">
      <w:pPr>
        <w:pStyle w:val="B2"/>
      </w:pPr>
      <w:r>
        <w:lastRenderedPageBreak/>
        <w:t>-</w:t>
      </w:r>
      <w:r>
        <w:tab/>
      </w:r>
      <w:r w:rsidRPr="00890929">
        <w:t>SSC#2: H-SMF triggers a HR PDU Session</w:t>
      </w:r>
      <w:r w:rsidR="00E569F9" w:rsidRPr="00AA7698">
        <w:t xml:space="preserve"> release, as described in clause 4.3.4</w:t>
      </w:r>
      <w:r>
        <w:t>.3</w:t>
      </w:r>
      <w:r w:rsidR="00E569F9" w:rsidRPr="00AA7698">
        <w:t xml:space="preserve"> of </w:t>
      </w:r>
      <w:r w:rsidR="00500153" w:rsidRPr="00AA7698">
        <w:t>TS</w:t>
      </w:r>
      <w:r w:rsidR="00500153">
        <w:t> </w:t>
      </w:r>
      <w:r w:rsidR="00500153" w:rsidRPr="00AA7698">
        <w:t>23.502</w:t>
      </w:r>
      <w:r w:rsidR="00500153">
        <w:t> </w:t>
      </w:r>
      <w:r w:rsidR="00500153" w:rsidRPr="002A0D92">
        <w:t>[</w:t>
      </w:r>
      <w:r w:rsidR="00591FD9" w:rsidRPr="002A0D92">
        <w:t>9].</w:t>
      </w:r>
      <w:r w:rsidR="004B62D2" w:rsidRPr="004B62D2">
        <w:t xml:space="preserve"> Indication that PDU Session re-establishment to the same DN is required is included.</w:t>
      </w:r>
    </w:p>
    <w:p w14:paraId="08BC3E7B" w14:textId="3712F4B5" w:rsidR="00E569F9" w:rsidRDefault="00E569F9" w:rsidP="00215378">
      <w:pPr>
        <w:pStyle w:val="B2"/>
      </w:pPr>
      <w:r w:rsidRPr="00B2534D">
        <w:tab/>
        <w:t xml:space="preserve">At the next UE request for PDU </w:t>
      </w:r>
      <w:r w:rsidR="006B37D6" w:rsidRPr="00B2534D">
        <w:t>S</w:t>
      </w:r>
      <w:r w:rsidRPr="00773756">
        <w:t>ession establishment for the same DNN and S-NSSA</w:t>
      </w:r>
      <w:r w:rsidRPr="009509E5">
        <w:t xml:space="preserve">I, based on the LBO authorization indication and target DNAI received in </w:t>
      </w:r>
      <w:r w:rsidRPr="00AC2414">
        <w:t>s</w:t>
      </w:r>
      <w:r w:rsidRPr="00B55468">
        <w:t>tep </w:t>
      </w:r>
      <w:r w:rsidR="004B62D2">
        <w:t>5</w:t>
      </w:r>
      <w:r w:rsidRPr="00E133D1">
        <w:t xml:space="preserve">, AMF decides on a LBO PDU </w:t>
      </w:r>
      <w:r w:rsidR="006B37D6" w:rsidRPr="00E133D1">
        <w:t>S</w:t>
      </w:r>
      <w:r w:rsidRPr="00E133D1">
        <w:t>ession establishment towards a proper V-SMF and UPF</w:t>
      </w:r>
      <w:r w:rsidRPr="00AA7698">
        <w:t xml:space="preserve"> 2, as specified in clause 4.3.2.2 of </w:t>
      </w:r>
      <w:r w:rsidR="00500153" w:rsidRPr="00AA7698">
        <w:t>TS</w:t>
      </w:r>
      <w:r w:rsidR="00500153">
        <w:t> </w:t>
      </w:r>
      <w:r w:rsidR="00500153" w:rsidRPr="00AA7698">
        <w:t>23.502</w:t>
      </w:r>
      <w:r w:rsidR="00500153">
        <w:t> </w:t>
      </w:r>
      <w:r w:rsidR="00500153" w:rsidRPr="002A0D92">
        <w:t>[</w:t>
      </w:r>
      <w:r w:rsidR="00591FD9" w:rsidRPr="002A0D92">
        <w:t>9]</w:t>
      </w:r>
      <w:r w:rsidRPr="00591FD9">
        <w:t>. EAS discovery then happens as described in clause</w:t>
      </w:r>
      <w:r w:rsidR="00591FD9" w:rsidRPr="00B2534D">
        <w:t> </w:t>
      </w:r>
      <w:r w:rsidRPr="00B2534D">
        <w:t>6.</w:t>
      </w:r>
      <w:r w:rsidRPr="00773756">
        <w:t>27</w:t>
      </w:r>
      <w:r w:rsidRPr="009509E5">
        <w:t>.1 above.</w:t>
      </w:r>
    </w:p>
    <w:p w14:paraId="79AF520B" w14:textId="2663AA56" w:rsidR="00890929" w:rsidRDefault="00890929" w:rsidP="00890929">
      <w:pPr>
        <w:pStyle w:val="B2"/>
      </w:pPr>
      <w:r>
        <w:t>-</w:t>
      </w:r>
      <w:r>
        <w:tab/>
        <w:t xml:space="preserve">SSC#3: H-SMF triggers a HR PDU Session modification, as described in clause 4.3.3.3 of </w:t>
      </w:r>
      <w:r w:rsidR="00500153">
        <w:t>TS 23.502 [</w:t>
      </w:r>
      <w:r>
        <w:t>9]. where PDU Session ID indicates the existing PDU Session to be relocated and Cause indicates that a PDU Session re-establishment to the same DN is required. A PDU Session Address Lifetime value may also be provided.</w:t>
      </w:r>
    </w:p>
    <w:p w14:paraId="55EB72AC" w14:textId="217F2036" w:rsidR="00890929" w:rsidRDefault="00890929" w:rsidP="00890929">
      <w:pPr>
        <w:pStyle w:val="B2"/>
      </w:pPr>
      <w:r>
        <w:tab/>
        <w:t xml:space="preserve">The UE may decide to initiate the PDU Session Establishment request to the same DNN and S-NSSAI described in clause 4.3.2.2 of </w:t>
      </w:r>
      <w:r w:rsidR="00500153">
        <w:t>TS 23.502 [</w:t>
      </w:r>
      <w:r>
        <w:t xml:space="preserve">9], with the differences described in clause 4.3.5.2 of </w:t>
      </w:r>
      <w:r w:rsidR="00500153">
        <w:t>TS 23.502 [</w:t>
      </w:r>
      <w:r>
        <w:t xml:space="preserve">9]. Based on the LBO authorization indication and target DNAI received in step 5, AMF decides on a LBO PDU Session establishment towards a proper V-SMF and UPF 2, as specified in clause 4.3.2.2 of </w:t>
      </w:r>
      <w:r w:rsidR="00500153">
        <w:t>TS 23.502 [</w:t>
      </w:r>
      <w:r>
        <w:t>9].</w:t>
      </w:r>
    </w:p>
    <w:p w14:paraId="2597B327" w14:textId="56FD2FD4" w:rsidR="00890929" w:rsidRDefault="00890929" w:rsidP="00215378">
      <w:pPr>
        <w:pStyle w:val="B2"/>
      </w:pPr>
      <w:r>
        <w:tab/>
        <w:t>The old PDU Session may be released as described in clause 4.3.4.3 either by the UE before the timer provided in step 3 expires (e.g</w:t>
      </w:r>
      <w:r w:rsidR="003B215A">
        <w:t>.</w:t>
      </w:r>
      <w:r>
        <w:t xml:space="preserve"> once the UE has consolidated all traffic on new PDU Session or if the session is no more needed) or by the H-SMF upon expiry of this timer.</w:t>
      </w:r>
    </w:p>
    <w:p w14:paraId="38B5AE61" w14:textId="5D69A8E0" w:rsidR="00E569F9" w:rsidRDefault="00E569F9" w:rsidP="002A0D92">
      <w:pPr>
        <w:pStyle w:val="Heading3"/>
      </w:pPr>
      <w:bookmarkStart w:id="273" w:name="_Toc120596535"/>
      <w:r>
        <w:t>6.27.3</w:t>
      </w:r>
      <w:r>
        <w:tab/>
        <w:t>Impacts on services, entities and interfaces</w:t>
      </w:r>
      <w:bookmarkEnd w:id="273"/>
    </w:p>
    <w:p w14:paraId="564B69C7" w14:textId="77777777" w:rsidR="00E569F9" w:rsidRDefault="00E569F9" w:rsidP="00E569F9">
      <w:r>
        <w:t>H-SMF:</w:t>
      </w:r>
    </w:p>
    <w:p w14:paraId="4553980D" w14:textId="3412E90F" w:rsidR="00E569F9" w:rsidRDefault="00E569F9" w:rsidP="00E569F9">
      <w:pPr>
        <w:pStyle w:val="B1"/>
      </w:pPr>
      <w:r>
        <w:t>-</w:t>
      </w:r>
      <w:r>
        <w:tab/>
      </w:r>
      <w:r w:rsidR="00591FD9">
        <w:t>d</w:t>
      </w:r>
      <w:r>
        <w:t>etermin</w:t>
      </w:r>
      <w:r w:rsidR="00591FD9">
        <w:t>es</w:t>
      </w:r>
      <w:r>
        <w:t xml:space="preserve"> that a LBO PDU </w:t>
      </w:r>
      <w:r w:rsidR="006B37D6">
        <w:t>S</w:t>
      </w:r>
      <w:r>
        <w:t xml:space="preserve">ession to the VPLMN is needed for a given UE and PDU </w:t>
      </w:r>
      <w:r w:rsidR="006B37D6">
        <w:t>S</w:t>
      </w:r>
      <w:r>
        <w:t>ession</w:t>
      </w:r>
      <w:r w:rsidR="00591FD9">
        <w:t>;</w:t>
      </w:r>
    </w:p>
    <w:p w14:paraId="2CEF93D5" w14:textId="7E203D79" w:rsidR="00E569F9" w:rsidRDefault="00E569F9" w:rsidP="002A0D92">
      <w:pPr>
        <w:pStyle w:val="B1"/>
      </w:pPr>
      <w:r w:rsidRPr="00591FD9">
        <w:t>-</w:t>
      </w:r>
      <w:r w:rsidRPr="00591FD9">
        <w:tab/>
      </w:r>
      <w:r w:rsidR="00591FD9" w:rsidRPr="002A0D92">
        <w:t>s</w:t>
      </w:r>
      <w:r w:rsidRPr="00591FD9">
        <w:t>end</w:t>
      </w:r>
      <w:r w:rsidR="00591FD9" w:rsidRPr="00DA6E33">
        <w:t>s</w:t>
      </w:r>
      <w:r w:rsidRPr="00DA6E33">
        <w:t xml:space="preserve"> an indication to AMF that LBO is authorized for the next PDU </w:t>
      </w:r>
      <w:r w:rsidR="006B37D6" w:rsidRPr="00DA6E33">
        <w:t>S</w:t>
      </w:r>
      <w:r w:rsidRPr="00DA6E33">
        <w:t>ession establishment</w:t>
      </w:r>
      <w:r w:rsidR="00890929" w:rsidRPr="00890929">
        <w:t xml:space="preserve"> and a validity indication</w:t>
      </w:r>
      <w:r w:rsidRPr="00DA6E33">
        <w:t>.</w:t>
      </w:r>
    </w:p>
    <w:p w14:paraId="6695C951" w14:textId="77777777" w:rsidR="00E569F9" w:rsidRDefault="00E569F9" w:rsidP="00E569F9">
      <w:r>
        <w:t>AMF:</w:t>
      </w:r>
    </w:p>
    <w:p w14:paraId="3D96442F" w14:textId="02FA231D" w:rsidR="00E569F9" w:rsidRDefault="00E569F9" w:rsidP="002A0D92">
      <w:pPr>
        <w:pStyle w:val="B1"/>
      </w:pPr>
      <w:r>
        <w:t>-</w:t>
      </w:r>
      <w:r>
        <w:tab/>
        <w:t xml:space="preserve">logic to switch to LBO PDU </w:t>
      </w:r>
      <w:r w:rsidR="006B37D6">
        <w:t>S</w:t>
      </w:r>
      <w:r>
        <w:t xml:space="preserve">ession for a PDU </w:t>
      </w:r>
      <w:r w:rsidR="006B37D6">
        <w:t>S</w:t>
      </w:r>
      <w:r>
        <w:t xml:space="preserve">ession establishment request based on the LBO authorization </w:t>
      </w:r>
      <w:r w:rsidR="00890929">
        <w:t xml:space="preserve">and validity </w:t>
      </w:r>
      <w:r>
        <w:t>indication</w:t>
      </w:r>
      <w:r w:rsidR="00890929">
        <w:t>s</w:t>
      </w:r>
      <w:r>
        <w:t xml:space="preserve"> previously received from the </w:t>
      </w:r>
      <w:r w:rsidR="004B62D2">
        <w:t>H-</w:t>
      </w:r>
      <w:r>
        <w:t>SMF</w:t>
      </w:r>
      <w:r w:rsidR="004B62D2" w:rsidRPr="004B62D2">
        <w:t xml:space="preserve"> via V-SMF</w:t>
      </w:r>
      <w:r>
        <w:t>.</w:t>
      </w:r>
    </w:p>
    <w:p w14:paraId="5EC3888A" w14:textId="77777777" w:rsidR="004B62D2" w:rsidRDefault="004B62D2" w:rsidP="004B62D2">
      <w:bookmarkStart w:id="274" w:name="sol28"/>
      <w:bookmarkEnd w:id="274"/>
      <w:r>
        <w:t>AMF or V-SMF:</w:t>
      </w:r>
    </w:p>
    <w:p w14:paraId="0E5A0375" w14:textId="616563D0" w:rsidR="004B62D2" w:rsidRDefault="004B62D2" w:rsidP="00AD0AC1">
      <w:pPr>
        <w:pStyle w:val="B1"/>
      </w:pPr>
      <w:r>
        <w:t>-</w:t>
      </w:r>
      <w:r>
        <w:tab/>
      </w:r>
      <w:r w:rsidR="00805E15">
        <w:t>i</w:t>
      </w:r>
      <w:r>
        <w:t xml:space="preserve">ndication to support dynamic set up of LBO for this PDU </w:t>
      </w:r>
      <w:r w:rsidR="00805E15">
        <w:t>S</w:t>
      </w:r>
      <w:r>
        <w:t>ession</w:t>
      </w:r>
      <w:r w:rsidR="00805E15">
        <w:t>.</w:t>
      </w:r>
    </w:p>
    <w:p w14:paraId="2E435381" w14:textId="77777777" w:rsidR="004B62D2" w:rsidRDefault="004B62D2" w:rsidP="004B62D2">
      <w:r>
        <w:t>V-SMF:</w:t>
      </w:r>
    </w:p>
    <w:p w14:paraId="5549F9A0" w14:textId="14C59A0E" w:rsidR="004B62D2" w:rsidRDefault="004B62D2" w:rsidP="00AD0AC1">
      <w:pPr>
        <w:pStyle w:val="B1"/>
      </w:pPr>
      <w:r>
        <w:t>-</w:t>
      </w:r>
      <w:r>
        <w:tab/>
      </w:r>
      <w:r w:rsidR="00805E15">
        <w:t>s</w:t>
      </w:r>
      <w:r>
        <w:t>ends information related to supported edge computing applications, i.e</w:t>
      </w:r>
      <w:r w:rsidR="00AD0AC1">
        <w:t>.</w:t>
      </w:r>
      <w:r>
        <w:t xml:space="preserve"> Application IDs, or FQDN ranges.</w:t>
      </w:r>
    </w:p>
    <w:p w14:paraId="116CD928" w14:textId="2133A4E7" w:rsidR="001752D0" w:rsidRDefault="001752D0" w:rsidP="002A0D92">
      <w:pPr>
        <w:pStyle w:val="Heading2"/>
      </w:pPr>
      <w:bookmarkStart w:id="275" w:name="_Toc120596536"/>
      <w:r>
        <w:t>6.28</w:t>
      </w:r>
      <w:r>
        <w:tab/>
        <w:t>Solution 28 (KI#1): Support edge computing in Roaming</w:t>
      </w:r>
      <w:bookmarkEnd w:id="275"/>
    </w:p>
    <w:p w14:paraId="17D3843D" w14:textId="344DF113" w:rsidR="001752D0" w:rsidRDefault="001752D0" w:rsidP="002A0D92">
      <w:pPr>
        <w:pStyle w:val="Heading3"/>
      </w:pPr>
      <w:bookmarkStart w:id="276" w:name="_Toc120596537"/>
      <w:r>
        <w:t>6.28.1</w:t>
      </w:r>
      <w:r>
        <w:tab/>
        <w:t>Description</w:t>
      </w:r>
      <w:bookmarkEnd w:id="276"/>
    </w:p>
    <w:p w14:paraId="2884CE2F" w14:textId="651D053C" w:rsidR="001752D0" w:rsidRDefault="001752D0" w:rsidP="002A0D92">
      <w:pPr>
        <w:pStyle w:val="Heading4"/>
      </w:pPr>
      <w:bookmarkStart w:id="277" w:name="_Toc120596538"/>
      <w:r>
        <w:t>6.28.1.1</w:t>
      </w:r>
      <w:r>
        <w:tab/>
        <w:t>General</w:t>
      </w:r>
      <w:bookmarkEnd w:id="277"/>
    </w:p>
    <w:p w14:paraId="09E6B97E" w14:textId="650D98AE" w:rsidR="001752D0" w:rsidRPr="00B2534D" w:rsidRDefault="001752D0" w:rsidP="001752D0">
      <w:r>
        <w:t>When the UE po</w:t>
      </w:r>
      <w:r w:rsidRPr="00DA6E33">
        <w:t>wers on in visited PLMN and does</w:t>
      </w:r>
      <w:r w:rsidR="00DA6E33" w:rsidRPr="00B2534D">
        <w:t xml:space="preserve"> </w:t>
      </w:r>
      <w:r w:rsidRPr="00B2534D">
        <w:t>n</w:t>
      </w:r>
      <w:r w:rsidR="00DA6E33" w:rsidRPr="002A0D92">
        <w:t>o</w:t>
      </w:r>
      <w:r w:rsidRPr="00DA6E33">
        <w:t>t</w:t>
      </w:r>
      <w:r w:rsidRPr="00B2534D">
        <w:t xml:space="preserve"> have initial registration, the following procedures are performed:</w:t>
      </w:r>
    </w:p>
    <w:p w14:paraId="7366D722" w14:textId="7F772D6B" w:rsidR="001752D0" w:rsidRPr="00AC2414" w:rsidRDefault="001752D0" w:rsidP="002A0D92">
      <w:pPr>
        <w:pStyle w:val="B1"/>
      </w:pPr>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r w:rsidR="006B37D6" w:rsidRPr="009509E5">
        <w:t>S</w:t>
      </w:r>
      <w:r w:rsidRPr="00AC2414">
        <w:t>ession.</w:t>
      </w:r>
    </w:p>
    <w:p w14:paraId="4B5834AD" w14:textId="67E0069A" w:rsidR="001752D0" w:rsidRPr="00E133D1" w:rsidRDefault="001752D0" w:rsidP="002A0D92">
      <w:pPr>
        <w:pStyle w:val="B1"/>
      </w:pPr>
      <w:r w:rsidRPr="00B55468">
        <w:t>-</w:t>
      </w:r>
      <w:r w:rsidRPr="00B55468">
        <w:tab/>
        <w:t xml:space="preserve">If the URSP rules in visited PLMN </w:t>
      </w:r>
      <w:r w:rsidR="00DA6E33" w:rsidRPr="00B55468">
        <w:t>ar</w:t>
      </w:r>
      <w:r w:rsidRPr="00E133D1">
        <w:t>e</w:t>
      </w:r>
      <w:r w:rsidR="00DA6E33" w:rsidRPr="002A0D92">
        <w:t xml:space="preserve"> </w:t>
      </w:r>
      <w:r w:rsidRPr="00DA6E33">
        <w:t>n</w:t>
      </w:r>
      <w:r w:rsidR="00DA6E33" w:rsidRPr="002A0D92">
        <w:t>o</w:t>
      </w:r>
      <w:r w:rsidRPr="00DA6E33">
        <w:t>t</w:t>
      </w:r>
      <w:r w:rsidRPr="00B2534D">
        <w:t xml:space="preserve"> updated timely, or the URSP rules related to EAS in visited PLMN do</w:t>
      </w:r>
      <w:r w:rsidR="00DA6E33" w:rsidRPr="00773756">
        <w:t xml:space="preserve"> </w:t>
      </w:r>
      <w:r w:rsidRPr="009509E5">
        <w:t>n</w:t>
      </w:r>
      <w:r w:rsidR="00DA6E33" w:rsidRPr="002A0D92">
        <w:t>o</w:t>
      </w:r>
      <w:r w:rsidRPr="00DA6E33">
        <w:t>t</w:t>
      </w:r>
      <w:r w:rsidRPr="00B2534D">
        <w:t xml:space="preserve"> exist, the UE should establish the PDU </w:t>
      </w:r>
      <w:r w:rsidR="006B37D6" w:rsidRPr="00B2534D">
        <w:t>S</w:t>
      </w:r>
      <w:r w:rsidRPr="00773756">
        <w:t xml:space="preserve">ession either LBO PDU </w:t>
      </w:r>
      <w:r w:rsidR="006B37D6" w:rsidRPr="009509E5">
        <w:t>S</w:t>
      </w:r>
      <w:r w:rsidRPr="00AC2414">
        <w:t xml:space="preserve">ession or HR PDU </w:t>
      </w:r>
      <w:r w:rsidR="006B37D6" w:rsidRPr="00B55468">
        <w:t>S</w:t>
      </w:r>
      <w:r w:rsidRPr="00B55468">
        <w:t xml:space="preserve">ession. </w:t>
      </w:r>
      <w:r w:rsidR="00DA6E33" w:rsidRPr="00E133D1">
        <w:t>T</w:t>
      </w:r>
      <w:r w:rsidRPr="00E133D1">
        <w:t>he UE should be configured with the DNS server in visited PLMN scenarios and triggers the DNS query of FQDN.</w:t>
      </w:r>
    </w:p>
    <w:p w14:paraId="11E9BE79" w14:textId="613BA5FE" w:rsidR="001752D0" w:rsidRPr="00AA7698" w:rsidRDefault="001752D0" w:rsidP="001752D0">
      <w:r w:rsidRPr="00AA7698">
        <w:lastRenderedPageBreak/>
        <w:t xml:space="preserve">In the LBO PDU </w:t>
      </w:r>
      <w:r w:rsidR="006B37D6" w:rsidRPr="00AA7698">
        <w:t>S</w:t>
      </w:r>
      <w:r w:rsidRPr="00AA7698">
        <w:t xml:space="preserve">ession, the V-SMF delivers the DNS server IP address to UE via NAS messages. </w:t>
      </w:r>
      <w:r w:rsidR="00DA6E33" w:rsidRPr="00AA7698">
        <w:t>F</w:t>
      </w:r>
      <w:r w:rsidRPr="00AA7698">
        <w:t>or the HR session, the H-SMF is responsible for configuring the DNS server IP address to UE via NAS messages.</w:t>
      </w:r>
    </w:p>
    <w:p w14:paraId="4F3CD177" w14:textId="64948A12" w:rsidR="001752D0" w:rsidRDefault="001752D0" w:rsidP="001752D0">
      <w:r w:rsidRPr="00AA7698">
        <w:t xml:space="preserve">In the LBO PDU </w:t>
      </w:r>
      <w:r w:rsidR="006B37D6" w:rsidRPr="00AA7698">
        <w:t>S</w:t>
      </w:r>
      <w:r w:rsidRPr="00AA7698">
        <w:t>ession, the UE can connect to EAS in visited PLMN via visited local PSA. But for the HR session, after DNS server respon</w:t>
      </w:r>
      <w:r w:rsidR="002A0D92">
        <w:t>d</w:t>
      </w:r>
      <w:r w:rsidRPr="00AA7698">
        <w:t>s with the DNS response, the home PLMN should trigger a UL</w:t>
      </w:r>
      <w:r w:rsidR="00DE00A8" w:rsidRPr="002A0D92">
        <w:t>-</w:t>
      </w:r>
      <w:r w:rsidRPr="00DA6E33">
        <w:t>C</w:t>
      </w:r>
      <w:r w:rsidRPr="00B2534D">
        <w:t>L insertion for the local breakout session to offload the UE traffic to visited EAS.</w:t>
      </w:r>
    </w:p>
    <w:p w14:paraId="6B3CB432" w14:textId="0D448BC3" w:rsidR="001752D0" w:rsidRDefault="001752D0" w:rsidP="002A0D92">
      <w:pPr>
        <w:pStyle w:val="Heading4"/>
      </w:pPr>
      <w:bookmarkStart w:id="278" w:name="_Toc120596539"/>
      <w:r>
        <w:t>6.28.1.2</w:t>
      </w:r>
      <w:r>
        <w:tab/>
        <w:t>ECS configuration information Configuration Information configuration in UE</w:t>
      </w:r>
      <w:bookmarkEnd w:id="278"/>
    </w:p>
    <w:p w14:paraId="12D9C692" w14:textId="2BE4FFF2" w:rsidR="001752D0" w:rsidRPr="00B2534D" w:rsidRDefault="001752D0" w:rsidP="001752D0">
      <w:r>
        <w:t xml:space="preserve">To support </w:t>
      </w:r>
      <w:r w:rsidRPr="00B2534D">
        <w:t>EDGEAPP in SA6, the UE in visited PLMN should receive the ECS configuration information Configuration Information.</w:t>
      </w:r>
    </w:p>
    <w:p w14:paraId="47A391CD" w14:textId="6E13E350" w:rsidR="001752D0" w:rsidRPr="009509E5" w:rsidRDefault="001752D0" w:rsidP="001752D0">
      <w:r w:rsidRPr="00773756">
        <w:t>When UE in LBO session, the V-SMF retrieves the UE subscript</w:t>
      </w:r>
      <w:r w:rsidRPr="009509E5">
        <w:t xml:space="preserve">ion data in UDM and delivers the ECS configuration information to UE in </w:t>
      </w:r>
      <w:proofErr w:type="spellStart"/>
      <w:r w:rsidRPr="009509E5">
        <w:t>ePCO</w:t>
      </w:r>
      <w:proofErr w:type="spellEnd"/>
      <w:r w:rsidRPr="009509E5">
        <w:t>.</w:t>
      </w:r>
    </w:p>
    <w:p w14:paraId="691D393E" w14:textId="4EC5CE20" w:rsidR="001752D0" w:rsidRPr="00B55468" w:rsidRDefault="001752D0" w:rsidP="001752D0">
      <w:r w:rsidRPr="00AC2414">
        <w:t>When UE in HR session, the H-SMF checks the UE subscription in UDM and retrieves the ECS configuration information. After that, the H-SMF delivers the ECS configuration informati</w:t>
      </w:r>
      <w:r w:rsidRPr="00B55468">
        <w:t xml:space="preserve">on to V-SMF, and the V-SMF delivers the ECS configuration information to UE in </w:t>
      </w:r>
      <w:proofErr w:type="spellStart"/>
      <w:r w:rsidRPr="00B55468">
        <w:t>ePCO</w:t>
      </w:r>
      <w:proofErr w:type="spellEnd"/>
      <w:r w:rsidRPr="00B55468">
        <w:t>.</w:t>
      </w:r>
    </w:p>
    <w:p w14:paraId="2129DC36" w14:textId="3DA3E1F2" w:rsidR="001752D0" w:rsidRDefault="001752D0" w:rsidP="001752D0">
      <w:r w:rsidRPr="00B55468">
        <w:t>All of the ECS configuration information above should be retri</w:t>
      </w:r>
      <w:r w:rsidR="00B2534D" w:rsidRPr="002A0D92">
        <w:t>e</w:t>
      </w:r>
      <w:r w:rsidRPr="00B2534D">
        <w:t>ved per</w:t>
      </w:r>
      <w:r w:rsidR="00B2534D" w:rsidRPr="00B2534D">
        <w:t xml:space="preserve"> </w:t>
      </w:r>
      <w:r w:rsidRPr="00B2534D">
        <w:t>VPLMN I</w:t>
      </w:r>
      <w:r>
        <w:t>D.</w:t>
      </w:r>
    </w:p>
    <w:p w14:paraId="210097BE" w14:textId="722C8E09" w:rsidR="001752D0" w:rsidRDefault="001752D0" w:rsidP="001752D0">
      <w:r>
        <w:t xml:space="preserve">Also, in order to support to establish the LBO </w:t>
      </w:r>
      <w:r w:rsidR="001C1E4A">
        <w:t>PDU S</w:t>
      </w:r>
      <w:r>
        <w:t xml:space="preserve">ession to ECS, the 5GC can also support to distribute the updated URSP rules to UE. When UE has the traffic towards ECS in visited PLMN, the URSP rules with ECS configuration information can trigger an LBO PDU </w:t>
      </w:r>
      <w:r w:rsidR="006B37D6">
        <w:t>S</w:t>
      </w:r>
      <w:r>
        <w:t xml:space="preserve">ession establishment or apply the traffic to LBO </w:t>
      </w:r>
      <w:r w:rsidR="001C1E4A">
        <w:t>PDU S</w:t>
      </w:r>
      <w:r>
        <w:t>ession.</w:t>
      </w:r>
    </w:p>
    <w:p w14:paraId="2ECA0A1F" w14:textId="641EFAE2" w:rsidR="001752D0" w:rsidRDefault="001752D0" w:rsidP="002A0D92">
      <w:pPr>
        <w:pStyle w:val="Heading3"/>
      </w:pPr>
      <w:bookmarkStart w:id="279" w:name="_Toc120596540"/>
      <w:r>
        <w:t>6.28.2</w:t>
      </w:r>
      <w:r>
        <w:tab/>
        <w:t>Procedur</w:t>
      </w:r>
      <w:r w:rsidRPr="00B2534D">
        <w:t>e</w:t>
      </w:r>
      <w:r w:rsidR="00B2534D" w:rsidRPr="002A0D92">
        <w:t>s</w:t>
      </w:r>
      <w:bookmarkEnd w:id="279"/>
    </w:p>
    <w:p w14:paraId="1926C61A" w14:textId="5D62A9F6" w:rsidR="001752D0" w:rsidRDefault="001752D0" w:rsidP="002A0D92">
      <w:pPr>
        <w:pStyle w:val="Heading4"/>
      </w:pPr>
      <w:bookmarkStart w:id="280" w:name="_Toc120596541"/>
      <w:r>
        <w:t>6.28.2.1</w:t>
      </w:r>
      <w:r>
        <w:tab/>
        <w:t>UE registers in VPLMN and URSP rules updated timely</w:t>
      </w:r>
      <w:bookmarkEnd w:id="280"/>
    </w:p>
    <w:p w14:paraId="2D1F3C34" w14:textId="6317A5AE" w:rsidR="001752D0" w:rsidRDefault="001752D0" w:rsidP="002A0D92">
      <w:pPr>
        <w:pStyle w:val="TH"/>
      </w:pPr>
      <w:r>
        <w:object w:dxaOrig="14861" w:dyaOrig="6311" w14:anchorId="2937F751">
          <v:shape id="_x0000_i1073" type="#_x0000_t75" style="width:481.45pt;height:205.35pt" o:ole="">
            <v:imagedata r:id="rId106" o:title=""/>
          </v:shape>
          <o:OLEObject Type="Embed" ProgID="Visio.Drawing.15" ShapeID="_x0000_i1073" DrawAspect="Content" ObjectID="_1731232527" r:id="rId107"/>
        </w:object>
      </w:r>
    </w:p>
    <w:p w14:paraId="13A603E3" w14:textId="18F24EAA" w:rsidR="001752D0" w:rsidRDefault="001752D0" w:rsidP="002A0D92">
      <w:pPr>
        <w:pStyle w:val="TF"/>
      </w:pPr>
      <w:r>
        <w:t>Figure</w:t>
      </w:r>
      <w:r w:rsidR="00BF6145">
        <w:t xml:space="preserve"> </w:t>
      </w:r>
      <w:r>
        <w:t>6.2</w:t>
      </w:r>
      <w:r w:rsidRPr="00B2534D">
        <w:t>8.2</w:t>
      </w:r>
      <w:r w:rsidR="00B2534D" w:rsidRPr="001C1E4A">
        <w:t>.1</w:t>
      </w:r>
      <w:r w:rsidRPr="00B2534D">
        <w:t>-1:</w:t>
      </w:r>
      <w:r>
        <w:t xml:space="preserve"> UE registers in VPLMN and URSP rules updated timely</w:t>
      </w:r>
    </w:p>
    <w:p w14:paraId="62EFE2DF" w14:textId="77777777" w:rsidR="001752D0" w:rsidRDefault="001752D0" w:rsidP="002A0D92">
      <w:pPr>
        <w:pStyle w:val="B1"/>
      </w:pPr>
      <w:r>
        <w:t>1.</w:t>
      </w:r>
      <w:r>
        <w:tab/>
        <w:t>UE powers on in roaming PLMN initially.</w:t>
      </w:r>
    </w:p>
    <w:p w14:paraId="27DF62D3" w14:textId="6FADC98E" w:rsidR="001752D0" w:rsidRDefault="001752D0" w:rsidP="002A0D92">
      <w:pPr>
        <w:pStyle w:val="B1"/>
      </w:pPr>
      <w:r>
        <w:t>2.</w:t>
      </w:r>
      <w:r>
        <w:tab/>
        <w:t>The UE registers into the visiting PLMN, and the URSP rules are delivered from 5GC to UE timely. Some of the URSP rules which related to the EAS located in VPLMN and ECS are provided by 5GC.</w:t>
      </w:r>
    </w:p>
    <w:p w14:paraId="3FDEFC03" w14:textId="7E70B9C0" w:rsidR="001752D0" w:rsidRDefault="001752D0" w:rsidP="002A0D92">
      <w:pPr>
        <w:pStyle w:val="B1"/>
      </w:pPr>
      <w:r>
        <w:t>3.</w:t>
      </w:r>
      <w:r>
        <w:tab/>
        <w:t xml:space="preserve">The application on UE has the traffic to be sent to EAS 1, and the UE uses the URSP rules to trigger a new LBO PDU </w:t>
      </w:r>
      <w:r w:rsidR="006B37D6">
        <w:t>S</w:t>
      </w:r>
      <w:r>
        <w:t>ession establishment.</w:t>
      </w:r>
    </w:p>
    <w:p w14:paraId="6876E43E" w14:textId="4219F2FF" w:rsidR="001752D0" w:rsidRDefault="001752D0" w:rsidP="002A0D92">
      <w:pPr>
        <w:pStyle w:val="B1"/>
      </w:pPr>
      <w:r>
        <w:t>4.</w:t>
      </w:r>
      <w:r>
        <w:tab/>
        <w:t xml:space="preserve">UE triggers to establish an LBO PDU </w:t>
      </w:r>
      <w:r w:rsidR="006B37D6">
        <w:t>S</w:t>
      </w:r>
      <w:r>
        <w:t>ession with the parameters that provided by the RSD in URSP rules which the URSP rules is related to EAS l located in VPLMN.</w:t>
      </w:r>
    </w:p>
    <w:p w14:paraId="341F009B" w14:textId="0F1B5FEE" w:rsidR="001752D0" w:rsidRDefault="001752D0" w:rsidP="002A0D92">
      <w:pPr>
        <w:pStyle w:val="B1"/>
      </w:pPr>
      <w:r>
        <w:lastRenderedPageBreak/>
        <w:t>5.</w:t>
      </w:r>
      <w:r>
        <w:tab/>
        <w:t xml:space="preserve">During the LBO PDU </w:t>
      </w:r>
      <w:r w:rsidR="006B37D6">
        <w:t>S</w:t>
      </w:r>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p>
    <w:p w14:paraId="24670B3C" w14:textId="68DE19C5" w:rsidR="001752D0" w:rsidRDefault="001752D0" w:rsidP="002A0D92">
      <w:pPr>
        <w:pStyle w:val="B1"/>
      </w:pPr>
      <w:r>
        <w:t>6.</w:t>
      </w:r>
      <w:r>
        <w:tab/>
        <w:t xml:space="preserve">The V-SMF delivers the local DNS server IP address and ECS configuration information to UE in </w:t>
      </w:r>
      <w:proofErr w:type="spellStart"/>
      <w:r>
        <w:t>ePCO</w:t>
      </w:r>
      <w:proofErr w:type="spellEnd"/>
      <w:r>
        <w:t xml:space="preserve"> via DL NAS messages.</w:t>
      </w:r>
    </w:p>
    <w:p w14:paraId="2026B6DE" w14:textId="425624C1" w:rsidR="001752D0" w:rsidRDefault="001752D0" w:rsidP="002A0D92">
      <w:pPr>
        <w:pStyle w:val="B1"/>
      </w:pPr>
      <w:r>
        <w:t>7.</w:t>
      </w:r>
      <w:r>
        <w:tab/>
        <w:t>The IP connection between UE and EAS 1 is established.</w:t>
      </w:r>
    </w:p>
    <w:p w14:paraId="084233B9" w14:textId="4CFB0910" w:rsidR="001752D0" w:rsidRDefault="001752D0" w:rsidP="002A0D92">
      <w:pPr>
        <w:pStyle w:val="B1"/>
      </w:pPr>
      <w:r>
        <w:t>8.</w:t>
      </w:r>
      <w:r>
        <w:tab/>
        <w:t xml:space="preserve">For EAS 2 deployed in VPLMN, if there is no such URSP rules related to EAS 2 in UE, the UE can only receive the FQDN related to EAS 2 to trigger DNS query towards the local DNS server received from V-SMF via </w:t>
      </w:r>
      <w:proofErr w:type="spellStart"/>
      <w:r>
        <w:t>ePCO</w:t>
      </w:r>
      <w:proofErr w:type="spellEnd"/>
      <w:r>
        <w:t xml:space="preserve"> in step</w:t>
      </w:r>
      <w:r w:rsidR="00E44CD3">
        <w:t> </w:t>
      </w:r>
      <w:r>
        <w:t>7.</w:t>
      </w:r>
    </w:p>
    <w:p w14:paraId="6EC70836" w14:textId="46A3ACB5" w:rsidR="001752D0" w:rsidRDefault="001752D0" w:rsidP="002A0D92">
      <w:pPr>
        <w:pStyle w:val="B1"/>
      </w:pPr>
      <w:r>
        <w:t>9.</w:t>
      </w:r>
      <w:r>
        <w:tab/>
        <w:t>The DNS query is routed to local DNS server via local PSA in VPLMN. If the V-EASDF is selected for the UE in VPLMN, the V-EASDF should use the R</w:t>
      </w:r>
      <w:r w:rsidR="001C1E4A">
        <w:t>el-</w:t>
      </w:r>
      <w:r>
        <w:t>17 mechanism to apply the DNS message handling rules to DNS query.</w:t>
      </w:r>
    </w:p>
    <w:p w14:paraId="6492EECF" w14:textId="57E455FD" w:rsidR="001752D0" w:rsidRDefault="001752D0" w:rsidP="002A0D92">
      <w:pPr>
        <w:pStyle w:val="B1"/>
      </w:pPr>
      <w:r>
        <w:t>10.</w:t>
      </w:r>
      <w:r w:rsidR="00E44CD3">
        <w:tab/>
      </w:r>
      <w:r>
        <w:t>The UE receives the DNS response from local DNS server.</w:t>
      </w:r>
    </w:p>
    <w:p w14:paraId="6B4F6103" w14:textId="160D0F0E" w:rsidR="001752D0" w:rsidRDefault="001752D0" w:rsidP="002A0D92">
      <w:pPr>
        <w:pStyle w:val="B1"/>
      </w:pPr>
      <w:r>
        <w:t>11.</w:t>
      </w:r>
      <w:r w:rsidR="00E44CD3">
        <w:tab/>
      </w:r>
      <w:r>
        <w:t>The IP connection between UE and EAS 2 is established.</w:t>
      </w:r>
    </w:p>
    <w:p w14:paraId="627DC89E" w14:textId="7F6447C2" w:rsidR="00E44CD3" w:rsidRDefault="00E44CD3" w:rsidP="002A0D92">
      <w:pPr>
        <w:pStyle w:val="Heading4"/>
      </w:pPr>
      <w:bookmarkStart w:id="281" w:name="_Toc120596542"/>
      <w:r>
        <w:t>6.28.2.2</w:t>
      </w:r>
      <w:r>
        <w:tab/>
        <w:t>UE registers in VPLMN and URSP rules are not updated timely</w:t>
      </w:r>
      <w:bookmarkEnd w:id="281"/>
    </w:p>
    <w:p w14:paraId="0E8632D6" w14:textId="41731FBB" w:rsidR="00E44CD3" w:rsidRDefault="00E44CD3" w:rsidP="00E44CD3">
      <w:r>
        <w:t xml:space="preserve">If the UE registers to 5GS and the URSP rules which related to the EAS deployed in VPLMN not timely, and the UE has the DNN, S-NSSAI in VPLMN, the UE can only establish an LBO PDU </w:t>
      </w:r>
      <w:r w:rsidR="006B37D6">
        <w:t>S</w:t>
      </w:r>
      <w:r>
        <w:t>ession with the DNN, S-NSSAI in VPLMN.</w:t>
      </w:r>
    </w:p>
    <w:p w14:paraId="4D5902A0" w14:textId="4BBD7B48" w:rsidR="00E44CD3" w:rsidRDefault="00B2534D" w:rsidP="00E44CD3">
      <w:r>
        <w:t>D</w:t>
      </w:r>
      <w:r w:rsidR="00E44CD3">
        <w:t xml:space="preserve">uring the LBO PDU </w:t>
      </w:r>
      <w:r w:rsidR="006B37D6">
        <w:t>S</w:t>
      </w:r>
      <w:r w:rsidR="00E44CD3">
        <w:t xml:space="preserve">ession establishment, the V-SMF delivers the local DNS server IP address and ECS configuration information to UE in </w:t>
      </w:r>
      <w:proofErr w:type="spellStart"/>
      <w:r w:rsidR="00E44CD3">
        <w:t>ePCO</w:t>
      </w:r>
      <w:proofErr w:type="spellEnd"/>
      <w:r w:rsidR="00E44CD3">
        <w:t xml:space="preserve"> via DL NAS messages. UE triggers the DNS query to local DNS server with the FQDN, and the local DNS server respon</w:t>
      </w:r>
      <w:r>
        <w:t>d</w:t>
      </w:r>
      <w:r w:rsidR="00E44CD3">
        <w:t>s with the EAS IP address.</w:t>
      </w:r>
    </w:p>
    <w:p w14:paraId="6AC68785" w14:textId="78ECFBC4" w:rsidR="00E44CD3" w:rsidRDefault="00E44CD3" w:rsidP="00E44CD3">
      <w:r>
        <w:t xml:space="preserve">The overall procedures are similar to the procedure </w:t>
      </w:r>
      <w:r w:rsidR="00B2534D">
        <w:t>in clause 6.28.</w:t>
      </w:r>
      <w:r w:rsidR="00B2534D" w:rsidRPr="00B2534D">
        <w:t>2.</w:t>
      </w:r>
      <w:r w:rsidRPr="00B2534D">
        <w:t>1 fr</w:t>
      </w:r>
      <w:r>
        <w:t>om step 4 to 11 without step 7.</w:t>
      </w:r>
    </w:p>
    <w:p w14:paraId="5D49D986" w14:textId="44574042" w:rsidR="00E44CD3" w:rsidRDefault="00E44CD3" w:rsidP="001C1E4A">
      <w:pPr>
        <w:pStyle w:val="Heading4"/>
      </w:pPr>
      <w:bookmarkStart w:id="282" w:name="_Toc120596543"/>
      <w:r>
        <w:t>6.28.2.3</w:t>
      </w:r>
      <w:r>
        <w:tab/>
        <w:t>HR session to support Edge computing</w:t>
      </w:r>
      <w:bookmarkEnd w:id="282"/>
    </w:p>
    <w:p w14:paraId="752ACC35" w14:textId="027AE9B5" w:rsidR="00E44CD3" w:rsidRDefault="00E44CD3" w:rsidP="00E44CD3">
      <w:r>
        <w:t xml:space="preserve">If the UE registers to 5GS and the URSP rules which related to the EAS </w:t>
      </w:r>
      <w:r w:rsidR="00B2534D">
        <w:t xml:space="preserve">are </w:t>
      </w:r>
      <w:r>
        <w:t>deployed in VPLMN not timely, and the UE does</w:t>
      </w:r>
      <w:r w:rsidR="00B2534D">
        <w:t xml:space="preserve"> </w:t>
      </w:r>
      <w:r w:rsidRPr="001C1E4A">
        <w:t>n</w:t>
      </w:r>
      <w:r w:rsidR="00B2534D" w:rsidRPr="001C1E4A">
        <w:t>o</w:t>
      </w:r>
      <w:r w:rsidRPr="001C1E4A">
        <w:t>t</w:t>
      </w:r>
      <w:r>
        <w:t xml:space="preserve"> have the DNN, S-NSSAI in VPLMN, the UE can only establish an HR PDU </w:t>
      </w:r>
      <w:r w:rsidR="006B37D6">
        <w:t>S</w:t>
      </w:r>
      <w:r>
        <w:t xml:space="preserve">ession with the DNN, S-NSSAI in HPLMN. </w:t>
      </w:r>
      <w:r w:rsidR="00B2534D">
        <w:t>D</w:t>
      </w:r>
      <w:r>
        <w:t>uring the HR session, the edge computing features can be guaranteed.</w:t>
      </w:r>
    </w:p>
    <w:p w14:paraId="7705C0E0" w14:textId="05E907FE" w:rsidR="001752D0" w:rsidRDefault="00E44CD3" w:rsidP="00E44CD3">
      <w:r>
        <w:t>In this procedure, it is supposed that the HPLMN can obtain the EDI from VPLMN.</w:t>
      </w:r>
    </w:p>
    <w:p w14:paraId="398064BE" w14:textId="77777777" w:rsidR="00E44CD3" w:rsidRPr="003214F4" w:rsidRDefault="00E44CD3" w:rsidP="001C1E4A">
      <w:pPr>
        <w:pStyle w:val="TH"/>
        <w:rPr>
          <w:rFonts w:eastAsia="Yu Mincho"/>
          <w:lang w:val="x-none"/>
        </w:rPr>
      </w:pPr>
      <w:r>
        <w:object w:dxaOrig="19231" w:dyaOrig="13891" w14:anchorId="08FEFEC4">
          <v:shape id="_x0000_i1074" type="#_x0000_t75" style="width:480.85pt;height:347.5pt" o:ole="">
            <v:imagedata r:id="rId108" o:title=""/>
          </v:shape>
          <o:OLEObject Type="Embed" ProgID="Visio.Drawing.15" ShapeID="_x0000_i1074" DrawAspect="Content" ObjectID="_1731232528" r:id="rId109"/>
        </w:object>
      </w:r>
    </w:p>
    <w:p w14:paraId="5CC8C1A8" w14:textId="5CB0AE02" w:rsidR="00B15309" w:rsidRDefault="00B15309" w:rsidP="001C1E4A">
      <w:pPr>
        <w:pStyle w:val="TF"/>
      </w:pPr>
      <w:r>
        <w:t>Figure</w:t>
      </w:r>
      <w:r w:rsidR="00BF6145">
        <w:t xml:space="preserve"> </w:t>
      </w:r>
      <w:r>
        <w:t>6.28.2.3-1: HR session to support Edge computing</w:t>
      </w:r>
    </w:p>
    <w:p w14:paraId="1CBA3987" w14:textId="31353EAC" w:rsidR="00B15309" w:rsidRDefault="00B15309" w:rsidP="00B15309">
      <w:r>
        <w:t xml:space="preserve">The overall procedure in figure 6.28.2.3-1 are similar as the procedure in figure 4.3.2.2.2-1 of </w:t>
      </w:r>
      <w:r w:rsidR="00500153">
        <w:t>TS 23.502 [</w:t>
      </w:r>
      <w:r>
        <w:t>9]</w:t>
      </w:r>
      <w:r w:rsidR="00B2534D">
        <w:t>, b</w:t>
      </w:r>
      <w:r>
        <w:t>ut with the following changes and differences:</w:t>
      </w:r>
    </w:p>
    <w:p w14:paraId="2F3DAE4F" w14:textId="13AFE5EA" w:rsidR="00B15309" w:rsidRDefault="00B15309" w:rsidP="001C1E4A">
      <w:pPr>
        <w:pStyle w:val="B1"/>
      </w:pPr>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r w:rsidR="001C1E4A">
        <w:t xml:space="preserve"> </w:t>
      </w:r>
      <w:r>
        <w:t>VPLMN.</w:t>
      </w:r>
    </w:p>
    <w:p w14:paraId="6C54E45D" w14:textId="77777777" w:rsidR="00B15309" w:rsidRDefault="00B15309" w:rsidP="001C1E4A">
      <w:pPr>
        <w:pStyle w:val="B1"/>
      </w:pPr>
      <w:r>
        <w:t>14.</w:t>
      </w:r>
      <w:r>
        <w:tab/>
        <w:t>H-SMF selects the H-EASDF for the UE.</w:t>
      </w:r>
    </w:p>
    <w:p w14:paraId="0FC9B18F" w14:textId="4D0DC42E" w:rsidR="00B15309" w:rsidRPr="00773756" w:rsidRDefault="00B15309" w:rsidP="001C1E4A">
      <w:pPr>
        <w:pStyle w:val="B1"/>
      </w:pPr>
      <w:r>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p>
    <w:p w14:paraId="47AD7279" w14:textId="76E4CD13" w:rsidR="00B15309" w:rsidRPr="00E133D1" w:rsidRDefault="00B15309" w:rsidP="001C1E4A">
      <w:pPr>
        <w:pStyle w:val="B1"/>
      </w:pPr>
      <w:r w:rsidRPr="009509E5">
        <w:tab/>
        <w:t xml:space="preserve">The H-SMF triggers the V-NEF discovery to </w:t>
      </w:r>
      <w:r w:rsidR="00B2534D" w:rsidRPr="00AC2414">
        <w:t>H</w:t>
      </w:r>
      <w:r w:rsidRPr="00B55468">
        <w:t xml:space="preserve">-NRF using the </w:t>
      </w:r>
      <w:proofErr w:type="spellStart"/>
      <w:r w:rsidRPr="00B55468">
        <w:t>Nnrf_NFDiscovery_Request</w:t>
      </w:r>
      <w:proofErr w:type="spellEnd"/>
      <w:r w:rsidRPr="00B55468">
        <w:t xml:space="preserve">, and the H-NRF invokes the </w:t>
      </w:r>
      <w:proofErr w:type="spellStart"/>
      <w:r w:rsidRPr="00B55468">
        <w:t>Nnrf_NFDiscovery_Request</w:t>
      </w:r>
      <w:proofErr w:type="spellEnd"/>
      <w:r w:rsidRPr="00B55468">
        <w:t xml:space="preserve"> ser</w:t>
      </w:r>
      <w:r w:rsidRPr="00E133D1">
        <w:t xml:space="preserve">vice to </w:t>
      </w:r>
      <w:proofErr w:type="spellStart"/>
      <w:r w:rsidRPr="00E133D1">
        <w:t>vNRF</w:t>
      </w:r>
      <w:proofErr w:type="spellEnd"/>
      <w:r w:rsidRPr="00E133D1">
        <w:t xml:space="preserve">. The association between </w:t>
      </w:r>
      <w:r w:rsidR="00B2534D" w:rsidRPr="00E133D1">
        <w:t>H</w:t>
      </w:r>
      <w:r w:rsidRPr="00E133D1">
        <w:t xml:space="preserve">-NRF and </w:t>
      </w:r>
      <w:r w:rsidR="00B2534D" w:rsidRPr="00E133D1">
        <w:t>V</w:t>
      </w:r>
      <w:r w:rsidRPr="00AA7698">
        <w:t xml:space="preserve">-NRF are referred to </w:t>
      </w:r>
      <w:r w:rsidR="00B2534D" w:rsidRPr="00AA7698">
        <w:t xml:space="preserve">the </w:t>
      </w:r>
      <w:r w:rsidRPr="00AA7698">
        <w:t xml:space="preserve">procedure </w:t>
      </w:r>
      <w:r w:rsidR="00B2534D" w:rsidRPr="001C1E4A">
        <w:t xml:space="preserve">in </w:t>
      </w:r>
      <w:r w:rsidRPr="001C1E4A">
        <w:t>f</w:t>
      </w:r>
      <w:r w:rsidRPr="00B2534D">
        <w:t>igure</w:t>
      </w:r>
      <w:r w:rsidRPr="00773756">
        <w:t> </w:t>
      </w:r>
      <w:r w:rsidRPr="009509E5">
        <w:t xml:space="preserve">4.3.2.2.3.3-1 of </w:t>
      </w:r>
      <w:r w:rsidR="00500153" w:rsidRPr="009509E5">
        <w:t>TS</w:t>
      </w:r>
      <w:r w:rsidR="00500153">
        <w:t> </w:t>
      </w:r>
      <w:r w:rsidR="00500153" w:rsidRPr="00B55468">
        <w:t>23.502</w:t>
      </w:r>
      <w:r w:rsidR="00500153">
        <w:t> </w:t>
      </w:r>
      <w:r w:rsidR="00500153" w:rsidRPr="001C1E4A">
        <w:t>[</w:t>
      </w:r>
      <w:r w:rsidR="00B2534D" w:rsidRPr="001C1E4A">
        <w:t>9]</w:t>
      </w:r>
      <w:r w:rsidRPr="00B2534D">
        <w:t>.</w:t>
      </w:r>
      <w:r w:rsidRPr="00773756">
        <w:t xml:space="preserve"> The </w:t>
      </w:r>
      <w:r w:rsidR="00B2534D" w:rsidRPr="009509E5">
        <w:t>V-</w:t>
      </w:r>
      <w:r w:rsidRPr="00AC2414">
        <w:t>NRF respon</w:t>
      </w:r>
      <w:r w:rsidR="00B2534D" w:rsidRPr="00B55468">
        <w:t>d</w:t>
      </w:r>
      <w:r w:rsidRPr="00B55468">
        <w:t xml:space="preserve">s with the IP address of V-NEF to </w:t>
      </w:r>
      <w:r w:rsidR="00B2534D" w:rsidRPr="00E133D1">
        <w:t>H</w:t>
      </w:r>
      <w:r w:rsidRPr="00E133D1">
        <w:t>-NRF, to H-SMF.</w:t>
      </w:r>
    </w:p>
    <w:p w14:paraId="640D5649" w14:textId="23C7D6F9" w:rsidR="00B15309" w:rsidRPr="00AA7698" w:rsidRDefault="00B15309" w:rsidP="001C1E4A">
      <w:pPr>
        <w:pStyle w:val="B1"/>
      </w:pPr>
      <w:r w:rsidRPr="00E133D1">
        <w:t>19-23.</w:t>
      </w:r>
      <w:r w:rsidRPr="00E133D1">
        <w:tab/>
        <w:t xml:space="preserve">After the V-NEF is discovered, the H-SMF subscribes or </w:t>
      </w:r>
      <w:r w:rsidRPr="00AA7698">
        <w:t xml:space="preserve">gets the EDI from V-UDR via V-NEF. These procedures are similar </w:t>
      </w:r>
      <w:r w:rsidR="001C1E4A">
        <w:t>to</w:t>
      </w:r>
      <w:r w:rsidRPr="00AA7698">
        <w:t xml:space="preserve"> the procedure in </w:t>
      </w:r>
      <w:r w:rsidR="00500153" w:rsidRPr="00AA7698">
        <w:t>TS</w:t>
      </w:r>
      <w:r w:rsidR="00500153">
        <w:t> </w:t>
      </w:r>
      <w:r w:rsidR="00500153" w:rsidRPr="00AA7698">
        <w:t>23.548</w:t>
      </w:r>
      <w:r w:rsidR="00500153">
        <w:t> </w:t>
      </w:r>
      <w:r w:rsidR="00500153" w:rsidRPr="00AA7698">
        <w:t>[</w:t>
      </w:r>
      <w:r w:rsidRPr="00AA7698">
        <w:t>3].</w:t>
      </w:r>
    </w:p>
    <w:p w14:paraId="6EB40F8D" w14:textId="434C6710" w:rsidR="00B15309" w:rsidRPr="00AA7698" w:rsidRDefault="00B15309" w:rsidP="001C1E4A">
      <w:pPr>
        <w:pStyle w:val="B1"/>
      </w:pPr>
      <w:r w:rsidRPr="00AA7698">
        <w:t>24-25.</w:t>
      </w:r>
      <w:r w:rsidRPr="00AA7698">
        <w:tab/>
        <w:t>After the retrieving the EDI from VPLMN, the H-SMF configures the baseline DNS pattern towards H-EASDF.</w:t>
      </w:r>
    </w:p>
    <w:p w14:paraId="0CC576AF" w14:textId="2F4C695A" w:rsidR="00B15309" w:rsidRPr="00AA7698" w:rsidRDefault="00B15309" w:rsidP="001C1E4A">
      <w:pPr>
        <w:pStyle w:val="B1"/>
      </w:pPr>
      <w:r w:rsidRPr="00AA7698">
        <w:t>29.</w:t>
      </w:r>
      <w:r w:rsidRPr="00AA7698">
        <w:tab/>
        <w:t>The H-SMF configures the routing rules in H-UPF to route the UE DNS query towards H-EASDF.</w:t>
      </w:r>
    </w:p>
    <w:p w14:paraId="0E66BEC4" w14:textId="3C85AEBF" w:rsidR="00B15309" w:rsidRDefault="00B15309" w:rsidP="001C1E4A">
      <w:pPr>
        <w:pStyle w:val="B1"/>
      </w:pPr>
      <w:r w:rsidRPr="00AA7698">
        <w:t>31.</w:t>
      </w:r>
      <w:r w:rsidRPr="00AA7698">
        <w:tab/>
        <w:t>The H-SMF respon</w:t>
      </w:r>
      <w:r w:rsidR="00B2534D" w:rsidRPr="00AA7698">
        <w:t>d</w:t>
      </w:r>
      <w:r w:rsidRPr="00AA7698">
        <w:t xml:space="preserve">s to V-SMF with </w:t>
      </w:r>
      <w:proofErr w:type="spellStart"/>
      <w:r w:rsidRPr="00AA7698">
        <w:t>Nsmf_PDUSession_Create</w:t>
      </w:r>
      <w:proofErr w:type="spellEnd"/>
      <w:r w:rsidRPr="00AA7698">
        <w:t xml:space="preserve"> response. In the response, the ECS configuration information and H-EASDF IP address are included.</w:t>
      </w:r>
    </w:p>
    <w:p w14:paraId="16B1189B" w14:textId="2341E9C6" w:rsidR="00B15309" w:rsidRDefault="00B15309" w:rsidP="001C1E4A">
      <w:pPr>
        <w:pStyle w:val="Heading4"/>
      </w:pPr>
      <w:bookmarkStart w:id="283" w:name="_Toc120596544"/>
      <w:r>
        <w:lastRenderedPageBreak/>
        <w:t>6.28.2.4</w:t>
      </w:r>
      <w:r>
        <w:tab/>
        <w:t>When UE moving into VPLMN and the original EC-session are impacted</w:t>
      </w:r>
      <w:bookmarkEnd w:id="283"/>
    </w:p>
    <w:p w14:paraId="2309BD04" w14:textId="09FEE965" w:rsidR="00B15309" w:rsidRDefault="00B15309" w:rsidP="00B15309">
      <w:r>
        <w:t xml:space="preserve">For the situation when </w:t>
      </w:r>
      <w:r w:rsidR="00B2534D">
        <w:t xml:space="preserve">the </w:t>
      </w:r>
      <w:r>
        <w:t>UE m</w:t>
      </w:r>
      <w:r w:rsidRPr="00B2534D">
        <w:t>ove</w:t>
      </w:r>
      <w:r w:rsidR="00B2534D" w:rsidRPr="001C1E4A">
        <w:t>s</w:t>
      </w:r>
      <w:r w:rsidRPr="00B2534D">
        <w:t xml:space="preserve"> into the VPLMN and the original EC</w:t>
      </w:r>
      <w:r w:rsidR="00B2534D" w:rsidRPr="00B2534D">
        <w:t xml:space="preserve"> </w:t>
      </w:r>
      <w:r w:rsidRPr="00B2534D">
        <w:t xml:space="preserve">session will be influenced. </w:t>
      </w:r>
      <w:r w:rsidR="00B2534D" w:rsidRPr="00B2534D">
        <w:t>T</w:t>
      </w:r>
      <w:r w:rsidRPr="00B2534D">
        <w:t>he UE should re-discover</w:t>
      </w:r>
      <w:r w:rsidRPr="00773756">
        <w:t xml:space="preserve"> another EAS from the DN</w:t>
      </w:r>
      <w:r>
        <w:t>S procedure.</w:t>
      </w:r>
    </w:p>
    <w:p w14:paraId="47A4F99A" w14:textId="77777777" w:rsidR="00B15309" w:rsidRDefault="00B15309" w:rsidP="00B15309">
      <w:r>
        <w:t>In order to not stop the traffic and business, the UE should discover a new EAS and performs the EAS relocation procedure.</w:t>
      </w:r>
    </w:p>
    <w:p w14:paraId="31FCEB48" w14:textId="4A8DF3BE" w:rsidR="001752D0" w:rsidRDefault="00B15309" w:rsidP="00B15309">
      <w:r>
        <w:t xml:space="preserve">The details of </w:t>
      </w:r>
      <w:r w:rsidR="001C1E4A">
        <w:t xml:space="preserve">the </w:t>
      </w:r>
      <w:r>
        <w:t>procedure are listed below:</w:t>
      </w:r>
    </w:p>
    <w:p w14:paraId="07780688" w14:textId="77777777" w:rsidR="00B15309" w:rsidRDefault="00B15309" w:rsidP="001C1E4A">
      <w:pPr>
        <w:pStyle w:val="TH"/>
      </w:pPr>
      <w:r>
        <w:object w:dxaOrig="19231" w:dyaOrig="6251" w14:anchorId="559D1D40">
          <v:shape id="_x0000_i1075" type="#_x0000_t75" style="width:480.85pt;height:157.15pt" o:ole="">
            <v:imagedata r:id="rId110" o:title=""/>
          </v:shape>
          <o:OLEObject Type="Embed" ProgID="Visio.Drawing.15" ShapeID="_x0000_i1075" DrawAspect="Content" ObjectID="_1731232529" r:id="rId111"/>
        </w:object>
      </w:r>
    </w:p>
    <w:p w14:paraId="2FFEBDB2" w14:textId="2F203C8C" w:rsidR="00B15309" w:rsidRDefault="00B15309" w:rsidP="001C1E4A">
      <w:pPr>
        <w:pStyle w:val="TF"/>
      </w:pPr>
      <w:r>
        <w:t>Figure</w:t>
      </w:r>
      <w:r w:rsidR="00BF6145">
        <w:t xml:space="preserve"> </w:t>
      </w:r>
      <w:r>
        <w:t>6.28.2.4-1: EAS relocation from EAS in HPLMN to VPLMN</w:t>
      </w:r>
    </w:p>
    <w:p w14:paraId="5AC01667" w14:textId="76550FE9" w:rsidR="00B15309" w:rsidRDefault="00B15309" w:rsidP="001C1E4A">
      <w:pPr>
        <w:pStyle w:val="B1"/>
      </w:pPr>
      <w:r>
        <w:t>1.</w:t>
      </w:r>
      <w:r>
        <w:tab/>
        <w:t xml:space="preserve">The UE is the status of roaming in VPLMN, and the original PDU </w:t>
      </w:r>
      <w:r w:rsidR="006B37D6">
        <w:t>S</w:t>
      </w:r>
      <w:r>
        <w:t>ession to EAS in HPLMN are influenced, for example, the EAS in HPLMN becomes suboptimum for UE to connect.</w:t>
      </w:r>
    </w:p>
    <w:p w14:paraId="162844DD" w14:textId="79A40725" w:rsidR="00B15309" w:rsidRDefault="00B15309" w:rsidP="001C1E4A">
      <w:pPr>
        <w:pStyle w:val="B1"/>
      </w:pPr>
      <w:r>
        <w:t>2.</w:t>
      </w:r>
      <w:r>
        <w:tab/>
        <w:t xml:space="preserve">The HR session is established to continue the old PDU </w:t>
      </w:r>
      <w:r w:rsidR="006B37D6">
        <w:t>S</w:t>
      </w:r>
      <w:r>
        <w:t>ession to EAS in HPLMN.</w:t>
      </w:r>
    </w:p>
    <w:p w14:paraId="21E684CA" w14:textId="42935F08" w:rsidR="00B15309" w:rsidRDefault="00B15309" w:rsidP="001C1E4A">
      <w:pPr>
        <w:pStyle w:val="B1"/>
      </w:pPr>
      <w:r>
        <w:t>3a.</w:t>
      </w:r>
      <w:r>
        <w:tab/>
        <w:t>The 5GC triggers an indication to UE to refresh the DNS cache that the old cache still reflects the mapping table between FQDN and EAS IP address located in HPLMN.</w:t>
      </w:r>
    </w:p>
    <w:p w14:paraId="2380FD32" w14:textId="5B11DA80" w:rsidR="00B15309" w:rsidRDefault="00B15309" w:rsidP="001C1E4A">
      <w:pPr>
        <w:pStyle w:val="B1"/>
      </w:pPr>
      <w:r>
        <w:t>3b.</w:t>
      </w:r>
      <w:r>
        <w:tab/>
        <w:t xml:space="preserve">If the HR session changes the IP address of PDU </w:t>
      </w:r>
      <w:r w:rsidR="006B37D6">
        <w:t>S</w:t>
      </w:r>
      <w:r>
        <w:t xml:space="preserve">ession, for example, due to the relocation of PSA in HPLMN and the IP address of PDU </w:t>
      </w:r>
      <w:r w:rsidR="006B37D6">
        <w:t>S</w:t>
      </w:r>
      <w:r>
        <w:t>ession is changed, the UE refreshes the DNS cache stored in HPLMN.</w:t>
      </w:r>
    </w:p>
    <w:p w14:paraId="267E2967" w14:textId="276BE5E8" w:rsidR="00B15309" w:rsidRDefault="00B15309" w:rsidP="001C1E4A">
      <w:pPr>
        <w:pStyle w:val="B1"/>
      </w:pPr>
      <w:r>
        <w:t>4.</w:t>
      </w:r>
      <w:r>
        <w:tab/>
        <w:t>The DNS cache is cleared or refreshed.</w:t>
      </w:r>
    </w:p>
    <w:p w14:paraId="51071DC6" w14:textId="5EDD7A44" w:rsidR="00B15309" w:rsidRDefault="00B15309" w:rsidP="001C1E4A">
      <w:pPr>
        <w:pStyle w:val="B1"/>
      </w:pPr>
      <w:r>
        <w:t>5.</w:t>
      </w:r>
      <w:r>
        <w:tab/>
        <w:t>The UE triggers a new DNS query with the FQDN towards the local DNS server or H-EASDF.</w:t>
      </w:r>
    </w:p>
    <w:p w14:paraId="190E081A" w14:textId="59B28740" w:rsidR="00B15309" w:rsidRDefault="00B15309" w:rsidP="001C1E4A">
      <w:pPr>
        <w:pStyle w:val="B1"/>
      </w:pPr>
      <w:r>
        <w:t>6.</w:t>
      </w:r>
      <w:r>
        <w:tab/>
        <w:t>The old EAS deployed in HPLMN relocates to the new EAS located in VPLMN.</w:t>
      </w:r>
    </w:p>
    <w:p w14:paraId="4A5998BF" w14:textId="7586046B" w:rsidR="00B15309" w:rsidRDefault="00B15309" w:rsidP="001C1E4A">
      <w:pPr>
        <w:pStyle w:val="Heading3"/>
      </w:pPr>
      <w:bookmarkStart w:id="284" w:name="_Toc120596545"/>
      <w:r>
        <w:t>6.</w:t>
      </w:r>
      <w:r w:rsidR="000E3D53">
        <w:t>28</w:t>
      </w:r>
      <w:r>
        <w:t>.3</w:t>
      </w:r>
      <w:r>
        <w:tab/>
        <w:t>Impacts on services, entities and interfaces</w:t>
      </w:r>
      <w:bookmarkEnd w:id="284"/>
    </w:p>
    <w:p w14:paraId="11D48B68" w14:textId="77777777" w:rsidR="00B15309" w:rsidRDefault="00B15309" w:rsidP="00B15309">
      <w:r>
        <w:t>H-SMF:</w:t>
      </w:r>
    </w:p>
    <w:p w14:paraId="21F4C0B1" w14:textId="4B143D82" w:rsidR="00B15309" w:rsidRPr="009509E5" w:rsidRDefault="00B15309" w:rsidP="001C1E4A">
      <w:pPr>
        <w:pStyle w:val="B1"/>
      </w:pPr>
      <w:r w:rsidRPr="00B2534D">
        <w:t>-</w:t>
      </w:r>
      <w:r w:rsidRPr="00B2534D">
        <w:tab/>
      </w:r>
      <w:r w:rsidR="00B2534D" w:rsidRPr="00773756">
        <w:t>r</w:t>
      </w:r>
      <w:r w:rsidRPr="009509E5">
        <w:t>etrieve</w:t>
      </w:r>
      <w:r w:rsidR="00B2534D" w:rsidRPr="001C1E4A">
        <w:t>s</w:t>
      </w:r>
      <w:r w:rsidRPr="00B2534D">
        <w:t xml:space="preserve"> the EDI from V-UDR via V-NEF</w:t>
      </w:r>
      <w:r w:rsidR="00B2534D" w:rsidRPr="00773756">
        <w:t>;</w:t>
      </w:r>
    </w:p>
    <w:p w14:paraId="45910AB6" w14:textId="3B819DF6" w:rsidR="00B15309" w:rsidRPr="00B2534D" w:rsidRDefault="00B15309" w:rsidP="001C1E4A">
      <w:pPr>
        <w:pStyle w:val="B1"/>
      </w:pPr>
      <w:r w:rsidRPr="00AC2414">
        <w:t>-</w:t>
      </w:r>
      <w:r w:rsidRPr="00AC2414">
        <w:tab/>
      </w:r>
      <w:r w:rsidR="00B2534D" w:rsidRPr="00B55468">
        <w:t>r</w:t>
      </w:r>
      <w:r w:rsidRPr="00B55468">
        <w:t>etrieve</w:t>
      </w:r>
      <w:r w:rsidR="00B2534D" w:rsidRPr="001C1E4A">
        <w:t>s</w:t>
      </w:r>
      <w:r w:rsidRPr="00B2534D">
        <w:t xml:space="preserve"> the indication of whether the EC feature is supported in VPLMN and ECS address from UDM.</w:t>
      </w:r>
    </w:p>
    <w:p w14:paraId="15B3106A" w14:textId="77777777" w:rsidR="00B15309" w:rsidRPr="00773756" w:rsidRDefault="00B15309" w:rsidP="00B15309">
      <w:r w:rsidRPr="00773756">
        <w:t>V-UDR:</w:t>
      </w:r>
    </w:p>
    <w:p w14:paraId="11896251" w14:textId="5A7E0CF9" w:rsidR="00B15309" w:rsidRPr="00B2534D"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to provide the EDI in VPLMN to HPLMN.</w:t>
      </w:r>
    </w:p>
    <w:p w14:paraId="5E8D6C8E" w14:textId="77777777" w:rsidR="00B15309" w:rsidRPr="00773756" w:rsidRDefault="00B15309" w:rsidP="00B15309">
      <w:r w:rsidRPr="00773756">
        <w:t>V-SMF:</w:t>
      </w:r>
    </w:p>
    <w:p w14:paraId="728A6717" w14:textId="151B39BE" w:rsidR="00B15309" w:rsidRPr="00B55468"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w:t>
      </w:r>
      <w:r w:rsidRPr="00773756">
        <w:t>o retr</w:t>
      </w:r>
      <w:r w:rsidRPr="009509E5">
        <w:t>ieve the ECS address from UDM</w:t>
      </w:r>
      <w:r w:rsidR="00B2534D" w:rsidRPr="00AC2414">
        <w:t>;</w:t>
      </w:r>
    </w:p>
    <w:p w14:paraId="42A1BF96" w14:textId="3E23F339" w:rsidR="00B15309" w:rsidRPr="00773756" w:rsidRDefault="00B15309" w:rsidP="001C1E4A">
      <w:pPr>
        <w:pStyle w:val="B1"/>
      </w:pPr>
      <w:r w:rsidRPr="00B55468">
        <w:t>-</w:t>
      </w:r>
      <w:r w:rsidRPr="00B55468">
        <w:tab/>
      </w:r>
      <w:r w:rsidR="00B2534D" w:rsidRPr="00E133D1">
        <w:t>d</w:t>
      </w:r>
      <w:r w:rsidRPr="00E133D1">
        <w:t>eliver</w:t>
      </w:r>
      <w:r w:rsidR="00B2534D" w:rsidRPr="001C1E4A">
        <w:t>s</w:t>
      </w:r>
      <w:r w:rsidRPr="00B2534D">
        <w:t xml:space="preserve"> t</w:t>
      </w:r>
      <w:r w:rsidRPr="00773756">
        <w:t>he DNS server IP address to UE via NAS messages.</w:t>
      </w:r>
    </w:p>
    <w:p w14:paraId="722C80C1" w14:textId="77777777" w:rsidR="00B15309" w:rsidRDefault="00B15309" w:rsidP="00B15309">
      <w:r w:rsidRPr="009509E5">
        <w:t>UDM:</w:t>
      </w:r>
    </w:p>
    <w:p w14:paraId="7B2420CD" w14:textId="15FD2168" w:rsidR="00E44CD3" w:rsidRDefault="00B15309" w:rsidP="001C1E4A">
      <w:pPr>
        <w:pStyle w:val="B1"/>
      </w:pPr>
      <w:r>
        <w:t>-</w:t>
      </w:r>
      <w:r>
        <w:tab/>
      </w:r>
      <w:r w:rsidR="00B2534D">
        <w:t>s</w:t>
      </w:r>
      <w:r>
        <w:t>tores the ECS configuration information by PLMN basis.</w:t>
      </w:r>
    </w:p>
    <w:p w14:paraId="2007E81E" w14:textId="2D1266F5" w:rsidR="008D60AD" w:rsidRDefault="008D60AD" w:rsidP="001C1E4A">
      <w:pPr>
        <w:pStyle w:val="Heading2"/>
      </w:pPr>
      <w:bookmarkStart w:id="285" w:name="sol29"/>
      <w:bookmarkStart w:id="286" w:name="_Toc120596546"/>
      <w:bookmarkEnd w:id="285"/>
      <w:r>
        <w:lastRenderedPageBreak/>
        <w:t>6.29</w:t>
      </w:r>
      <w:r>
        <w:tab/>
        <w:t>Solution 29 (KI#3): Use of Internal Group ID and constraints in EDI</w:t>
      </w:r>
      <w:bookmarkEnd w:id="286"/>
    </w:p>
    <w:p w14:paraId="1645B861" w14:textId="38D87A1E" w:rsidR="008D60AD" w:rsidRDefault="008D60AD" w:rsidP="001C1E4A">
      <w:pPr>
        <w:pStyle w:val="Heading3"/>
      </w:pPr>
      <w:bookmarkStart w:id="287" w:name="_Toc120596547"/>
      <w:r>
        <w:t>6.29.1</w:t>
      </w:r>
      <w:r>
        <w:tab/>
        <w:t>High level description</w:t>
      </w:r>
      <w:bookmarkEnd w:id="287"/>
    </w:p>
    <w:p w14:paraId="32D05821" w14:textId="07C0A8A4" w:rsidR="008D60AD" w:rsidRDefault="008D60AD" w:rsidP="001C1E4A">
      <w:r>
        <w:t>To identify a finer granularity of UEs, Internal Group ID is to be used. There is no practical limit for how many Internal group IDs that can be assigned in a 5GS. The structure of an Internal Group ID is as follows</w:t>
      </w:r>
      <w:r w:rsidR="00B2534D">
        <w:t>:</w:t>
      </w:r>
    </w:p>
    <w:bookmarkStart w:id="288" w:name="_MON_1708520251"/>
    <w:bookmarkEnd w:id="288"/>
    <w:p w14:paraId="1AEEAFAC" w14:textId="77777777" w:rsidR="008D60AD" w:rsidRPr="00BC7CF3" w:rsidRDefault="008D60AD" w:rsidP="001C1E4A">
      <w:pPr>
        <w:pStyle w:val="TH"/>
      </w:pPr>
      <w:r w:rsidRPr="00BC7CF3">
        <w:rPr>
          <w:noProof/>
        </w:rPr>
        <w:object w:dxaOrig="7257" w:dyaOrig="2145" w14:anchorId="31F83AA6">
          <v:shape id="_x0000_i1076" type="#_x0000_t75" alt="" style="width:363.15pt;height:107.05pt;mso-width-percent:0;mso-height-percent:0;mso-width-percent:0;mso-height-percent:0" o:ole="" fillcolor="window">
            <v:imagedata r:id="rId112" o:title=""/>
          </v:shape>
          <o:OLEObject Type="Embed" ProgID="Word.Picture.8" ShapeID="_x0000_i1076" DrawAspect="Content" ObjectID="_1731232530" r:id="rId113"/>
        </w:object>
      </w:r>
    </w:p>
    <w:p w14:paraId="7FE80D31" w14:textId="67C05FE1" w:rsidR="008D60AD" w:rsidRPr="00B2534D" w:rsidRDefault="008D60AD" w:rsidP="001C1E4A">
      <w:pPr>
        <w:pStyle w:val="TF"/>
      </w:pPr>
      <w:r w:rsidRPr="00B2534D">
        <w:t>Figure</w:t>
      </w:r>
      <w:r w:rsidR="00BF6145">
        <w:t xml:space="preserve"> </w:t>
      </w:r>
      <w:r w:rsidR="00B2534D" w:rsidRPr="001C1E4A">
        <w:t>6.29.1-1: Internal Group ID structure</w:t>
      </w:r>
    </w:p>
    <w:p w14:paraId="52366A52" w14:textId="0D6F6CC1" w:rsidR="008D60AD" w:rsidRPr="00B2534D" w:rsidRDefault="008D60AD" w:rsidP="008D60AD">
      <w:r w:rsidRPr="00773756">
        <w:t>A</w:t>
      </w:r>
      <w:r w:rsidRPr="009509E5">
        <w:t xml:space="preserve"> UE can be associated with a number of Internal Group IDs as per </w:t>
      </w:r>
      <w:r w:rsidR="00500153" w:rsidRPr="009509E5">
        <w:t>TS</w:t>
      </w:r>
      <w:r w:rsidR="00500153">
        <w:t> </w:t>
      </w:r>
      <w:r w:rsidR="00500153" w:rsidRPr="009509E5">
        <w:t>23.501</w:t>
      </w:r>
      <w:r w:rsidR="00500153">
        <w:t> </w:t>
      </w:r>
      <w:r w:rsidR="00500153" w:rsidRPr="009509E5">
        <w:t>[</w:t>
      </w:r>
      <w:r w:rsidRPr="009509E5">
        <w:t>2]. Stage 3 has not specified any limit for how many internal groups a UE can be associated with</w:t>
      </w:r>
      <w:r w:rsidR="00B2534D" w:rsidRPr="001C1E4A">
        <w:t>.</w:t>
      </w:r>
    </w:p>
    <w:p w14:paraId="0C99A269" w14:textId="77777777" w:rsidR="008D60AD" w:rsidRPr="00AC2414" w:rsidRDefault="008D60AD" w:rsidP="008D60AD">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p>
    <w:p w14:paraId="4F03DA99" w14:textId="37C44353" w:rsidR="008D60AD" w:rsidRPr="00B2534D" w:rsidRDefault="008D60AD" w:rsidP="008D60AD">
      <w:r w:rsidRPr="00B55468">
        <w:t xml:space="preserve">Example of the updated EDI from table 6.2.3.4-1 in </w:t>
      </w:r>
      <w:r w:rsidR="00500153" w:rsidRPr="00B55468">
        <w:t>TS</w:t>
      </w:r>
      <w:r w:rsidR="00500153">
        <w:t> </w:t>
      </w:r>
      <w:r w:rsidR="00500153" w:rsidRPr="00B55468">
        <w:t>23.548</w:t>
      </w:r>
      <w:r w:rsidR="00500153">
        <w:t> </w:t>
      </w:r>
      <w:r w:rsidR="00500153" w:rsidRPr="001C1E4A">
        <w:t>[</w:t>
      </w:r>
      <w:r w:rsidR="00B2534D" w:rsidRPr="001C1E4A">
        <w:t>3]</w:t>
      </w:r>
      <w:r w:rsidRPr="00B2534D">
        <w:t>:</w:t>
      </w:r>
    </w:p>
    <w:p w14:paraId="6DBD2740" w14:textId="3AA99451" w:rsidR="00B67198" w:rsidRDefault="00B67198" w:rsidP="001C1E4A">
      <w:pPr>
        <w:pStyle w:val="TH"/>
      </w:pPr>
      <w:r w:rsidRPr="00B2534D">
        <w:t>Table</w:t>
      </w:r>
      <w:r w:rsidR="00B2534D" w:rsidRPr="001C1E4A">
        <w:t> 6.29.1-1: EDI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8"/>
        <w:gridCol w:w="4878"/>
      </w:tblGrid>
      <w:tr w:rsidR="008D60AD" w14:paraId="10803014" w14:textId="77777777" w:rsidTr="00343A13">
        <w:tc>
          <w:tcPr>
            <w:tcW w:w="3118" w:type="dxa"/>
          </w:tcPr>
          <w:p w14:paraId="4679E9F7" w14:textId="1367F996" w:rsidR="008D60AD" w:rsidRDefault="008D60AD" w:rsidP="001C1E4A">
            <w:pPr>
              <w:pStyle w:val="TAH"/>
            </w:pPr>
            <w:r>
              <w:t>Parameters</w:t>
            </w:r>
          </w:p>
        </w:tc>
        <w:tc>
          <w:tcPr>
            <w:tcW w:w="4878" w:type="dxa"/>
          </w:tcPr>
          <w:p w14:paraId="4E11809F" w14:textId="43007411" w:rsidR="008D60AD" w:rsidRDefault="008D60AD" w:rsidP="001C1E4A">
            <w:pPr>
              <w:pStyle w:val="TAH"/>
            </w:pPr>
            <w:r>
              <w:t>Description</w:t>
            </w:r>
          </w:p>
        </w:tc>
      </w:tr>
      <w:tr w:rsidR="00B67198" w14:paraId="3CF1DEF8" w14:textId="77777777" w:rsidTr="00343A13">
        <w:tc>
          <w:tcPr>
            <w:tcW w:w="3118" w:type="dxa"/>
          </w:tcPr>
          <w:p w14:paraId="4A3264ED" w14:textId="454E5598" w:rsidR="00B67198" w:rsidRDefault="00B67198" w:rsidP="001C1E4A">
            <w:pPr>
              <w:pStyle w:val="TAL"/>
            </w:pPr>
            <w:r>
              <w:t>DNN</w:t>
            </w:r>
          </w:p>
        </w:tc>
        <w:tc>
          <w:tcPr>
            <w:tcW w:w="4878" w:type="dxa"/>
          </w:tcPr>
          <w:p w14:paraId="0CACCCC0" w14:textId="77777777" w:rsidR="00B67198" w:rsidRDefault="00B67198" w:rsidP="001C1E4A">
            <w:pPr>
              <w:pStyle w:val="TAL"/>
            </w:pPr>
            <w:r>
              <w:t>DNN for the EAS Deployment Information.</w:t>
            </w:r>
          </w:p>
          <w:p w14:paraId="0A56BF34" w14:textId="5C37935A" w:rsidR="00B67198" w:rsidRDefault="00B67198" w:rsidP="001C1E4A">
            <w:pPr>
              <w:pStyle w:val="TAL"/>
            </w:pPr>
            <w:r>
              <w:t>[optional]</w:t>
            </w:r>
          </w:p>
        </w:tc>
      </w:tr>
      <w:tr w:rsidR="008D60AD" w14:paraId="0712C64E" w14:textId="77777777" w:rsidTr="00343A13">
        <w:tc>
          <w:tcPr>
            <w:tcW w:w="3118" w:type="dxa"/>
          </w:tcPr>
          <w:p w14:paraId="20C11A5A" w14:textId="36CC3597" w:rsidR="008D60AD" w:rsidRDefault="00B67198" w:rsidP="001C1E4A">
            <w:pPr>
              <w:pStyle w:val="TAL"/>
            </w:pPr>
            <w:r>
              <w:t>S-NSSAI</w:t>
            </w:r>
          </w:p>
        </w:tc>
        <w:tc>
          <w:tcPr>
            <w:tcW w:w="4878" w:type="dxa"/>
          </w:tcPr>
          <w:p w14:paraId="1319165A" w14:textId="77777777" w:rsidR="00B67198" w:rsidRDefault="00B67198" w:rsidP="001C1E4A">
            <w:pPr>
              <w:pStyle w:val="TAL"/>
            </w:pPr>
            <w:r>
              <w:t>S-NSSAI for the EAS Deployment Information.</w:t>
            </w:r>
          </w:p>
          <w:p w14:paraId="2B1CB32E" w14:textId="447B2CBF" w:rsidR="008D60AD" w:rsidRDefault="00B67198" w:rsidP="001C1E4A">
            <w:pPr>
              <w:pStyle w:val="TAL"/>
            </w:pPr>
            <w:r>
              <w:t>[optional]</w:t>
            </w:r>
          </w:p>
        </w:tc>
      </w:tr>
      <w:tr w:rsidR="008D60AD" w14:paraId="34136175" w14:textId="77777777" w:rsidTr="00343A13">
        <w:tc>
          <w:tcPr>
            <w:tcW w:w="3118" w:type="dxa"/>
          </w:tcPr>
          <w:p w14:paraId="764E4299" w14:textId="2F263BA6" w:rsidR="008D60AD" w:rsidRDefault="00B67198" w:rsidP="001C1E4A">
            <w:pPr>
              <w:pStyle w:val="TAL"/>
            </w:pPr>
            <w:r>
              <w:t>External Group Identifier/Internal Group Identifier</w:t>
            </w:r>
          </w:p>
        </w:tc>
        <w:tc>
          <w:tcPr>
            <w:tcW w:w="4878" w:type="dxa"/>
          </w:tcPr>
          <w:p w14:paraId="188C63A6" w14:textId="77777777" w:rsidR="00B67198" w:rsidRDefault="00B67198" w:rsidP="001C1E4A">
            <w:pPr>
              <w:pStyle w:val="TAL"/>
            </w:pPr>
            <w:r>
              <w:t>Group ID for the EAS Deployment information.</w:t>
            </w:r>
          </w:p>
          <w:p w14:paraId="5CD7A17B" w14:textId="77777777" w:rsidR="00B67198" w:rsidRDefault="00B67198" w:rsidP="001C1E4A">
            <w:pPr>
              <w:pStyle w:val="TAL"/>
            </w:pPr>
            <w:r>
              <w:t>[optional]</w:t>
            </w:r>
          </w:p>
          <w:p w14:paraId="335DE47D" w14:textId="575AE524" w:rsidR="008D60AD" w:rsidRDefault="00B67198" w:rsidP="001C1E4A">
            <w:pPr>
              <w:pStyle w:val="TAL"/>
            </w:pPr>
            <w:r>
              <w:t>NOTE: The AF may provide External Group Identifier, and NEF can map the External Group Identifier into Internal Group Identifier according to information received from UDM.</w:t>
            </w:r>
          </w:p>
        </w:tc>
      </w:tr>
      <w:tr w:rsidR="008D60AD" w14:paraId="6D87B4C3" w14:textId="77777777" w:rsidTr="00343A13">
        <w:tc>
          <w:tcPr>
            <w:tcW w:w="3118" w:type="dxa"/>
          </w:tcPr>
          <w:p w14:paraId="668E9B5F" w14:textId="23B3610D" w:rsidR="008D60AD" w:rsidRDefault="00B67198" w:rsidP="001C1E4A">
            <w:pPr>
              <w:pStyle w:val="TAL"/>
            </w:pPr>
            <w:r>
              <w:t>Application ID</w:t>
            </w:r>
          </w:p>
        </w:tc>
        <w:tc>
          <w:tcPr>
            <w:tcW w:w="4878" w:type="dxa"/>
          </w:tcPr>
          <w:p w14:paraId="5C08A1BB" w14:textId="77777777" w:rsidR="00B67198" w:rsidRDefault="00B67198" w:rsidP="001C1E4A">
            <w:pPr>
              <w:pStyle w:val="TAL"/>
            </w:pPr>
            <w:r>
              <w:t>Identifies the application for which the EAS Deployment Information corresponds to.</w:t>
            </w:r>
          </w:p>
          <w:p w14:paraId="07EB6B80" w14:textId="523169BC" w:rsidR="008D60AD" w:rsidRDefault="00B67198" w:rsidP="001C1E4A">
            <w:pPr>
              <w:pStyle w:val="TAL"/>
            </w:pPr>
            <w:r>
              <w:t>[optional]</w:t>
            </w:r>
          </w:p>
        </w:tc>
      </w:tr>
      <w:tr w:rsidR="008D60AD" w14:paraId="35111F4E" w14:textId="77777777" w:rsidTr="00343A13">
        <w:tc>
          <w:tcPr>
            <w:tcW w:w="3118" w:type="dxa"/>
          </w:tcPr>
          <w:p w14:paraId="0A2E7D93" w14:textId="18EFB012" w:rsidR="008D60AD" w:rsidRPr="001C1E4A" w:rsidRDefault="00B67198" w:rsidP="001C1E4A">
            <w:pPr>
              <w:pStyle w:val="TAL"/>
              <w:rPr>
                <w:b/>
              </w:rPr>
            </w:pPr>
            <w:r w:rsidRPr="001C1E4A">
              <w:rPr>
                <w:b/>
              </w:rPr>
              <w:t>Constraints</w:t>
            </w:r>
          </w:p>
        </w:tc>
        <w:tc>
          <w:tcPr>
            <w:tcW w:w="4878" w:type="dxa"/>
          </w:tcPr>
          <w:p w14:paraId="4866EDCB" w14:textId="77777777" w:rsidR="00B67198" w:rsidRPr="001C1E4A" w:rsidRDefault="00B67198" w:rsidP="001C1E4A">
            <w:pPr>
              <w:pStyle w:val="TAL"/>
              <w:rPr>
                <w:b/>
              </w:rPr>
            </w:pPr>
            <w:r w:rsidRPr="001C1E4A">
              <w:rPr>
                <w:b/>
              </w:rPr>
              <w:t>When and where this EDI applies´</w:t>
            </w:r>
          </w:p>
          <w:p w14:paraId="2FBD554C" w14:textId="77777777" w:rsidR="00B67198" w:rsidRPr="001C1E4A" w:rsidRDefault="00B67198" w:rsidP="001C1E4A">
            <w:pPr>
              <w:pStyle w:val="TAL"/>
              <w:rPr>
                <w:b/>
              </w:rPr>
            </w:pPr>
            <w:r w:rsidRPr="001C1E4A">
              <w:rPr>
                <w:b/>
              </w:rPr>
              <w:t>Example:</w:t>
            </w:r>
          </w:p>
          <w:p w14:paraId="0D7E0234" w14:textId="77777777" w:rsidR="00B67198" w:rsidRPr="001C1E4A" w:rsidRDefault="00B67198" w:rsidP="001C1E4A">
            <w:pPr>
              <w:pStyle w:val="TAL"/>
              <w:rPr>
                <w:b/>
              </w:rPr>
            </w:pPr>
            <w:r w:rsidRPr="001C1E4A">
              <w:rPr>
                <w:b/>
              </w:rPr>
              <w:t>Time: 08:00-17:00</w:t>
            </w:r>
          </w:p>
          <w:p w14:paraId="34943710" w14:textId="36274435" w:rsidR="008D60AD" w:rsidRPr="001C1E4A" w:rsidRDefault="00B67198" w:rsidP="001C1E4A">
            <w:pPr>
              <w:pStyle w:val="TAL"/>
              <w:rPr>
                <w:b/>
              </w:rPr>
            </w:pPr>
            <w:r w:rsidRPr="001C1E4A">
              <w:rPr>
                <w:b/>
              </w:rPr>
              <w:t>Place: TAI-list</w:t>
            </w:r>
          </w:p>
        </w:tc>
      </w:tr>
      <w:tr w:rsidR="008D60AD" w14:paraId="4D2C7EDA" w14:textId="77777777" w:rsidTr="00343A13">
        <w:tc>
          <w:tcPr>
            <w:tcW w:w="3118" w:type="dxa"/>
          </w:tcPr>
          <w:p w14:paraId="6CEAB98B" w14:textId="47558389" w:rsidR="008D60AD" w:rsidRDefault="00B67198" w:rsidP="001C1E4A">
            <w:pPr>
              <w:pStyle w:val="TAL"/>
            </w:pPr>
            <w:r>
              <w:t>FQDN(s)</w:t>
            </w:r>
          </w:p>
        </w:tc>
        <w:tc>
          <w:tcPr>
            <w:tcW w:w="4878" w:type="dxa"/>
          </w:tcPr>
          <w:p w14:paraId="03DCEAE8" w14:textId="6CBF738B" w:rsidR="008D60AD" w:rsidRDefault="00B67198" w:rsidP="001C1E4A">
            <w:pPr>
              <w:pStyle w:val="TAL"/>
            </w:pPr>
            <w:r>
              <w:t>Supported FQDN(s) for application(s) deployed in the Local part of the DN.</w:t>
            </w:r>
          </w:p>
        </w:tc>
      </w:tr>
      <w:tr w:rsidR="008D60AD" w14:paraId="6A567A2D" w14:textId="77777777" w:rsidTr="00343A13">
        <w:tc>
          <w:tcPr>
            <w:tcW w:w="3118" w:type="dxa"/>
          </w:tcPr>
          <w:p w14:paraId="3F0B505B" w14:textId="60551D7A" w:rsidR="008D60AD" w:rsidRDefault="00B67198" w:rsidP="001C1E4A">
            <w:pPr>
              <w:pStyle w:val="TAL"/>
            </w:pPr>
            <w:r>
              <w:t>DNS Server Information</w:t>
            </w:r>
          </w:p>
        </w:tc>
        <w:tc>
          <w:tcPr>
            <w:tcW w:w="4878" w:type="dxa"/>
          </w:tcPr>
          <w:p w14:paraId="21EC9876" w14:textId="77777777" w:rsidR="008D60AD" w:rsidRDefault="008D60AD" w:rsidP="001C1E4A">
            <w:pPr>
              <w:pStyle w:val="TAL"/>
            </w:pPr>
            <w:r>
              <w:t>list of DNS server identifier (consisting of IP address and port) for each DNAI.</w:t>
            </w:r>
          </w:p>
          <w:p w14:paraId="301680C3" w14:textId="0CA1AEA7" w:rsidR="008D60AD" w:rsidRDefault="008D60AD" w:rsidP="001C1E4A">
            <w:pPr>
              <w:pStyle w:val="TAL"/>
            </w:pPr>
            <w:r>
              <w:t>[optional]</w:t>
            </w:r>
          </w:p>
        </w:tc>
      </w:tr>
      <w:tr w:rsidR="008D60AD" w14:paraId="636596B1" w14:textId="77777777" w:rsidTr="00343A13">
        <w:tc>
          <w:tcPr>
            <w:tcW w:w="3118" w:type="dxa"/>
          </w:tcPr>
          <w:p w14:paraId="1299F92D" w14:textId="54251A6F" w:rsidR="008D60AD" w:rsidRDefault="008D60AD" w:rsidP="001C1E4A">
            <w:pPr>
              <w:pStyle w:val="TAL"/>
            </w:pPr>
            <w:r>
              <w:t>EAS IP address range Information</w:t>
            </w:r>
          </w:p>
        </w:tc>
        <w:tc>
          <w:tcPr>
            <w:tcW w:w="4878" w:type="dxa"/>
          </w:tcPr>
          <w:p w14:paraId="2D656F71" w14:textId="2533A384" w:rsidR="008D60AD" w:rsidRDefault="008D60AD" w:rsidP="001C1E4A">
            <w:pPr>
              <w:pStyle w:val="TAL"/>
            </w:pPr>
            <w:r>
              <w:t>IP address(s) of the EASs in the local DN for each DNAI.</w:t>
            </w:r>
          </w:p>
          <w:p w14:paraId="37F8EB3F" w14:textId="27711E24" w:rsidR="008D60AD" w:rsidRDefault="008D60AD" w:rsidP="001C1E4A">
            <w:pPr>
              <w:pStyle w:val="TAL"/>
            </w:pPr>
            <w:r>
              <w:t>[optional]</w:t>
            </w:r>
          </w:p>
        </w:tc>
      </w:tr>
    </w:tbl>
    <w:p w14:paraId="358F0E63" w14:textId="31301039" w:rsidR="008D60AD" w:rsidRDefault="008D60AD" w:rsidP="008D60AD"/>
    <w:p w14:paraId="1BEB1CCC" w14:textId="616E8B4B" w:rsidR="00B67198" w:rsidRPr="00B2534D" w:rsidRDefault="00B67198" w:rsidP="001C1E4A">
      <w:pPr>
        <w:pStyle w:val="NO"/>
      </w:pPr>
      <w:r w:rsidRPr="00B67198">
        <w:t>N</w:t>
      </w:r>
      <w:r w:rsidR="00B2534D">
        <w:t>OTE</w:t>
      </w:r>
      <w:r w:rsidRPr="00B67198">
        <w:t>:</w:t>
      </w:r>
      <w:r w:rsidRPr="00B67198">
        <w:tab/>
        <w:t>Ex</w:t>
      </w:r>
      <w:r w:rsidRPr="00B2534D">
        <w:t>tern</w:t>
      </w:r>
      <w:r w:rsidRPr="00773756">
        <w:t>a</w:t>
      </w:r>
      <w:r w:rsidR="00B2534D" w:rsidRPr="001C1E4A">
        <w:t>l</w:t>
      </w:r>
      <w:r w:rsidRPr="00B2534D">
        <w:t>/Internal Group IDs in this solution are all provisioned via OAM pr</w:t>
      </w:r>
      <w:r w:rsidRPr="00773756">
        <w:t>ocedures to UD</w:t>
      </w:r>
      <w:r w:rsidRPr="009509E5">
        <w:t>M</w:t>
      </w:r>
      <w:r w:rsidR="00B2534D" w:rsidRPr="001C1E4A">
        <w:t>.</w:t>
      </w:r>
    </w:p>
    <w:p w14:paraId="2E281A3A" w14:textId="48349C66" w:rsidR="00B67198" w:rsidRPr="00B2534D" w:rsidRDefault="00B67198" w:rsidP="001C1E4A">
      <w:pPr>
        <w:pStyle w:val="Heading3"/>
      </w:pPr>
      <w:bookmarkStart w:id="289" w:name="_Toc120596548"/>
      <w:r w:rsidRPr="00B2534D">
        <w:lastRenderedPageBreak/>
        <w:t>6.29.2</w:t>
      </w:r>
      <w:r w:rsidRPr="00B2534D">
        <w:tab/>
        <w:t>Impacts on services, entities and interfaces</w:t>
      </w:r>
      <w:bookmarkEnd w:id="289"/>
    </w:p>
    <w:p w14:paraId="69EF8F8A" w14:textId="77777777" w:rsidR="00B67198" w:rsidRPr="00773756" w:rsidRDefault="00B67198" w:rsidP="00B67198">
      <w:r w:rsidRPr="00773756">
        <w:t>SMF:</w:t>
      </w:r>
    </w:p>
    <w:p w14:paraId="5382F1BF" w14:textId="69F511B1" w:rsidR="00B67198" w:rsidRPr="00B2534D" w:rsidRDefault="00B67198" w:rsidP="001C1E4A">
      <w:pPr>
        <w:pStyle w:val="B1"/>
      </w:pPr>
      <w:r w:rsidRPr="00773756">
        <w:t>-</w:t>
      </w:r>
      <w:r w:rsidRPr="00773756">
        <w:tab/>
      </w:r>
      <w:r w:rsidR="00B2534D" w:rsidRPr="00773756">
        <w:t>n</w:t>
      </w:r>
      <w:r w:rsidRPr="00773756">
        <w:t>e</w:t>
      </w:r>
      <w:r w:rsidRPr="009509E5">
        <w:t>ed</w:t>
      </w:r>
      <w:r w:rsidR="00B2534D" w:rsidRPr="001C1E4A">
        <w:t>s</w:t>
      </w:r>
      <w:r w:rsidRPr="00B2534D">
        <w:t xml:space="preserve"> to take the constraints into account when constructing DNS handling rules to EASDF, and action taken when EASDF notifies SMF due to a DNS handling rule.</w:t>
      </w:r>
    </w:p>
    <w:p w14:paraId="7D555D25" w14:textId="77777777" w:rsidR="00B67198" w:rsidRPr="00773756" w:rsidRDefault="00B67198" w:rsidP="00B67198">
      <w:r w:rsidRPr="00773756">
        <w:t>UDR:</w:t>
      </w:r>
    </w:p>
    <w:p w14:paraId="61810716" w14:textId="4E21E1FC" w:rsidR="00B67198" w:rsidRPr="00B2534D" w:rsidRDefault="00B67198" w:rsidP="001C1E4A">
      <w:pPr>
        <w:pStyle w:val="B1"/>
      </w:pPr>
      <w:r w:rsidRPr="00773756">
        <w:t>-</w:t>
      </w:r>
      <w:r w:rsidRPr="00773756">
        <w:tab/>
      </w:r>
      <w:r w:rsidR="00B2534D" w:rsidRPr="009509E5">
        <w:t>n</w:t>
      </w:r>
      <w:r w:rsidRPr="00AC2414">
        <w:t>ew data in EDI</w:t>
      </w:r>
      <w:r w:rsidR="00B2534D" w:rsidRPr="001C1E4A">
        <w:t>.</w:t>
      </w:r>
    </w:p>
    <w:p w14:paraId="0B862732" w14:textId="77777777" w:rsidR="00B67198" w:rsidRPr="00773756" w:rsidRDefault="00B67198" w:rsidP="00B67198">
      <w:r w:rsidRPr="00773756">
        <w:t>NEF:</w:t>
      </w:r>
    </w:p>
    <w:p w14:paraId="2DF9BF4B" w14:textId="1241DF4D" w:rsidR="00B67198" w:rsidRPr="00B2534D" w:rsidRDefault="00B67198" w:rsidP="001C1E4A">
      <w:pPr>
        <w:pStyle w:val="B1"/>
      </w:pPr>
      <w:r w:rsidRPr="009509E5">
        <w:t>-</w:t>
      </w:r>
      <w:r w:rsidRPr="009509E5">
        <w:tab/>
      </w:r>
      <w:proofErr w:type="spellStart"/>
      <w:r w:rsidRPr="00AC2414">
        <w:t>Nnef_EASDeployment</w:t>
      </w:r>
      <w:proofErr w:type="spellEnd"/>
      <w:r w:rsidRPr="00AC2414">
        <w:t xml:space="preserve"> service: new data in EDI</w:t>
      </w:r>
      <w:r w:rsidR="00B2534D" w:rsidRPr="001C1E4A">
        <w:t>.</w:t>
      </w:r>
    </w:p>
    <w:p w14:paraId="26ACAA78" w14:textId="77777777" w:rsidR="00B67198" w:rsidRPr="00773756" w:rsidRDefault="00B67198" w:rsidP="00B67198">
      <w:r w:rsidRPr="00773756">
        <w:t>AF:</w:t>
      </w:r>
    </w:p>
    <w:p w14:paraId="60D8C9BA" w14:textId="76813299" w:rsidR="00B67198" w:rsidRDefault="00B67198" w:rsidP="001C1E4A">
      <w:pPr>
        <w:pStyle w:val="B1"/>
      </w:pPr>
      <w:r w:rsidRPr="009509E5">
        <w:t>-</w:t>
      </w:r>
      <w:r w:rsidRPr="009509E5">
        <w:tab/>
      </w:r>
      <w:r w:rsidRPr="00AC2414">
        <w:t>new data in EDI</w:t>
      </w:r>
      <w:r w:rsidR="00B2534D" w:rsidRPr="001C1E4A">
        <w:t>.</w:t>
      </w:r>
    </w:p>
    <w:p w14:paraId="327F0A7C" w14:textId="3FF120E6" w:rsidR="00794AF8" w:rsidRDefault="00794AF8" w:rsidP="001C1E4A">
      <w:pPr>
        <w:pStyle w:val="Heading2"/>
      </w:pPr>
      <w:bookmarkStart w:id="290" w:name="sol30"/>
      <w:bookmarkStart w:id="291" w:name="_Toc120596549"/>
      <w:bookmarkEnd w:id="290"/>
      <w:r>
        <w:t>6.30</w:t>
      </w:r>
      <w:r>
        <w:tab/>
        <w:t>Solution 30</w:t>
      </w:r>
      <w:r w:rsidR="00773756">
        <w:t xml:space="preserve"> (KI#3)</w:t>
      </w:r>
      <w:r w:rsidRPr="001C1E4A">
        <w:t>:</w:t>
      </w:r>
      <w:r>
        <w:t xml:space="preserve"> Policies referring to </w:t>
      </w:r>
      <w:r w:rsidR="00AD0AC1">
        <w:t>"</w:t>
      </w:r>
      <w:r>
        <w:t>Allowed services</w:t>
      </w:r>
      <w:r w:rsidR="00AD0AC1">
        <w:t>"</w:t>
      </w:r>
      <w:r>
        <w:t xml:space="preserve"> and/or </w:t>
      </w:r>
      <w:r w:rsidR="00AD0AC1">
        <w:t>"</w:t>
      </w:r>
      <w:r>
        <w:t>Subscriber categories</w:t>
      </w:r>
      <w:r w:rsidR="00AD0AC1">
        <w:t>"</w:t>
      </w:r>
      <w:bookmarkEnd w:id="291"/>
    </w:p>
    <w:p w14:paraId="4EC215FB" w14:textId="7B7B9A04" w:rsidR="00794AF8" w:rsidRDefault="00794AF8" w:rsidP="001C1E4A">
      <w:pPr>
        <w:pStyle w:val="Heading3"/>
      </w:pPr>
      <w:bookmarkStart w:id="292" w:name="_Toc120596550"/>
      <w:r>
        <w:t>6.30.1</w:t>
      </w:r>
      <w:r>
        <w:tab/>
        <w:t>Description</w:t>
      </w:r>
      <w:bookmarkEnd w:id="292"/>
    </w:p>
    <w:p w14:paraId="45BC86AB" w14:textId="6EAC97D4" w:rsidR="00794AF8" w:rsidRPr="00773756" w:rsidRDefault="00794AF8" w:rsidP="00794AF8">
      <w:r>
        <w:t>The so</w:t>
      </w:r>
      <w:r w:rsidRPr="00773756">
        <w:t xml:space="preserve">lution aims at supporting AF request for specific traffic routing (as defined for </w:t>
      </w:r>
      <w:proofErr w:type="spellStart"/>
      <w:r w:rsidRPr="00773756">
        <w:t>Nnef_TrafficInfluence_Create</w:t>
      </w:r>
      <w:proofErr w:type="spellEnd"/>
      <w:r w:rsidRPr="00773756">
        <w:t xml:space="preserve"> / Update in</w:t>
      </w:r>
      <w:r w:rsidR="00C37D07" w:rsidRPr="00773756">
        <w:t xml:space="preserve"> clause</w:t>
      </w:r>
      <w:r w:rsidR="00C37D07" w:rsidRPr="001C1E4A">
        <w:t> </w:t>
      </w:r>
      <w:r w:rsidR="00C37D07" w:rsidRPr="00773756">
        <w:t>5.6.7</w:t>
      </w:r>
      <w:r w:rsidRPr="00773756">
        <w:t xml:space="preserve"> </w:t>
      </w:r>
      <w:r w:rsidR="00C37D07">
        <w:t xml:space="preserve">of </w:t>
      </w:r>
      <w:r w:rsidR="00500153" w:rsidRPr="00773756">
        <w:t>TS</w:t>
      </w:r>
      <w:r w:rsidR="00500153">
        <w:t> </w:t>
      </w:r>
      <w:r w:rsidR="00500153" w:rsidRPr="00773756">
        <w:t>23.501</w:t>
      </w:r>
      <w:r w:rsidR="00500153">
        <w:t> </w:t>
      </w:r>
      <w:r w:rsidR="00500153" w:rsidRPr="00773756">
        <w:t>[</w:t>
      </w:r>
      <w:r w:rsidRPr="00773756">
        <w:t>2]) targeting a category of users or users having subscribed to specific services (basically for users having subscribed to specific tariff plans)</w:t>
      </w:r>
      <w:r w:rsidR="00773756" w:rsidRPr="001C1E4A">
        <w:t>.</w:t>
      </w:r>
    </w:p>
    <w:p w14:paraId="6C8735D2" w14:textId="7C7D7A3A" w:rsidR="00794AF8" w:rsidRPr="00AC2414" w:rsidRDefault="00794AF8" w:rsidP="001C1E4A">
      <w:pPr>
        <w:pStyle w:val="NO"/>
      </w:pPr>
      <w:r w:rsidRPr="00773756">
        <w:t>NOTE</w:t>
      </w:r>
      <w:r w:rsidR="00773756" w:rsidRPr="001C1E4A">
        <w:t> 1</w:t>
      </w:r>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r w:rsidR="00AD0AC1">
        <w:t>"</w:t>
      </w:r>
      <w:r w:rsidRPr="00773756">
        <w:t>game boost</w:t>
      </w:r>
      <w:r w:rsidR="00AD0AC1">
        <w:t>"</w:t>
      </w:r>
      <w:r w:rsidRPr="00AC2414">
        <w:t xml:space="preserve"> offer). The goal is also to avoid the burden to define dedicated DNN and/or slices for these cases.</w:t>
      </w:r>
    </w:p>
    <w:p w14:paraId="1A28A21E" w14:textId="77777777" w:rsidR="00794AF8" w:rsidRPr="00B55468" w:rsidRDefault="00794AF8" w:rsidP="00794AF8">
      <w:r w:rsidRPr="00B55468">
        <w:t>AF guidance is needed as it is the AF that knows the relative cost of deploying very local EAS capabilities.</w:t>
      </w:r>
    </w:p>
    <w:p w14:paraId="23E010DF" w14:textId="62438940" w:rsidR="00794AF8" w:rsidRPr="00773756" w:rsidRDefault="00794AF8" w:rsidP="00794AF8">
      <w:r w:rsidRPr="00E133D1">
        <w:t xml:space="preserve">The solution adds a new kind of targets (beyond a UE, a group of UE, Any UE) for AF requests for traffic routing </w:t>
      </w:r>
      <w:proofErr w:type="spellStart"/>
      <w:r w:rsidRPr="00E133D1">
        <w:t>Nnef_TrafficInfluence_Create</w:t>
      </w:r>
      <w:proofErr w:type="spellEnd"/>
      <w:r w:rsidRPr="00E133D1">
        <w:t xml:space="preserve">/Update where this new kind of targets may correspond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as defined in </w:t>
      </w:r>
      <w:r w:rsidR="00500153" w:rsidRPr="00AA7698">
        <w:t>TS</w:t>
      </w:r>
      <w:r w:rsidR="00500153">
        <w:t> </w:t>
      </w:r>
      <w:r w:rsidR="00500153" w:rsidRPr="00AA7698">
        <w:t>23.503</w:t>
      </w:r>
      <w:r w:rsidR="00500153">
        <w:t> </w:t>
      </w:r>
      <w:r w:rsidR="00500153" w:rsidRPr="001C1E4A">
        <w:t>[</w:t>
      </w:r>
      <w:r w:rsidR="00773756" w:rsidRPr="001C1E4A">
        <w:t>13]</w:t>
      </w:r>
      <w:r w:rsidRPr="00773756">
        <w:t xml:space="preserve"> table 6.2-2: PDU Session policy control subscription information.</w:t>
      </w:r>
    </w:p>
    <w:p w14:paraId="65F408C9" w14:textId="6A75DA07" w:rsidR="00794AF8" w:rsidRPr="00AA7698" w:rsidRDefault="00794AF8" w:rsidP="00794AF8">
      <w:r w:rsidRPr="00773756">
        <w:t>The AF requests is provided to the PCF as defined in</w:t>
      </w:r>
      <w:r w:rsidR="005B19B1" w:rsidRPr="005B19B1">
        <w:t xml:space="preserve"> </w:t>
      </w:r>
      <w:r w:rsidR="005B19B1" w:rsidRPr="00B55468">
        <w:t>clause </w:t>
      </w:r>
      <w:r w:rsidR="005B19B1" w:rsidRPr="00E133D1">
        <w:t>4.3.6.2</w:t>
      </w:r>
      <w:r w:rsidRPr="00773756">
        <w:t xml:space="preserve"> </w:t>
      </w:r>
      <w:r w:rsidR="005B19B1">
        <w:t xml:space="preserve">of </w:t>
      </w:r>
      <w:r w:rsidR="00500153" w:rsidRPr="00773756">
        <w:t>TS</w:t>
      </w:r>
      <w:r w:rsidR="00500153">
        <w:t> </w:t>
      </w:r>
      <w:r w:rsidR="00500153" w:rsidRPr="009509E5">
        <w:t>23.502</w:t>
      </w:r>
      <w:r w:rsidR="00500153">
        <w:t> </w:t>
      </w:r>
      <w:r w:rsidR="00500153" w:rsidRPr="00B55468">
        <w:t>[</w:t>
      </w:r>
      <w:r w:rsidR="005B19B1">
        <w:t>9</w:t>
      </w:r>
      <w:r w:rsidRPr="00B55468">
        <w:t>]</w:t>
      </w:r>
      <w:r w:rsidRPr="00E133D1">
        <w:t>. When the SMF invokes an SM Policy Association Establishment as defined in</w:t>
      </w:r>
      <w:r w:rsidR="005B19B1" w:rsidRPr="00AA7698">
        <w:t xml:space="preserve"> clause 4.16.4</w:t>
      </w:r>
      <w:r w:rsidRPr="00E133D1">
        <w:t xml:space="preserve"> </w:t>
      </w:r>
      <w:r w:rsidR="005B19B1">
        <w:t xml:space="preserve">of </w:t>
      </w:r>
      <w:r w:rsidR="00500153" w:rsidRPr="00E133D1">
        <w:t>TS</w:t>
      </w:r>
      <w:r w:rsidR="00500153">
        <w:t> </w:t>
      </w:r>
      <w:r w:rsidR="00500153" w:rsidRPr="00AA7698">
        <w:t>23.502</w:t>
      </w:r>
      <w:r w:rsidR="00500153">
        <w:t> </w:t>
      </w:r>
      <w:r w:rsidR="00500153" w:rsidRPr="00AA7698">
        <w:t>[</w:t>
      </w:r>
      <w:r w:rsidR="005B19B1">
        <w:t>9</w:t>
      </w:r>
      <w:r w:rsidRPr="00AA7698">
        <w:t xml:space="preserve">], the PCF looks up the UDR to check whether the corresponding user subscription maps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of the AF policies received by the PCF (from the UDR as defined in</w:t>
      </w:r>
      <w:r w:rsidR="005B19B1" w:rsidRPr="00AA7698">
        <w:t xml:space="preserve"> clause 4.3.6.2</w:t>
      </w:r>
      <w:r w:rsidRPr="00AA7698">
        <w:t xml:space="preserve"> </w:t>
      </w:r>
      <w:r w:rsidR="005B19B1">
        <w:t xml:space="preserve">of </w:t>
      </w:r>
      <w:r w:rsidR="00500153" w:rsidRPr="00AA7698">
        <w:t>TS</w:t>
      </w:r>
      <w:r w:rsidR="00500153">
        <w:t> </w:t>
      </w:r>
      <w:r w:rsidR="00500153" w:rsidRPr="00AA7698">
        <w:t>23.502</w:t>
      </w:r>
      <w:r w:rsidR="00500153">
        <w:t> </w:t>
      </w:r>
      <w:r w:rsidR="00500153" w:rsidRPr="00AA7698">
        <w:t>[</w:t>
      </w:r>
      <w:r w:rsidR="005B19B1">
        <w:t>9</w:t>
      </w:r>
      <w:r w:rsidRPr="00AA7698">
        <w:t>]).</w:t>
      </w:r>
    </w:p>
    <w:p w14:paraId="5E01F5B0" w14:textId="4460B7D8" w:rsidR="00794AF8" w:rsidRDefault="00794AF8" w:rsidP="00794AF8">
      <w:r w:rsidRPr="00AA7698">
        <w:t>Allowed services and Subscriber categories as defined in</w:t>
      </w:r>
      <w:r w:rsidR="005B19B1" w:rsidRPr="00773756">
        <w:t xml:space="preserve"> table 6.2-2</w:t>
      </w:r>
      <w:r w:rsidRPr="00AA7698">
        <w:t xml:space="preserve"> </w:t>
      </w:r>
      <w:r w:rsidR="005B19B1">
        <w:t xml:space="preserve">of </w:t>
      </w:r>
      <w:r w:rsidR="00500153" w:rsidRPr="00AA7698">
        <w:t>TS</w:t>
      </w:r>
      <w:r w:rsidR="00500153">
        <w:t> </w:t>
      </w:r>
      <w:r w:rsidR="00500153" w:rsidRPr="00AA7698">
        <w:t>23.503</w:t>
      </w:r>
      <w:r w:rsidR="00500153">
        <w:t> </w:t>
      </w:r>
      <w:r w:rsidR="00500153" w:rsidRPr="001C1E4A">
        <w:t>[</w:t>
      </w:r>
      <w:r w:rsidR="00773756" w:rsidRPr="001C1E4A">
        <w:t>13]</w:t>
      </w:r>
      <w:r w:rsidRPr="00773756">
        <w:t xml:space="preserve"> cannot be sent on roaming</w:t>
      </w:r>
      <w:r>
        <w:t xml:space="preserve"> interfaces as they refer to subscription plans of a given operator; this is not an issue as </w:t>
      </w:r>
      <w:proofErr w:type="spellStart"/>
      <w:r>
        <w:t>Nnef_TrafficInfluence_Create</w:t>
      </w:r>
      <w:proofErr w:type="spellEnd"/>
      <w:r>
        <w:t>/Update and NWDAF services are not defined on roaming interfaces</w:t>
      </w:r>
      <w:r w:rsidR="00773756">
        <w:t>.</w:t>
      </w:r>
    </w:p>
    <w:p w14:paraId="0C3B45A5" w14:textId="5887EB56" w:rsidR="00794AF8" w:rsidRPr="00773756" w:rsidRDefault="00794AF8" w:rsidP="00794AF8">
      <w:r>
        <w:t xml:space="preserve">An external AF (an AF from a third party with no specific agreement with the 5GC operator) cannot use </w:t>
      </w:r>
      <w:r w:rsidR="00AD0AC1">
        <w:t>"</w:t>
      </w:r>
      <w:r>
        <w:t>Allowed services</w:t>
      </w:r>
      <w:r w:rsidR="00AD0AC1">
        <w:t>"</w:t>
      </w:r>
      <w:r>
        <w:t xml:space="preserve"> and/or </w:t>
      </w:r>
      <w:r w:rsidR="00AD0AC1">
        <w:t>"</w:t>
      </w:r>
      <w:r>
        <w:t>Subscriber categories</w:t>
      </w:r>
      <w:r w:rsidR="00AD0AC1">
        <w:t>"</w:t>
      </w:r>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r w:rsidR="00AD0AC1">
        <w:t>"</w:t>
      </w:r>
      <w:r w:rsidRPr="009509E5">
        <w:t>Allowed services</w:t>
      </w:r>
      <w:r w:rsidR="00AD0AC1">
        <w:t>"</w:t>
      </w:r>
      <w:r w:rsidRPr="00773756">
        <w:t xml:space="preserve"> and/or </w:t>
      </w:r>
      <w:r w:rsidR="00AD0AC1">
        <w:t>"</w:t>
      </w:r>
      <w:r w:rsidRPr="009509E5">
        <w:t>Subscriber categories</w:t>
      </w:r>
      <w:r w:rsidR="00AD0AC1">
        <w:t>"</w:t>
      </w:r>
      <w:r w:rsidRPr="00773756">
        <w:t xml:space="preserve"> values. The information included in an AF request to identify the more granular sets of UE(s) can include AF identifier and/or MTC Provider Information (identifying the MTC/non-MTC Service Provider and/or MTC/non-MTC Application).</w:t>
      </w:r>
    </w:p>
    <w:p w14:paraId="58EB8336" w14:textId="66F2C16B" w:rsidR="00794AF8" w:rsidRPr="00E133D1" w:rsidRDefault="00794AF8" w:rsidP="001C1E4A">
      <w:pPr>
        <w:pStyle w:val="NO"/>
      </w:pPr>
      <w:r w:rsidRPr="009509E5">
        <w:t>NOTE</w:t>
      </w:r>
      <w:r w:rsidR="00773756" w:rsidRPr="001C1E4A">
        <w:t> 2</w:t>
      </w:r>
      <w:r w:rsidRPr="00773756">
        <w:t>:</w:t>
      </w:r>
      <w:r w:rsidRPr="00773756">
        <w:tab/>
        <w:t>NOTE 5 in</w:t>
      </w:r>
      <w:r w:rsidR="005B19B1" w:rsidRPr="00773756">
        <w:t xml:space="preserve"> clause </w:t>
      </w:r>
      <w:r w:rsidR="005B19B1" w:rsidRPr="009509E5">
        <w:t>4.15.6.10</w:t>
      </w:r>
      <w:r w:rsidRPr="00773756">
        <w:t xml:space="preserve"> </w:t>
      </w:r>
      <w:r w:rsidR="005B19B1">
        <w:t xml:space="preserve">of </w:t>
      </w:r>
      <w:r w:rsidR="00500153" w:rsidRPr="009509E5">
        <w:t>TS</w:t>
      </w:r>
      <w:r w:rsidR="00500153">
        <w:t> </w:t>
      </w:r>
      <w:r w:rsidR="00500153" w:rsidRPr="00AC2414">
        <w:t>23.502</w:t>
      </w:r>
      <w:r w:rsidR="00500153">
        <w:t> </w:t>
      </w:r>
      <w:r w:rsidR="00500153" w:rsidRPr="001C1E4A">
        <w:t>[</w:t>
      </w:r>
      <w:r w:rsidR="00773756" w:rsidRPr="001C1E4A">
        <w:t>9]</w:t>
      </w:r>
      <w:r w:rsidRPr="009509E5">
        <w:t xml:space="preserve"> states </w:t>
      </w:r>
      <w:r w:rsidR="00AD0AC1">
        <w:t>"</w:t>
      </w:r>
      <w:r w:rsidRPr="00B55468">
        <w:t xml:space="preserve">The MTC Provider Information can be used by any type of Service Providers (MTC or non-MTC) or Corporate or External Parties for, </w:t>
      </w:r>
      <w:r w:rsidRPr="00E133D1">
        <w:t>e.g. to distinguish their different customers</w:t>
      </w:r>
      <w:r w:rsidR="00AD0AC1">
        <w:t>"</w:t>
      </w:r>
      <w:r w:rsidRPr="00E133D1">
        <w:t>. So, the MTC Provider Information can also be used to carry information for non-MTC service.</w:t>
      </w:r>
    </w:p>
    <w:p w14:paraId="5E159844" w14:textId="46F76990" w:rsidR="00794AF8" w:rsidRPr="00773756" w:rsidRDefault="00794AF8" w:rsidP="001C1E4A">
      <w:pPr>
        <w:pStyle w:val="NO"/>
      </w:pPr>
      <w:r w:rsidRPr="00E133D1">
        <w:lastRenderedPageBreak/>
        <w:t>NOTE</w:t>
      </w:r>
      <w:r w:rsidR="00773756" w:rsidRPr="001C1E4A">
        <w:t> 3</w:t>
      </w:r>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r w:rsidR="00AD0AC1">
        <w:t>"</w:t>
      </w:r>
      <w:r w:rsidRPr="00B55468">
        <w:t>game boost</w:t>
      </w:r>
      <w:r w:rsidR="00AD0AC1">
        <w:t>"</w:t>
      </w:r>
      <w:r w:rsidRPr="00773756">
        <w:t xml:space="preserve"> tariff plan with values of the allowed services parameter in PCF subscription data (stored in UDR) allowing the users to have a better gaming experience as the gaming application they would use would be very local.</w:t>
      </w:r>
    </w:p>
    <w:p w14:paraId="7D7F46E2" w14:textId="5F2B4162" w:rsidR="00794AF8" w:rsidRPr="00B55468" w:rsidRDefault="00794AF8" w:rsidP="001C1E4A">
      <w:pPr>
        <w:pStyle w:val="Heading3"/>
      </w:pPr>
      <w:bookmarkStart w:id="293" w:name="_Toc120596551"/>
      <w:r w:rsidRPr="009509E5">
        <w:t>6.</w:t>
      </w:r>
      <w:r w:rsidRPr="00AC2414">
        <w:t>30</w:t>
      </w:r>
      <w:r w:rsidRPr="00B55468">
        <w:t>.2</w:t>
      </w:r>
      <w:r w:rsidRPr="00B55468">
        <w:tab/>
        <w:t>Procedures</w:t>
      </w:r>
      <w:bookmarkEnd w:id="293"/>
    </w:p>
    <w:p w14:paraId="2BC8C2AA" w14:textId="0EAF2848" w:rsidR="00794AF8" w:rsidRDefault="005B19B1" w:rsidP="00794AF8">
      <w:r w:rsidRPr="00E133D1">
        <w:t>Clause</w:t>
      </w:r>
      <w:r w:rsidRPr="00AA7698">
        <w:t> 4.3.6.2</w:t>
      </w:r>
      <w:r>
        <w:t xml:space="preserve"> of </w:t>
      </w:r>
      <w:r w:rsidR="00500153" w:rsidRPr="00E133D1">
        <w:t>TS</w:t>
      </w:r>
      <w:r w:rsidR="00500153">
        <w:t> </w:t>
      </w:r>
      <w:r w:rsidR="00500153" w:rsidRPr="00E133D1">
        <w:t>23.502</w:t>
      </w:r>
      <w:r w:rsidR="00500153">
        <w:t> </w:t>
      </w:r>
      <w:r w:rsidR="00500153" w:rsidRPr="00E133D1">
        <w:t>[</w:t>
      </w:r>
      <w:r>
        <w:t>9</w:t>
      </w:r>
      <w:r w:rsidR="00794AF8" w:rsidRPr="00E133D1">
        <w:t>]</w:t>
      </w:r>
      <w:r w:rsidR="00794AF8" w:rsidRPr="00AA7698">
        <w:t xml:space="preserve"> </w:t>
      </w:r>
      <w:r w:rsidR="00AD0AC1">
        <w:t>"</w:t>
      </w:r>
      <w:r w:rsidR="00794AF8" w:rsidRPr="00AA7698">
        <w:t>Processing AF requests to influence traffic routing for Sessions not identified by an UE address</w:t>
      </w:r>
      <w:r w:rsidR="00AD0AC1">
        <w:t>"</w:t>
      </w:r>
      <w:r w:rsidR="00794AF8" w:rsidRPr="00773756">
        <w:t xml:space="preserve"> is modified as described below</w:t>
      </w:r>
      <w:r w:rsidR="00773756" w:rsidRPr="001C1E4A">
        <w:t>:</w:t>
      </w:r>
    </w:p>
    <w:p w14:paraId="427D552A" w14:textId="77777777" w:rsidR="00794AF8" w:rsidRDefault="00794AF8" w:rsidP="00794AF8">
      <w:pPr>
        <w:pStyle w:val="TH"/>
      </w:pPr>
      <w:r>
        <w:object w:dxaOrig="8430" w:dyaOrig="5250" w14:anchorId="24B4ADD4">
          <v:shape id="_x0000_i1077" type="#_x0000_t75" style="width:423.25pt;height:263.6pt" o:ole="">
            <v:imagedata r:id="rId114" o:title=""/>
          </v:shape>
          <o:OLEObject Type="Embed" ProgID="Visio.Drawing.15" ShapeID="_x0000_i1077" DrawAspect="Content" ObjectID="_1731232531" r:id="rId115"/>
        </w:object>
      </w:r>
    </w:p>
    <w:p w14:paraId="110EA7CD" w14:textId="75707BC2" w:rsidR="00794AF8" w:rsidRPr="00B55468" w:rsidRDefault="00794AF8" w:rsidP="001C1E4A">
      <w:pPr>
        <w:pStyle w:val="TF"/>
      </w:pPr>
      <w:r>
        <w:t>Fig</w:t>
      </w:r>
      <w:r w:rsidRPr="00773756">
        <w:t>ure</w:t>
      </w:r>
      <w:r w:rsidR="00BF6145">
        <w:t xml:space="preserve"> </w:t>
      </w:r>
      <w:r w:rsidR="00773756" w:rsidRPr="009509E5">
        <w:t>6.30</w:t>
      </w:r>
      <w:r w:rsidR="00773756" w:rsidRPr="00AC2414">
        <w:t>.2</w:t>
      </w:r>
      <w:r w:rsidRPr="00B55468">
        <w:t>-1: Processing AF requests to influence traffic routing for Sessions not identified by an UE address</w:t>
      </w:r>
    </w:p>
    <w:p w14:paraId="7A482388" w14:textId="64736294" w:rsidR="00794AF8" w:rsidRPr="00773756" w:rsidRDefault="00794AF8" w:rsidP="001C1E4A">
      <w:pPr>
        <w:pStyle w:val="B1"/>
      </w:pPr>
      <w:r w:rsidRPr="00B55468">
        <w:t>-</w:t>
      </w:r>
      <w:r w:rsidRPr="00B55468">
        <w:tab/>
        <w:t xml:space="preserve">In step 1, the target of the AF request may refer a set of UEs as described in </w:t>
      </w:r>
      <w:r w:rsidR="00773756" w:rsidRPr="001C1E4A">
        <w:t>clause </w:t>
      </w:r>
      <w:r w:rsidRPr="00773756">
        <w:t>6</w:t>
      </w:r>
      <w:r w:rsidRPr="009509E5">
        <w:t>.30.1</w:t>
      </w:r>
      <w:r w:rsidR="00773756" w:rsidRPr="001C1E4A">
        <w:t>.</w:t>
      </w:r>
    </w:p>
    <w:p w14:paraId="3C882439" w14:textId="3B52FAAB" w:rsidR="00794AF8" w:rsidRPr="00773756" w:rsidRDefault="00794AF8" w:rsidP="001C1E4A">
      <w:pPr>
        <w:pStyle w:val="B1"/>
      </w:pPr>
      <w:r w:rsidRPr="009509E5">
        <w:t>-</w:t>
      </w:r>
      <w:r w:rsidRPr="009509E5">
        <w:tab/>
        <w:t>In step 3 and 4, the data stored in UDR and the informa</w:t>
      </w:r>
      <w:r w:rsidRPr="00AC2414">
        <w:t xml:space="preserve">tion sent to the PCF may refer to one of </w:t>
      </w:r>
      <w:r w:rsidR="00AD0AC1">
        <w:t>"</w:t>
      </w:r>
      <w:r w:rsidRPr="00B55468">
        <w:t>Allowed services</w:t>
      </w:r>
      <w:r w:rsidR="00AD0AC1">
        <w:t>"</w:t>
      </w:r>
      <w:r w:rsidRPr="00E133D1">
        <w:t xml:space="preserve"> and/or </w:t>
      </w:r>
      <w:r w:rsidR="00AD0AC1">
        <w:t>"</w:t>
      </w:r>
      <w:r w:rsidRPr="00773756">
        <w:t>Subscriber categories</w:t>
      </w:r>
      <w:r w:rsidR="00AD0AC1">
        <w:t>"</w:t>
      </w:r>
      <w:r w:rsidRPr="00AC2414">
        <w:t xml:space="preserve"> as defined in </w:t>
      </w:r>
      <w:r w:rsidR="00500153" w:rsidRPr="00AC2414">
        <w:t>TS</w:t>
      </w:r>
      <w:r w:rsidR="00500153">
        <w:t> </w:t>
      </w:r>
      <w:r w:rsidR="00500153" w:rsidRPr="00B55468">
        <w:t>23.503</w:t>
      </w:r>
      <w:r w:rsidR="00500153">
        <w:t> </w:t>
      </w:r>
      <w:r w:rsidR="00500153" w:rsidRPr="001C1E4A">
        <w:t>[</w:t>
      </w:r>
      <w:r w:rsidR="00773756" w:rsidRPr="001C1E4A">
        <w:t>13]</w:t>
      </w:r>
      <w:r w:rsidRPr="00773756">
        <w:t xml:space="preserve"> </w:t>
      </w:r>
      <w:r w:rsidRPr="009509E5">
        <w:t>t</w:t>
      </w:r>
      <w:r w:rsidRPr="00AC2414">
        <w:t>able</w:t>
      </w:r>
      <w:r w:rsidRPr="00B55468">
        <w:t> 6.2-2</w:t>
      </w:r>
      <w:r w:rsidR="00773756" w:rsidRPr="001C1E4A">
        <w:t>.</w:t>
      </w:r>
    </w:p>
    <w:p w14:paraId="511D697F" w14:textId="4AE98833" w:rsidR="00794AF8" w:rsidRDefault="00C37D07" w:rsidP="00794AF8">
      <w:r w:rsidRPr="00773756">
        <w:t>Claus</w:t>
      </w:r>
      <w:r w:rsidRPr="009509E5">
        <w:t>e</w:t>
      </w:r>
      <w:r w:rsidRPr="00AC2414">
        <w:t> </w:t>
      </w:r>
      <w:r w:rsidRPr="00B55468">
        <w:t>4.3.6.2</w:t>
      </w:r>
      <w:r>
        <w:t xml:space="preserve"> of </w:t>
      </w:r>
      <w:r w:rsidR="00500153" w:rsidRPr="009509E5">
        <w:t>TS</w:t>
      </w:r>
      <w:r w:rsidR="00500153">
        <w:t> </w:t>
      </w:r>
      <w:r w:rsidR="00500153" w:rsidRPr="00B55468">
        <w:t>23.502</w:t>
      </w:r>
      <w:r w:rsidR="00500153">
        <w:t> </w:t>
      </w:r>
      <w:r w:rsidR="00500153" w:rsidRPr="001C1E4A">
        <w:t>[</w:t>
      </w:r>
      <w:r w:rsidR="00773756" w:rsidRPr="001C1E4A">
        <w:t>9]</w:t>
      </w:r>
      <w:r w:rsidR="00794AF8" w:rsidRPr="00B55468">
        <w:t xml:space="preserve"> </w:t>
      </w:r>
      <w:r w:rsidR="00AD0AC1">
        <w:t>"</w:t>
      </w:r>
      <w:r w:rsidR="00794AF8" w:rsidRPr="00E133D1">
        <w:t>SM Policy Association Establishment</w:t>
      </w:r>
      <w:r w:rsidR="00AD0AC1">
        <w:t>"</w:t>
      </w:r>
      <w:r w:rsidR="00794AF8" w:rsidRPr="00773756">
        <w:t xml:space="preserve"> is modified as follow</w:t>
      </w:r>
      <w:r w:rsidR="00794AF8" w:rsidRPr="009509E5">
        <w:t>s</w:t>
      </w:r>
      <w:r w:rsidR="00773756" w:rsidRPr="001C1E4A">
        <w:t>:</w:t>
      </w:r>
    </w:p>
    <w:bookmarkStart w:id="294" w:name="_MON_1580205684"/>
    <w:bookmarkEnd w:id="294"/>
    <w:p w14:paraId="361A19CF" w14:textId="77777777" w:rsidR="00794AF8" w:rsidRPr="00140E21" w:rsidRDefault="00794AF8" w:rsidP="00C37D07">
      <w:pPr>
        <w:pStyle w:val="TH"/>
      </w:pPr>
      <w:r w:rsidRPr="00C37D07">
        <w:object w:dxaOrig="5850" w:dyaOrig="6258" w14:anchorId="2A7A6FA7">
          <v:shape id="_x0000_i1078" type="#_x0000_t75" style="width:290.5pt;height:313.65pt" o:ole="">
            <v:imagedata r:id="rId116" o:title=""/>
          </v:shape>
          <o:OLEObject Type="Embed" ProgID="Word.Picture.8" ShapeID="_x0000_i1078" DrawAspect="Content" ObjectID="_1731232532" r:id="rId117"/>
        </w:object>
      </w:r>
    </w:p>
    <w:p w14:paraId="0E0F8A46" w14:textId="3CDF4D27" w:rsidR="00794AF8" w:rsidRDefault="00794AF8" w:rsidP="001C1E4A">
      <w:pPr>
        <w:pStyle w:val="TF"/>
      </w:pPr>
      <w:r>
        <w:t>Figure</w:t>
      </w:r>
      <w:r w:rsidR="00BF6145">
        <w:t xml:space="preserve"> </w:t>
      </w:r>
      <w:r w:rsidR="00773756">
        <w:t>6.30.2-2</w:t>
      </w:r>
      <w:r>
        <w:t>: SM Policy Association Establishment</w:t>
      </w:r>
    </w:p>
    <w:p w14:paraId="053862B8" w14:textId="53B31E04" w:rsidR="00794AF8" w:rsidRDefault="00794AF8" w:rsidP="001C1E4A">
      <w:pPr>
        <w:pStyle w:val="B1"/>
      </w:pPr>
      <w:r>
        <w:t>-</w:t>
      </w:r>
      <w:r>
        <w:tab/>
      </w:r>
      <w:r w:rsidR="00773756">
        <w:t>I</w:t>
      </w:r>
      <w:r>
        <w:t>n step 2, the PCF looks up the UDR PDU Session policy control subscription information as defined in</w:t>
      </w:r>
      <w:r w:rsidR="00C37D07" w:rsidRPr="00773756">
        <w:t xml:space="preserve"> table 6.2-2</w:t>
      </w:r>
      <w:r>
        <w:t xml:space="preserve"> </w:t>
      </w:r>
      <w:r w:rsidR="00C37D07">
        <w:t xml:space="preserve">of </w:t>
      </w:r>
      <w:r w:rsidR="00500153">
        <w:t>TS 2</w:t>
      </w:r>
      <w:r w:rsidR="00500153" w:rsidRPr="00773756">
        <w:t>3.503</w:t>
      </w:r>
      <w:r w:rsidR="00500153">
        <w:t> </w:t>
      </w:r>
      <w:r w:rsidR="00500153" w:rsidRPr="001C1E4A">
        <w:t>[</w:t>
      </w:r>
      <w:r w:rsidR="00773756" w:rsidRPr="001C1E4A">
        <w:t>13]</w:t>
      </w:r>
      <w:r w:rsidRPr="00773756">
        <w:t xml:space="preserve"> to check whether the corresponding user subscription maps to one of </w:t>
      </w:r>
      <w:r w:rsidR="00AD0AC1">
        <w:t>"</w:t>
      </w:r>
      <w:r w:rsidRPr="00773756">
        <w:t>Allowed services</w:t>
      </w:r>
      <w:r w:rsidR="00AD0AC1">
        <w:t>"</w:t>
      </w:r>
      <w:r w:rsidRPr="00773756">
        <w:t xml:space="preserve"> and/or </w:t>
      </w:r>
      <w:r w:rsidR="00AD0AC1">
        <w:t>"</w:t>
      </w:r>
      <w:r w:rsidRPr="00773756">
        <w:t>Subscriber categories</w:t>
      </w:r>
      <w:r w:rsidR="00AD0AC1">
        <w:t>"</w:t>
      </w:r>
      <w:r w:rsidRPr="00773756">
        <w:t xml:space="preserve"> of the AF policies received by the PCF as defined in</w:t>
      </w:r>
      <w:r w:rsidR="00C37D07" w:rsidRPr="00C37D07">
        <w:t xml:space="preserve"> </w:t>
      </w:r>
      <w:r w:rsidR="00C37D07" w:rsidRPr="00773756">
        <w:t>clause 4.3.6.2</w:t>
      </w:r>
      <w:r w:rsidRPr="00773756">
        <w:t xml:space="preserve"> </w:t>
      </w:r>
      <w:r w:rsidR="00C37D07">
        <w:t xml:space="preserve">of </w:t>
      </w:r>
      <w:r w:rsidR="00500153" w:rsidRPr="00773756">
        <w:t>TS</w:t>
      </w:r>
      <w:r w:rsidR="00500153">
        <w:t> </w:t>
      </w:r>
      <w:r w:rsidR="00500153" w:rsidRPr="00773756">
        <w:t>23.502</w:t>
      </w:r>
      <w:r w:rsidR="00500153">
        <w:t> </w:t>
      </w:r>
      <w:r w:rsidR="00500153" w:rsidRPr="001C1E4A">
        <w:t>[</w:t>
      </w:r>
      <w:r w:rsidR="00773756" w:rsidRPr="001C1E4A">
        <w:t>9]</w:t>
      </w:r>
      <w:r w:rsidRPr="00773756">
        <w:t>. If there is a match</w:t>
      </w:r>
      <w:r w:rsidR="00773756" w:rsidRPr="001C1E4A">
        <w:t>,</w:t>
      </w:r>
      <w:r w:rsidRPr="00773756">
        <w:t xml:space="preserve"> the PCF uses this information of the AF policies for its policy rules determination</w:t>
      </w:r>
      <w:r w:rsidR="00773756" w:rsidRPr="001C1E4A">
        <w:t>.</w:t>
      </w:r>
    </w:p>
    <w:p w14:paraId="5F2FE4AA" w14:textId="3764678F" w:rsidR="00794AF8" w:rsidRDefault="00794AF8" w:rsidP="001C1E4A">
      <w:pPr>
        <w:pStyle w:val="Heading3"/>
      </w:pPr>
      <w:bookmarkStart w:id="295" w:name="_Toc120596552"/>
      <w:r>
        <w:t>6.30.3</w:t>
      </w:r>
      <w:r>
        <w:tab/>
        <w:t>Impacts on Existing Nodes and Functionality</w:t>
      </w:r>
      <w:bookmarkEnd w:id="295"/>
    </w:p>
    <w:p w14:paraId="751A6E32" w14:textId="77777777" w:rsidR="00794AF8" w:rsidRPr="009509E5" w:rsidRDefault="00794AF8" w:rsidP="00794AF8">
      <w:r>
        <w:t>AF and N</w:t>
      </w:r>
      <w:r w:rsidRPr="00773756">
        <w:t>EF</w:t>
      </w:r>
      <w:r w:rsidRPr="009509E5">
        <w:t>:</w:t>
      </w:r>
    </w:p>
    <w:p w14:paraId="5E2A34EA" w14:textId="7359795F" w:rsidR="00794AF8" w:rsidRPr="00773756" w:rsidRDefault="00794AF8" w:rsidP="001C1E4A">
      <w:pPr>
        <w:pStyle w:val="B1"/>
      </w:pPr>
      <w:r w:rsidRPr="00AC2414">
        <w:t>-</w:t>
      </w:r>
      <w:r w:rsidRPr="00AC2414">
        <w:tab/>
      </w:r>
      <w:r w:rsidRPr="00B55468">
        <w:t>support the new target (</w:t>
      </w:r>
      <w:r w:rsidR="00AD0AC1">
        <w:t>"</w:t>
      </w:r>
      <w:r w:rsidRPr="00E133D1">
        <w:t>Allowed services</w:t>
      </w:r>
      <w:r w:rsidR="00AD0AC1">
        <w:t>"</w:t>
      </w:r>
      <w:r w:rsidRPr="00773756">
        <w:t xml:space="preserve"> and/or </w:t>
      </w:r>
      <w:r w:rsidR="00AD0AC1">
        <w:t>"</w:t>
      </w:r>
      <w:r w:rsidRPr="00AC2414">
        <w:t>Subscriber categories</w:t>
      </w:r>
      <w:r w:rsidR="00AD0AC1">
        <w:t>"</w:t>
      </w:r>
      <w:r w:rsidRPr="00B55468">
        <w:t xml:space="preserve">) in </w:t>
      </w:r>
      <w:proofErr w:type="spellStart"/>
      <w:r w:rsidRPr="00B55468">
        <w:t>Nnef_TrafficInfluence_Create</w:t>
      </w:r>
      <w:proofErr w:type="spellEnd"/>
      <w:r w:rsidRPr="00B55468">
        <w:t xml:space="preserve"> / Update in</w:t>
      </w:r>
      <w:r w:rsidR="00C37D07" w:rsidRPr="00AA7698">
        <w:t xml:space="preserve"> clause 5.6.7</w:t>
      </w:r>
      <w:r w:rsidRPr="00B55468">
        <w:t xml:space="preserve"> </w:t>
      </w:r>
      <w:r w:rsidR="00C37D07">
        <w:t xml:space="preserve">of </w:t>
      </w:r>
      <w:r w:rsidR="00500153" w:rsidRPr="00B55468">
        <w:t>TS</w:t>
      </w:r>
      <w:r w:rsidR="00500153">
        <w:t> </w:t>
      </w:r>
      <w:r w:rsidR="00500153" w:rsidRPr="00E133D1">
        <w:t>23.501</w:t>
      </w:r>
      <w:r w:rsidR="00500153">
        <w:t> </w:t>
      </w:r>
      <w:r w:rsidR="00500153" w:rsidRPr="00AA7698">
        <w:t>[</w:t>
      </w:r>
      <w:r w:rsidRPr="00AA7698">
        <w:t>2]</w:t>
      </w:r>
      <w:r w:rsidR="00773756" w:rsidRPr="001C1E4A">
        <w:t>.</w:t>
      </w:r>
    </w:p>
    <w:p w14:paraId="155CE529" w14:textId="77777777" w:rsidR="00794AF8" w:rsidRPr="00AC2414" w:rsidRDefault="00794AF8" w:rsidP="00794AF8">
      <w:r w:rsidRPr="009509E5">
        <w:t>UDR</w:t>
      </w:r>
      <w:r w:rsidRPr="00AC2414">
        <w:t>:</w:t>
      </w:r>
    </w:p>
    <w:p w14:paraId="143CD8F7" w14:textId="19F72BF2" w:rsidR="00794AF8" w:rsidRPr="00773756" w:rsidRDefault="00794AF8" w:rsidP="001C1E4A">
      <w:pPr>
        <w:pStyle w:val="B1"/>
      </w:pPr>
      <w:r w:rsidRPr="00B55468">
        <w:t>-</w:t>
      </w:r>
      <w:r w:rsidRPr="00B55468">
        <w:tab/>
        <w:t xml:space="preserve">storage of the new target type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in data set </w:t>
      </w:r>
      <w:r w:rsidR="00AD0AC1">
        <w:t>"</w:t>
      </w:r>
      <w:r w:rsidRPr="00AC2414">
        <w:t>Application data</w:t>
      </w:r>
      <w:r w:rsidR="00AD0AC1">
        <w:t>"</w:t>
      </w:r>
      <w:r w:rsidRPr="00773756">
        <w:t xml:space="preserve"> and Data Subset </w:t>
      </w:r>
      <w:r w:rsidR="00AD0AC1">
        <w:t>"</w:t>
      </w:r>
      <w:r w:rsidRPr="00773756">
        <w:t>AF traffic influence request information</w:t>
      </w:r>
      <w:r w:rsidR="00AD0AC1">
        <w:t>"</w:t>
      </w:r>
      <w:r w:rsidR="00773756" w:rsidRPr="001C1E4A">
        <w:t>.</w:t>
      </w:r>
    </w:p>
    <w:p w14:paraId="5418D398" w14:textId="77777777" w:rsidR="00794AF8" w:rsidRPr="00AC2414" w:rsidRDefault="00794AF8" w:rsidP="00794AF8">
      <w:r w:rsidRPr="009509E5">
        <w:t>PCF</w:t>
      </w:r>
      <w:r w:rsidRPr="00AC2414">
        <w:t>:</w:t>
      </w:r>
    </w:p>
    <w:p w14:paraId="62CB029F" w14:textId="227C553E" w:rsidR="00794AF8" w:rsidRDefault="00794AF8" w:rsidP="001C1E4A">
      <w:pPr>
        <w:pStyle w:val="B1"/>
      </w:pPr>
      <w:r w:rsidRPr="00B55468">
        <w:t>-</w:t>
      </w:r>
      <w:r w:rsidRPr="00B55468">
        <w:tab/>
        <w:t>look</w:t>
      </w:r>
      <w:r w:rsidR="00773756" w:rsidRPr="001C1E4A">
        <w:t>s</w:t>
      </w:r>
      <w:r w:rsidRPr="00773756">
        <w:t xml:space="preserve"> up the UDR PDU Session policy control subscript</w:t>
      </w:r>
      <w:r w:rsidRPr="009509E5">
        <w:t>ion information defined in</w:t>
      </w:r>
      <w:r w:rsidR="00C37D07" w:rsidRPr="00773756">
        <w:t xml:space="preserve"> </w:t>
      </w:r>
      <w:r w:rsidR="00C37D07" w:rsidRPr="009509E5">
        <w:t>t</w:t>
      </w:r>
      <w:r w:rsidR="00C37D07" w:rsidRPr="00AC2414">
        <w:t>able</w:t>
      </w:r>
      <w:r w:rsidR="00C37D07" w:rsidRPr="00B55468">
        <w:t> 6.2-2</w:t>
      </w:r>
      <w:r w:rsidRPr="009509E5">
        <w:t xml:space="preserve"> </w:t>
      </w:r>
      <w:r w:rsidR="00C37D07">
        <w:t xml:space="preserve">of </w:t>
      </w:r>
      <w:r w:rsidR="00500153" w:rsidRPr="009509E5">
        <w:t>TS</w:t>
      </w:r>
      <w:r w:rsidR="00500153">
        <w:t> </w:t>
      </w:r>
      <w:r w:rsidR="00500153" w:rsidRPr="00B55468">
        <w:t>23.503</w:t>
      </w:r>
      <w:r w:rsidR="00500153">
        <w:t> </w:t>
      </w:r>
      <w:r w:rsidR="00500153" w:rsidRPr="001C1E4A">
        <w:t>[</w:t>
      </w:r>
      <w:r w:rsidR="00773756" w:rsidRPr="001C1E4A">
        <w:t>13]</w:t>
      </w:r>
      <w:r w:rsidRPr="00B55468">
        <w:t xml:space="preserve"> to check whether the user subs</w:t>
      </w:r>
      <w:r w:rsidRPr="00E133D1">
        <w:t xml:space="preserve">cription corresponding to a SM Policy Association maps to one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received from the </w:t>
      </w:r>
      <w:r w:rsidR="00AD0AC1">
        <w:t>"</w:t>
      </w:r>
      <w:r w:rsidRPr="00773756">
        <w:t>AF traffic influence request information</w:t>
      </w:r>
      <w:r w:rsidR="00AD0AC1">
        <w:t>"</w:t>
      </w:r>
      <w:r w:rsidRPr="00773756">
        <w:t xml:space="preserve"> p</w:t>
      </w:r>
      <w:r w:rsidRPr="009509E5">
        <w:t>olicies in UDR</w:t>
      </w:r>
      <w:r w:rsidR="00773756" w:rsidRPr="001C1E4A">
        <w:t>.</w:t>
      </w:r>
    </w:p>
    <w:p w14:paraId="5E70D42A" w14:textId="520F78CE" w:rsidR="00E65382" w:rsidRDefault="00E65382" w:rsidP="001C1E4A">
      <w:pPr>
        <w:pStyle w:val="Heading2"/>
      </w:pPr>
      <w:bookmarkStart w:id="296" w:name="sol31"/>
      <w:bookmarkStart w:id="297" w:name="_Toc120596553"/>
      <w:bookmarkEnd w:id="296"/>
      <w:r>
        <w:lastRenderedPageBreak/>
        <w:t>6.31</w:t>
      </w:r>
      <w:r>
        <w:tab/>
        <w:t xml:space="preserve">Solution 31 (KI#3): </w:t>
      </w:r>
      <w:r w:rsidRPr="00E65382">
        <w:t>Providing traffic offload policy for a set of UEs with service information</w:t>
      </w:r>
      <w:bookmarkEnd w:id="297"/>
    </w:p>
    <w:p w14:paraId="6A85F442" w14:textId="7A6DEDFC" w:rsidR="00E65382" w:rsidRDefault="00E65382" w:rsidP="001C1E4A">
      <w:pPr>
        <w:pStyle w:val="Heading3"/>
      </w:pPr>
      <w:bookmarkStart w:id="298" w:name="_Toc120596554"/>
      <w:r>
        <w:t>6.31.1</w:t>
      </w:r>
      <w:r>
        <w:tab/>
        <w:t>Description</w:t>
      </w:r>
      <w:bookmarkEnd w:id="298"/>
    </w:p>
    <w:p w14:paraId="2FF86830" w14:textId="3249FD79" w:rsidR="00E65382" w:rsidRPr="00773756" w:rsidRDefault="00E65382" w:rsidP="00E65382">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p>
    <w:p w14:paraId="67C1B59A" w14:textId="07C976C4" w:rsidR="00E65382" w:rsidRPr="00773756" w:rsidRDefault="00E65382" w:rsidP="00E65382">
      <w:r w:rsidRPr="009509E5">
        <w:t>For providing the traffic routing policy for a set of UE</w:t>
      </w:r>
      <w:r w:rsidR="00773756" w:rsidRPr="001C1E4A">
        <w:t>s</w:t>
      </w:r>
      <w:r w:rsidRPr="00773756">
        <w:t xml:space="preserve"> within a pre-defined group, or a dynamic group reusing 5G VN group management mechanism as defined i</w:t>
      </w:r>
      <w:r w:rsidRPr="009509E5">
        <w:t xml:space="preserve">n </w:t>
      </w:r>
      <w:r w:rsidR="00773756" w:rsidRPr="00AC2414">
        <w:t>clause </w:t>
      </w:r>
      <w:r w:rsidRPr="00B55468">
        <w:t>6.14, it can be implemented using Application Function influence on traffic routing procedure targeting a group of UE</w:t>
      </w:r>
      <w:r w:rsidR="00773756" w:rsidRPr="001C1E4A">
        <w:t>s</w:t>
      </w:r>
      <w:r w:rsidRPr="00773756">
        <w:t>.</w:t>
      </w:r>
    </w:p>
    <w:p w14:paraId="0D60CFAE" w14:textId="1012C712" w:rsidR="00E65382" w:rsidRDefault="00E65382" w:rsidP="00E65382">
      <w:r w:rsidRPr="009509E5">
        <w:t>For providing the traffic routing policy for a s</w:t>
      </w:r>
      <w:r w:rsidRPr="00AC2414">
        <w:t>et of UE</w:t>
      </w:r>
      <w:r w:rsidR="00773756" w:rsidRPr="001C1E4A">
        <w:t>s</w:t>
      </w:r>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p>
    <w:p w14:paraId="560C0DEB" w14:textId="098934A9" w:rsidR="00E65382" w:rsidRDefault="00E65382" w:rsidP="001C1E4A">
      <w:pPr>
        <w:pStyle w:val="B1"/>
      </w:pPr>
      <w:r>
        <w:t>-</w:t>
      </w:r>
      <w:r>
        <w:tab/>
        <w:t>The traffic routing policy information is provisioned associated a set of UEs with the same service information.</w:t>
      </w:r>
    </w:p>
    <w:p w14:paraId="277EC3B1" w14:textId="02F248E7" w:rsidR="00E65382" w:rsidRDefault="00E65382" w:rsidP="001C1E4A">
      <w:pPr>
        <w:pStyle w:val="B1"/>
      </w:pPr>
      <w:r>
        <w:t>-</w:t>
      </w:r>
      <w:r>
        <w:tab/>
        <w:t>The UE accessing the application with the matched Service information can apply the traffic routing policy information provisioned associated a set of UEs with the service information.</w:t>
      </w:r>
    </w:p>
    <w:p w14:paraId="4526368A" w14:textId="57064E4B" w:rsidR="00E65382" w:rsidRDefault="00E65382" w:rsidP="001C1E4A">
      <w:pPr>
        <w:pStyle w:val="NO"/>
      </w:pPr>
      <w:r>
        <w:t>NOTE:</w:t>
      </w:r>
      <w:r>
        <w:tab/>
        <w:t xml:space="preserve">The service information, for example, can be </w:t>
      </w:r>
      <w:r w:rsidR="004725CB" w:rsidRPr="004725CB">
        <w:t xml:space="preserve">Target Category information that is an abstract value associated with </w:t>
      </w:r>
      <w:r>
        <w:t>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r w:rsidR="00805E15">
        <w:t>,</w:t>
      </w:r>
      <w:r w:rsidR="004725CB" w:rsidRPr="004725CB">
        <w:t xml:space="preserve"> e.g. the application decided service information such as application level client category for the application clients</w:t>
      </w:r>
      <w:r>
        <w:t>.</w:t>
      </w:r>
    </w:p>
    <w:p w14:paraId="1349EDAF" w14:textId="0CFE9E8F" w:rsidR="00E65382" w:rsidRDefault="00E65382" w:rsidP="001C1E4A">
      <w:pPr>
        <w:pStyle w:val="Heading3"/>
      </w:pPr>
      <w:bookmarkStart w:id="299" w:name="_Toc120596555"/>
      <w:r>
        <w:t>6.31.2</w:t>
      </w:r>
      <w:r>
        <w:tab/>
        <w:t>Procedures</w:t>
      </w:r>
      <w:bookmarkEnd w:id="299"/>
    </w:p>
    <w:p w14:paraId="3DE1100D" w14:textId="16301424" w:rsidR="00161206" w:rsidRDefault="00E65382" w:rsidP="00E65382">
      <w:r>
        <w:t>The following figure shows the solution providing the traffic routing policy for a set of UE with associated with the same service information.</w:t>
      </w:r>
    </w:p>
    <w:p w14:paraId="4D5CD5EB" w14:textId="77777777" w:rsidR="00E65382" w:rsidRPr="00BD0163" w:rsidRDefault="00E65382" w:rsidP="00E65382">
      <w:pPr>
        <w:pStyle w:val="TH"/>
        <w:rPr>
          <w:rFonts w:eastAsia="DengXian"/>
          <w:lang w:val="en-US" w:eastAsia="zh-CN"/>
        </w:rPr>
      </w:pPr>
      <w:r>
        <w:object w:dxaOrig="15406" w:dyaOrig="18285" w14:anchorId="51C9FF88">
          <v:shape id="_x0000_i1079" type="#_x0000_t75" style="width:481.45pt;height:571.6pt" o:ole="">
            <v:imagedata r:id="rId118" o:title=""/>
          </v:shape>
          <o:OLEObject Type="Embed" ProgID="Visio.Drawing.15" ShapeID="_x0000_i1079" DrawAspect="Content" ObjectID="_1731232533" r:id="rId119"/>
        </w:object>
      </w:r>
    </w:p>
    <w:p w14:paraId="6ADCB71D" w14:textId="647514D6" w:rsidR="00E65382" w:rsidRDefault="00E65382" w:rsidP="00206DFF">
      <w:pPr>
        <w:pStyle w:val="TF"/>
      </w:pPr>
      <w:r>
        <w:t>Figure</w:t>
      </w:r>
      <w:r w:rsidR="00C37D07">
        <w:t xml:space="preserve"> </w:t>
      </w:r>
      <w:r w:rsidRPr="00773756">
        <w:t>6.31</w:t>
      </w:r>
      <w:r w:rsidRPr="009509E5">
        <w:t>.</w:t>
      </w:r>
      <w:r w:rsidR="00773756" w:rsidRPr="00206DFF">
        <w:t>2-</w:t>
      </w:r>
      <w:r w:rsidRPr="00773756">
        <w:t>1</w:t>
      </w:r>
      <w:r w:rsidRPr="009509E5">
        <w:t xml:space="preserve"> Tr</w:t>
      </w:r>
      <w:r>
        <w:t>affic routing policy provisioning for a set of UE with associated with service information</w:t>
      </w:r>
    </w:p>
    <w:p w14:paraId="3069C461" w14:textId="70C6EA74" w:rsidR="00E65382" w:rsidRDefault="00E65382" w:rsidP="00206DFF">
      <w:pPr>
        <w:pStyle w:val="B1"/>
      </w:pPr>
      <w:r>
        <w:t>0.</w:t>
      </w:r>
      <w:r>
        <w:tab/>
        <w:t xml:space="preserve">The UE initiates the PDU </w:t>
      </w:r>
      <w:r w:rsidR="006B37D6">
        <w:t>S</w:t>
      </w:r>
      <w:r>
        <w:t>ession establishment procedure.</w:t>
      </w:r>
    </w:p>
    <w:p w14:paraId="649F85FE" w14:textId="77777777" w:rsidR="00E65382" w:rsidRDefault="00E65382" w:rsidP="00206DFF">
      <w:pPr>
        <w:pStyle w:val="B1"/>
      </w:pPr>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p>
    <w:p w14:paraId="56E4496C" w14:textId="31FF7C9A" w:rsidR="00E65382" w:rsidRDefault="00E65382" w:rsidP="00206DFF">
      <w:pPr>
        <w:pStyle w:val="B1"/>
      </w:pPr>
      <w:r>
        <w:t>2.</w:t>
      </w:r>
      <w:r>
        <w:tab/>
        <w:t xml:space="preserve">The SMF retrieves the SM policy using SM Policy Association Establishment procedure during the PDU </w:t>
      </w:r>
      <w:r w:rsidR="006B37D6">
        <w:t>S</w:t>
      </w:r>
      <w:r>
        <w:t xml:space="preserve">ession establishment procedure. The traffic routing information for the specific application in step 1 is not sent to the SMF for the PDU </w:t>
      </w:r>
      <w:r w:rsidR="006B37D6">
        <w:t>S</w:t>
      </w:r>
      <w:r>
        <w:t>ession because no service information matched.</w:t>
      </w:r>
    </w:p>
    <w:p w14:paraId="0EE1A082" w14:textId="450D97FC" w:rsidR="00E65382" w:rsidRDefault="00E65382" w:rsidP="00206DFF">
      <w:pPr>
        <w:pStyle w:val="B1"/>
      </w:pPr>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p>
    <w:p w14:paraId="00D760C4" w14:textId="250C9ED4" w:rsidR="00E65382" w:rsidRPr="00773756" w:rsidRDefault="00E65382" w:rsidP="00206DFF">
      <w:pPr>
        <w:pStyle w:val="B1"/>
      </w:pPr>
      <w:r>
        <w:t>4.</w:t>
      </w:r>
      <w:r>
        <w:tab/>
      </w:r>
      <w:r w:rsidR="004725CB">
        <w:t>Optionally, t</w:t>
      </w:r>
      <w:r>
        <w:t xml:space="preserve">he AF gets the service information for the </w:t>
      </w:r>
      <w:r w:rsidRPr="00773756">
        <w:t>accessing application client reusing the procedure of Service specific parameter provisioning defined in</w:t>
      </w:r>
      <w:r w:rsidR="00C37D07" w:rsidRPr="00773756">
        <w:t xml:space="preserve"> clause 4.15.6.7</w:t>
      </w:r>
      <w:r w:rsidRPr="00773756">
        <w:t xml:space="preserve"> </w:t>
      </w:r>
      <w:r w:rsidR="00C37D07">
        <w:t xml:space="preserve">of </w:t>
      </w:r>
      <w:r w:rsidR="00500153" w:rsidRPr="00773756">
        <w:t>TS</w:t>
      </w:r>
      <w:r w:rsidR="00500153">
        <w:t> </w:t>
      </w:r>
      <w:r w:rsidR="00500153" w:rsidRPr="00773756">
        <w:t>23.502</w:t>
      </w:r>
      <w:r w:rsidR="00500153">
        <w:t> </w:t>
      </w:r>
      <w:r w:rsidR="00500153" w:rsidRPr="00206DFF">
        <w:t>[</w:t>
      </w:r>
      <w:r w:rsidR="00773756" w:rsidRPr="00206DFF">
        <w:t>9]</w:t>
      </w:r>
      <w:r w:rsidRPr="00773756">
        <w:t xml:space="preserve"> one of the following procedures with service information. If the internal group ID is associated with UE for the accessing application client, the internal group ID is stored as information of the subscription data of the UE.</w:t>
      </w:r>
    </w:p>
    <w:p w14:paraId="61A7E1E5" w14:textId="72D061EB" w:rsidR="00E65382" w:rsidRDefault="00E65382" w:rsidP="00206DFF">
      <w:pPr>
        <w:pStyle w:val="NO"/>
      </w:pPr>
      <w:r w:rsidRPr="009509E5">
        <w:t>NOTE</w:t>
      </w:r>
      <w:r w:rsidRPr="00AC2414">
        <w:t>:</w:t>
      </w:r>
      <w:r w:rsidRPr="00B55468">
        <w:tab/>
        <w:t xml:space="preserve">The service information in this solution is notified to the SM-PCF to influence the PCC Rules instead of AM-PCF delivered to the UE as defined in </w:t>
      </w:r>
      <w:r w:rsidR="00C37D07" w:rsidRPr="00773756">
        <w:t>clause 4.1</w:t>
      </w:r>
      <w:r w:rsidR="00C37D07">
        <w:t xml:space="preserve">5.6.7 of </w:t>
      </w:r>
      <w:r w:rsidR="00500153" w:rsidRPr="00B55468">
        <w:t>TS</w:t>
      </w:r>
      <w:r w:rsidR="00500153">
        <w:t> </w:t>
      </w:r>
      <w:r w:rsidR="00500153" w:rsidRPr="00E133D1">
        <w:t>23.502</w:t>
      </w:r>
      <w:r w:rsidR="00500153">
        <w:t> </w:t>
      </w:r>
      <w:r w:rsidR="00500153" w:rsidRPr="00206DFF">
        <w:t>[</w:t>
      </w:r>
      <w:r w:rsidR="00773756" w:rsidRPr="00206DFF">
        <w:t>9]</w:t>
      </w:r>
      <w:r>
        <w:t>.</w:t>
      </w:r>
    </w:p>
    <w:p w14:paraId="0091EBDB" w14:textId="4A229350" w:rsidR="00E65382" w:rsidRDefault="00E65382" w:rsidP="00206DFF">
      <w:pPr>
        <w:pStyle w:val="B1"/>
      </w:pPr>
      <w:r>
        <w:t>5-6.</w:t>
      </w:r>
      <w:r>
        <w:tab/>
        <w:t xml:space="preserve">The PCF makes the decision to modify the SM policy for the application within the PDU </w:t>
      </w:r>
      <w:r w:rsidR="006B37D6">
        <w:t>S</w:t>
      </w:r>
      <w:r>
        <w:t>ession</w:t>
      </w:r>
      <w:r w:rsidR="004725CB" w:rsidRPr="004725CB">
        <w:t xml:space="preserve"> based on the traffic routing information targeting the set of UEs received in step</w:t>
      </w:r>
      <w:r w:rsidR="004725CB">
        <w:t> </w:t>
      </w:r>
      <w:r w:rsidR="004725CB" w:rsidRPr="004725CB">
        <w:t xml:space="preserve">1, and the related information for the PDU </w:t>
      </w:r>
      <w:r w:rsidR="00805E15">
        <w:t>S</w:t>
      </w:r>
      <w:r w:rsidR="004725CB" w:rsidRPr="004725CB">
        <w:t xml:space="preserve">ession including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as defined in </w:t>
      </w:r>
      <w:r w:rsidR="00AD0AC1">
        <w:t>"</w:t>
      </w:r>
      <w:r w:rsidR="004725CB" w:rsidRPr="004725CB">
        <w:t>PDU Session policy control subscription information</w:t>
      </w:r>
      <w:r w:rsidR="00AD0AC1">
        <w:t>"</w:t>
      </w:r>
      <w:r w:rsidR="004725CB" w:rsidRPr="004725CB">
        <w:t xml:space="preserve"> </w:t>
      </w:r>
      <w:r w:rsidR="00805E15">
        <w:t>in</w:t>
      </w:r>
      <w:r w:rsidR="004725CB">
        <w:t xml:space="preserve"> </w:t>
      </w:r>
      <w:r w:rsidR="00500153" w:rsidRPr="004725CB">
        <w:t>TS</w:t>
      </w:r>
      <w:r w:rsidR="00500153">
        <w:t> </w:t>
      </w:r>
      <w:r w:rsidR="00500153" w:rsidRPr="004725CB">
        <w:t>23.503</w:t>
      </w:r>
      <w:r w:rsidR="00500153">
        <w:t> </w:t>
      </w:r>
      <w:r w:rsidR="00500153" w:rsidRPr="004725CB">
        <w:t>[</w:t>
      </w:r>
      <w:r w:rsidR="004725CB" w:rsidRPr="004725CB">
        <w:t xml:space="preserve">13] </w:t>
      </w:r>
      <w:r w:rsidR="00805E15">
        <w:t>t</w:t>
      </w:r>
      <w:r w:rsidR="004725CB" w:rsidRPr="004725CB">
        <w:t>able</w:t>
      </w:r>
      <w:r w:rsidR="004725CB">
        <w:t> </w:t>
      </w:r>
      <w:r w:rsidR="004725CB" w:rsidRPr="004725CB">
        <w:t xml:space="preserve">6.2-2 and/or the service information for the PDU </w:t>
      </w:r>
      <w:r w:rsidR="00805E15">
        <w:t>S</w:t>
      </w:r>
      <w:r w:rsidR="004725CB" w:rsidRPr="004725CB">
        <w:t>ession received in step</w:t>
      </w:r>
      <w:r w:rsidR="004725CB">
        <w:t> </w:t>
      </w:r>
      <w:r w:rsidR="004725CB" w:rsidRPr="004725CB">
        <w:t>4</w:t>
      </w:r>
      <w:r>
        <w:t>, and the routing policy related to the traffic routing information is sent to the SMF.</w:t>
      </w:r>
    </w:p>
    <w:p w14:paraId="7911F171" w14:textId="56378A62" w:rsidR="00E65382" w:rsidRDefault="00E65382" w:rsidP="00206DFF">
      <w:pPr>
        <w:pStyle w:val="B1"/>
      </w:pPr>
      <w:r>
        <w:t>7.</w:t>
      </w:r>
      <w:r>
        <w:tab/>
        <w:t>The UE enters the service area of the edge DN.</w:t>
      </w:r>
    </w:p>
    <w:p w14:paraId="406887CB" w14:textId="0D0AF38A" w:rsidR="00E65382" w:rsidRDefault="00E65382" w:rsidP="00206DFF">
      <w:pPr>
        <w:pStyle w:val="B1"/>
      </w:pPr>
      <w:r>
        <w:t>8-10.</w:t>
      </w:r>
      <w:r>
        <w:tab/>
        <w:t>The SMF decides to establish a new PDU Session Anchor e.g. due to UE mobility as described in step 7, and based on the latest traffic routing policy received in step 6.</w:t>
      </w:r>
    </w:p>
    <w:p w14:paraId="052E52FD" w14:textId="1149CC61" w:rsidR="00E65382" w:rsidRDefault="00E65382" w:rsidP="00206DFF">
      <w:pPr>
        <w:pStyle w:val="B1"/>
      </w:pPr>
      <w:r>
        <w:t>11.</w:t>
      </w:r>
      <w:r w:rsidR="001A7868">
        <w:tab/>
      </w:r>
      <w:r>
        <w:t>User-plane communication takes place between the Application Client in UE and Edge Application Server via the local UPF.</w:t>
      </w:r>
    </w:p>
    <w:p w14:paraId="5D325806" w14:textId="37E5100D" w:rsidR="00E65382" w:rsidRDefault="00E65382" w:rsidP="00206DFF">
      <w:pPr>
        <w:pStyle w:val="B1"/>
      </w:pPr>
      <w:r>
        <w:t>12-13.</w:t>
      </w:r>
      <w:r>
        <w:tab/>
        <w:t xml:space="preserve">The AF decides to delete the service specific parameter, e.g. when the AC with service information logs out of the application or the IP flows </w:t>
      </w:r>
      <w:r w:rsidR="00773756">
        <w:t>o</w:t>
      </w:r>
      <w:r>
        <w:t>f the application are terminated. The delete procedure is similar to the create procedure described in step</w:t>
      </w:r>
      <w:r w:rsidR="001A7868">
        <w:t> </w:t>
      </w:r>
      <w:r>
        <w:t>4, the only difference is that it is to delete the related information.</w:t>
      </w:r>
    </w:p>
    <w:p w14:paraId="6F67CD25" w14:textId="34E4CAED" w:rsidR="00E65382" w:rsidRDefault="00E65382" w:rsidP="00206DFF">
      <w:pPr>
        <w:pStyle w:val="B1"/>
      </w:pPr>
      <w:r>
        <w:t>14-15.</w:t>
      </w:r>
      <w:r>
        <w:tab/>
        <w:t xml:space="preserve">The PCF makes the decision to modify the SM policy for the application within the PDU </w:t>
      </w:r>
      <w:r w:rsidR="006B37D6">
        <w:t>S</w:t>
      </w:r>
      <w:r>
        <w:t>ession, and the related traffic routing policy is deleted in the SMF.</w:t>
      </w:r>
    </w:p>
    <w:p w14:paraId="7C360504" w14:textId="1FB8D585" w:rsidR="00E65382" w:rsidRDefault="00E65382" w:rsidP="00206DFF">
      <w:pPr>
        <w:pStyle w:val="B1"/>
      </w:pPr>
      <w:r>
        <w:t>16-18.</w:t>
      </w:r>
      <w:r>
        <w:tab/>
        <w:t xml:space="preserve">If another Application Client without service information requests the IP address of app server and logs in in the PDU </w:t>
      </w:r>
      <w:r w:rsidR="006B37D6">
        <w:t>S</w:t>
      </w:r>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p>
    <w:p w14:paraId="3F6B5EF8" w14:textId="1CC68B37" w:rsidR="00E65382" w:rsidRDefault="00E65382" w:rsidP="00206DFF">
      <w:pPr>
        <w:pStyle w:val="Heading3"/>
      </w:pPr>
      <w:bookmarkStart w:id="300" w:name="_Toc120596556"/>
      <w:r>
        <w:t>6.</w:t>
      </w:r>
      <w:r w:rsidR="001A7868">
        <w:t>3</w:t>
      </w:r>
      <w:r>
        <w:t>1.3</w:t>
      </w:r>
      <w:r>
        <w:tab/>
        <w:t>Impacts on services, entities and interfaces</w:t>
      </w:r>
      <w:bookmarkEnd w:id="300"/>
    </w:p>
    <w:p w14:paraId="152714F5" w14:textId="77777777" w:rsidR="00E65382" w:rsidRDefault="00E65382" w:rsidP="00E65382">
      <w:r>
        <w:t>The following impacts are involved to support providing the traffic routing policy for a set of UE associated with the same service information:</w:t>
      </w:r>
    </w:p>
    <w:p w14:paraId="175BABB6" w14:textId="77777777" w:rsidR="00E65382" w:rsidRDefault="00E65382" w:rsidP="00E65382">
      <w:r>
        <w:t>AF/NEF/UDR:</w:t>
      </w:r>
    </w:p>
    <w:p w14:paraId="32D71B24" w14:textId="17FF111B" w:rsidR="00E65382" w:rsidRDefault="00E65382" w:rsidP="00206DFF">
      <w:pPr>
        <w:pStyle w:val="B1"/>
      </w:pPr>
      <w:r>
        <w:t>-</w:t>
      </w:r>
      <w:r>
        <w:tab/>
      </w:r>
      <w:r w:rsidR="00773756">
        <w:t>s</w:t>
      </w:r>
      <w:r>
        <w:t>ervice information is supported while providing traffic routing policy information in the procedure of AF influence traffic routing</w:t>
      </w:r>
      <w:r w:rsidR="004725CB" w:rsidRPr="004725CB">
        <w:t xml:space="preserve">, wherein the service information can be the Target Category information associated with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and/or the application decided service information such as application level client category</w:t>
      </w:r>
      <w:r w:rsidR="00773756">
        <w:t>;</w:t>
      </w:r>
    </w:p>
    <w:p w14:paraId="01390C7F" w14:textId="199127BA" w:rsidR="00E65382" w:rsidRDefault="00E65382" w:rsidP="00206DFF">
      <w:pPr>
        <w:pStyle w:val="B1"/>
      </w:pPr>
      <w:r>
        <w:t>-</w:t>
      </w:r>
      <w:r>
        <w:tab/>
      </w:r>
      <w:r w:rsidR="00773756">
        <w:t>s</w:t>
      </w:r>
      <w:r>
        <w:t xml:space="preserve">ervice information of the UE accessing the application is </w:t>
      </w:r>
      <w:r w:rsidR="004725CB">
        <w:t xml:space="preserve">optionally </w:t>
      </w:r>
      <w:r>
        <w:t>provided using the procedure of Service specific parameter provisioning.</w:t>
      </w:r>
    </w:p>
    <w:p w14:paraId="04A12481" w14:textId="77777777" w:rsidR="00E65382" w:rsidRDefault="00E65382" w:rsidP="00E65382">
      <w:r>
        <w:t>PCF:</w:t>
      </w:r>
    </w:p>
    <w:p w14:paraId="35021D77" w14:textId="09F2E3BA" w:rsidR="00E65382" w:rsidRDefault="00E65382" w:rsidP="00206DFF">
      <w:pPr>
        <w:pStyle w:val="B1"/>
      </w:pPr>
      <w:r>
        <w:t>-</w:t>
      </w:r>
      <w:r>
        <w:tab/>
      </w:r>
      <w:r w:rsidR="00773756">
        <w:t>t</w:t>
      </w:r>
      <w:r>
        <w:t>he traffic routing policy for a set of UE associated with service information is received</w:t>
      </w:r>
      <w:r w:rsidR="00773756">
        <w:t>;</w:t>
      </w:r>
    </w:p>
    <w:p w14:paraId="2D3130D6" w14:textId="23A406FB" w:rsidR="00E65382" w:rsidRDefault="00E65382" w:rsidP="00206DFF">
      <w:pPr>
        <w:pStyle w:val="B1"/>
      </w:pPr>
      <w:r>
        <w:lastRenderedPageBreak/>
        <w:t>-</w:t>
      </w:r>
      <w:r>
        <w:tab/>
      </w:r>
      <w:r w:rsidR="00773756">
        <w:t>s</w:t>
      </w:r>
      <w:r>
        <w:t>ervice information of the UE accessing the application is notified</w:t>
      </w:r>
      <w:r w:rsidR="00773756">
        <w:t>;</w:t>
      </w:r>
    </w:p>
    <w:p w14:paraId="7B28D264" w14:textId="6FFD64D2" w:rsidR="00161206" w:rsidRDefault="00E65382" w:rsidP="00206DFF">
      <w:pPr>
        <w:pStyle w:val="B1"/>
      </w:pPr>
      <w:r>
        <w:t>-</w:t>
      </w:r>
      <w:r>
        <w:tab/>
      </w:r>
      <w:r w:rsidR="00773756">
        <w:t>a</w:t>
      </w:r>
      <w:r>
        <w:t xml:space="preserve">ssociates the UE accessing the application with the set of UEs using Service information, and sends the PCC rule to the SMF for the PDU </w:t>
      </w:r>
      <w:r w:rsidR="006B37D6">
        <w:t>S</w:t>
      </w:r>
      <w:r>
        <w:t>ession of the UE with the traffic routing policy information provisioned associated a set of UEs with the service information.</w:t>
      </w:r>
    </w:p>
    <w:p w14:paraId="7E4EA587" w14:textId="2686EB2E" w:rsidR="008F2B98" w:rsidRDefault="008F2B98" w:rsidP="00206DFF">
      <w:pPr>
        <w:pStyle w:val="Heading2"/>
      </w:pPr>
      <w:bookmarkStart w:id="301" w:name="sol32"/>
      <w:bookmarkStart w:id="302" w:name="_Toc120596557"/>
      <w:bookmarkEnd w:id="301"/>
      <w:r>
        <w:t>6.32</w:t>
      </w:r>
      <w:r>
        <w:tab/>
        <w:t xml:space="preserve">Solution </w:t>
      </w:r>
      <w:r w:rsidRPr="009509E5">
        <w:t>32</w:t>
      </w:r>
      <w:r w:rsidR="009509E5" w:rsidRPr="00206DFF">
        <w:t xml:space="preserve"> (KI#3)</w:t>
      </w:r>
      <w:r w:rsidRPr="009509E5">
        <w:t>: Offl</w:t>
      </w:r>
      <w:r>
        <w:t>oad policy for finer granular set of UEs</w:t>
      </w:r>
      <w:bookmarkEnd w:id="302"/>
    </w:p>
    <w:p w14:paraId="2A31396F" w14:textId="7AB317D2" w:rsidR="008F2B98" w:rsidRDefault="008F2B98" w:rsidP="00206DFF">
      <w:pPr>
        <w:pStyle w:val="Heading3"/>
      </w:pPr>
      <w:bookmarkStart w:id="303" w:name="_Toc120596558"/>
      <w:r>
        <w:t>6.32.1</w:t>
      </w:r>
      <w:r w:rsidR="000E3D53">
        <w:tab/>
      </w:r>
      <w:r>
        <w:t>Description</w:t>
      </w:r>
      <w:bookmarkEnd w:id="303"/>
    </w:p>
    <w:p w14:paraId="3D7527DF" w14:textId="66E5D631" w:rsidR="008F2B98" w:rsidRPr="009509E5" w:rsidRDefault="008F2B98" w:rsidP="008F2B98">
      <w:r>
        <w:t>This so</w:t>
      </w:r>
      <w:r w:rsidRPr="009509E5">
        <w:t>lution corresponds to KI#3, which address</w:t>
      </w:r>
      <w:r w:rsidR="009509E5" w:rsidRPr="00206DFF">
        <w:t>es</w:t>
      </w:r>
      <w:r w:rsidRPr="009509E5">
        <w:t xml:space="preserve"> offload policy for finer granular set of UEs related to:</w:t>
      </w:r>
    </w:p>
    <w:p w14:paraId="528779F7" w14:textId="77777777" w:rsidR="008F2B98" w:rsidRPr="009509E5" w:rsidRDefault="008F2B98" w:rsidP="00610B9D">
      <w:pPr>
        <w:pStyle w:val="B1"/>
      </w:pPr>
      <w:r w:rsidRPr="00610B9D">
        <w:t>-</w:t>
      </w:r>
      <w:r w:rsidRPr="00610B9D">
        <w:tab/>
        <w:t>how to identify set of UEs at a finer granularity that are associated with a dedicated offload policy, and how to express the set of UE in the offload policy;</w:t>
      </w:r>
    </w:p>
    <w:p w14:paraId="325EDE69" w14:textId="77777777" w:rsidR="008F2B98" w:rsidRPr="00B55468" w:rsidRDefault="008F2B98" w:rsidP="00206DFF">
      <w:pPr>
        <w:pStyle w:val="B1"/>
      </w:pPr>
      <w:r w:rsidRPr="00AC2414">
        <w:t>-</w:t>
      </w:r>
      <w:r w:rsidRPr="00AC2414">
        <w:tab/>
        <w:t xml:space="preserve">impacts </w:t>
      </w:r>
      <w:r w:rsidRPr="00B55468">
        <w:t>to 5GS needed to support providing traffic offload policy for such a set of UEs.</w:t>
      </w:r>
    </w:p>
    <w:p w14:paraId="7C872846" w14:textId="725A8A55" w:rsidR="008F2B98" w:rsidRPr="00AC2414" w:rsidRDefault="008F2B98" w:rsidP="008F2B98">
      <w:r w:rsidRPr="00B55468">
        <w:t xml:space="preserve">Based on the existing traffic influence procedure, this solution introduces </w:t>
      </w:r>
      <w:r w:rsidR="00AD0AC1">
        <w:t>"</w:t>
      </w:r>
      <w:r w:rsidRPr="00E133D1">
        <w:t>subscribed services</w:t>
      </w:r>
      <w:r w:rsidR="00AD0AC1">
        <w:t>"</w:t>
      </w:r>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p>
    <w:p w14:paraId="6821063B" w14:textId="79209FB6" w:rsidR="008F2B98" w:rsidRPr="009509E5" w:rsidRDefault="008F2B98" w:rsidP="008F2B98">
      <w:r w:rsidRPr="00B55468">
        <w:t xml:space="preserve">The </w:t>
      </w:r>
      <w:r w:rsidR="00AD0AC1">
        <w:t>"</w:t>
      </w:r>
      <w:r w:rsidRPr="00E133D1">
        <w:t>subscribed services</w:t>
      </w:r>
      <w:r w:rsidR="00AD0AC1">
        <w:t>"</w:t>
      </w:r>
      <w:r w:rsidRPr="009509E5">
        <w:t xml:space="preserve"> includes logical combination of criteria, for instance:</w:t>
      </w:r>
    </w:p>
    <w:p w14:paraId="55F8E890" w14:textId="0CF41894" w:rsidR="008F2B98" w:rsidRDefault="008F2B98" w:rsidP="00206DFF">
      <w:pPr>
        <w:pStyle w:val="B1"/>
      </w:pPr>
      <w:r w:rsidRPr="009509E5">
        <w:t>-</w:t>
      </w:r>
      <w:r w:rsidRPr="009509E5">
        <w:tab/>
        <w:t>Allowed Ser</w:t>
      </w:r>
      <w:r w:rsidR="009509E5" w:rsidRPr="009509E5">
        <w:t>v</w:t>
      </w:r>
      <w:r w:rsidRPr="009509E5">
        <w:t>ice#1 AND Al</w:t>
      </w:r>
      <w:r>
        <w:t>lowed Service#2;</w:t>
      </w:r>
    </w:p>
    <w:p w14:paraId="48FEC211" w14:textId="20F95CD3" w:rsidR="008F2B98" w:rsidRDefault="008F2B98" w:rsidP="00206DFF">
      <w:pPr>
        <w:pStyle w:val="B1"/>
      </w:pPr>
      <w:r>
        <w:t>-</w:t>
      </w:r>
      <w:r>
        <w:tab/>
        <w:t>Group#1 AND Group#2;</w:t>
      </w:r>
    </w:p>
    <w:p w14:paraId="7067D346" w14:textId="462EA6E2" w:rsidR="008F2B98" w:rsidRDefault="008F2B98" w:rsidP="00206DFF">
      <w:pPr>
        <w:pStyle w:val="B1"/>
      </w:pPr>
      <w:r>
        <w:t>-</w:t>
      </w:r>
      <w:r>
        <w:tab/>
        <w:t>Allowed Service#1 AND Group#1;</w:t>
      </w:r>
    </w:p>
    <w:p w14:paraId="5A21211C" w14:textId="490D48E1" w:rsidR="008F2B98" w:rsidRDefault="008F2B98" w:rsidP="00206DFF">
      <w:pPr>
        <w:pStyle w:val="B1"/>
      </w:pPr>
      <w:r>
        <w:t>-</w:t>
      </w:r>
      <w:r>
        <w:tab/>
        <w:t>Group#1 AND (NOT Group#2);</w:t>
      </w:r>
    </w:p>
    <w:p w14:paraId="4400129A" w14:textId="2D7D9E5F" w:rsidR="008F2B98" w:rsidRDefault="008F2B98" w:rsidP="00206DFF">
      <w:pPr>
        <w:pStyle w:val="B1"/>
      </w:pPr>
      <w:r>
        <w:t>-</w:t>
      </w:r>
      <w:r>
        <w:tab/>
        <w:t>Subscriber category#1 AND Group#1;</w:t>
      </w:r>
    </w:p>
    <w:p w14:paraId="51D67935" w14:textId="3B3D43B5" w:rsidR="008F2B98" w:rsidRDefault="008F2B98" w:rsidP="00206DFF">
      <w:pPr>
        <w:pStyle w:val="B1"/>
      </w:pPr>
      <w:r>
        <w:t>-</w:t>
      </w:r>
      <w:r>
        <w:tab/>
        <w:t>PLMN ID (the offload policy is to UEs subscribed to PLMN identified by PLMN ID);</w:t>
      </w:r>
    </w:p>
    <w:p w14:paraId="2BF4C93C" w14:textId="612A9B7E" w:rsidR="008F2B98" w:rsidRDefault="008F2B98" w:rsidP="00206DFF">
      <w:pPr>
        <w:pStyle w:val="B1"/>
      </w:pPr>
      <w:r>
        <w:t>-</w:t>
      </w:r>
      <w:r>
        <w:tab/>
      </w:r>
      <w:r w:rsidR="00AD0AC1">
        <w:t>etc.</w:t>
      </w:r>
    </w:p>
    <w:p w14:paraId="68D8DA9C" w14:textId="5449E52E" w:rsidR="008F2B98" w:rsidRPr="009509E5" w:rsidRDefault="008F2B98" w:rsidP="00610B9D">
      <w:r w:rsidRPr="00610B9D">
        <w:t xml:space="preserve">The criterion (e.g. Allowed Service, Subscriber category, Group ID etc) is maintained in UE subscription, and when the </w:t>
      </w:r>
      <w:r w:rsidR="00AD0AC1">
        <w:t>"</w:t>
      </w:r>
      <w:r w:rsidRPr="00610B9D">
        <w:t>subscribed services</w:t>
      </w:r>
      <w:r w:rsidR="00AD0AC1">
        <w:t>"</w:t>
      </w:r>
      <w:r w:rsidRPr="00610B9D">
        <w:t xml:space="preserve"> is included in traffic influence, then the traffic influence applies to UE(s) whose subscription information matching with the </w:t>
      </w:r>
      <w:r w:rsidR="00AD0AC1">
        <w:t>"</w:t>
      </w:r>
      <w:r w:rsidRPr="00610B9D">
        <w:t>subscribed services</w:t>
      </w:r>
      <w:r w:rsidR="00AD0AC1">
        <w:t>"</w:t>
      </w:r>
      <w:r w:rsidRPr="00610B9D">
        <w:t xml:space="preserve"> logically</w:t>
      </w:r>
      <w:r w:rsidRPr="00610B9D">
        <w:rPr>
          <w:rFonts w:eastAsia="MS Gothic" w:hint="eastAsia"/>
        </w:rPr>
        <w:t>,</w:t>
      </w:r>
      <w:r w:rsidRPr="00610B9D">
        <w:rPr>
          <w:rFonts w:eastAsia="MS Gothic"/>
        </w:rPr>
        <w:t xml:space="preserve"> </w:t>
      </w:r>
      <w:r w:rsidRPr="00610B9D">
        <w:t xml:space="preserve">for example,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Group ID#1</w:t>
      </w:r>
      <w:r w:rsidR="00AD0AC1">
        <w:t>"</w:t>
      </w:r>
      <w:r w:rsidRPr="00610B9D">
        <w:t xml:space="preserve"> then traffic influence is for UEs whose subscription including both Allowed Service#1 and Group ID#1;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(NOT Group ID#1)</w:t>
      </w:r>
      <w:r w:rsidR="00AD0AC1">
        <w:t>"</w:t>
      </w:r>
      <w:r w:rsidRPr="00610B9D">
        <w:t>, then traffic influence is for UEs whose subscription including Allowed Service#1 but not Group ID#1.</w:t>
      </w:r>
    </w:p>
    <w:p w14:paraId="62478E60" w14:textId="3E2C5F93" w:rsidR="008F2B98" w:rsidRDefault="008F2B98" w:rsidP="00206DFF">
      <w:pPr>
        <w:pStyle w:val="NO"/>
      </w:pPr>
      <w:r w:rsidRPr="009509E5">
        <w:t>NOTE 1:</w:t>
      </w:r>
      <w:r w:rsidRPr="009509E5">
        <w:tab/>
        <w:t>If one criterion belongs to MNO</w:t>
      </w:r>
      <w:r w:rsidR="00AD0AC1">
        <w:t>'</w:t>
      </w:r>
      <w:r w:rsidRPr="009509E5">
        <w:t xml:space="preserve">s internal information, then it could only be used by </w:t>
      </w:r>
      <w:r w:rsidR="00206DFF">
        <w:t xml:space="preserve">an </w:t>
      </w:r>
      <w:r w:rsidRPr="009509E5">
        <w:t>AF belong</w:t>
      </w:r>
      <w:r w:rsidR="00206DFF">
        <w:t>ing</w:t>
      </w:r>
      <w:r w:rsidRPr="009509E5">
        <w:t xml:space="preserve"> to the MNO.</w:t>
      </w:r>
    </w:p>
    <w:p w14:paraId="6E2DF4CE" w14:textId="3416257D" w:rsidR="008F2B98" w:rsidRDefault="008F2B98" w:rsidP="00206DFF">
      <w:pPr>
        <w:pStyle w:val="Heading3"/>
      </w:pPr>
      <w:bookmarkStart w:id="304" w:name="_Toc120596559"/>
      <w:r>
        <w:t>6.32.2</w:t>
      </w:r>
      <w:r>
        <w:tab/>
        <w:t>Procedures</w:t>
      </w:r>
      <w:bookmarkEnd w:id="304"/>
    </w:p>
    <w:p w14:paraId="74156D4E" w14:textId="76F16DDA" w:rsidR="008F2B98" w:rsidRPr="009509E5" w:rsidRDefault="008F2B98" w:rsidP="008F2B98">
      <w:r>
        <w:t>The f</w:t>
      </w:r>
      <w:r w:rsidRPr="009509E5">
        <w:t xml:space="preserve">ollowing is the procedure for providing traffic offload policy to UEs matching with </w:t>
      </w:r>
      <w:r w:rsidR="00AD0AC1">
        <w:t>"</w:t>
      </w:r>
      <w:r w:rsidRPr="009509E5">
        <w:t>subscribed service</w:t>
      </w:r>
      <w:r w:rsidR="00AD0AC1">
        <w:t>"</w:t>
      </w:r>
      <w:r w:rsidRPr="009509E5">
        <w:t>.</w:t>
      </w:r>
    </w:p>
    <w:p w14:paraId="750F4DE2" w14:textId="7A7FD3DD" w:rsidR="008F2B98" w:rsidRPr="00AA7698" w:rsidRDefault="008F2B98" w:rsidP="008F2B98">
      <w:r w:rsidRPr="009509E5">
        <w:t xml:space="preserve">The procedure of </w:t>
      </w:r>
      <w:r w:rsidR="00AD0AC1">
        <w:t>"</w:t>
      </w:r>
      <w:r w:rsidRPr="009509E5">
        <w:t>Processing AF requests to influence traffic routing for Sessions not identified by an UE address</w:t>
      </w:r>
      <w:r w:rsidR="00AD0AC1">
        <w:t>"</w:t>
      </w:r>
      <w:r w:rsidRPr="009509E5">
        <w:t xml:space="preserve"> as defined in clause 4.3.6.2 </w:t>
      </w:r>
      <w:r w:rsidR="009509E5" w:rsidRPr="009509E5">
        <w:t xml:space="preserve">of </w:t>
      </w:r>
      <w:r w:rsidR="00500153" w:rsidRPr="00AC2414">
        <w:t>T</w:t>
      </w:r>
      <w:r w:rsidR="00500153" w:rsidRPr="00B55468">
        <w:t>S</w:t>
      </w:r>
      <w:r w:rsidR="00500153">
        <w:t> </w:t>
      </w:r>
      <w:r w:rsidR="00500153" w:rsidRPr="00E133D1">
        <w:t>23.502</w:t>
      </w:r>
      <w:r w:rsidR="00500153">
        <w:t> </w:t>
      </w:r>
      <w:r w:rsidR="00500153" w:rsidRPr="00E133D1">
        <w:t>[</w:t>
      </w:r>
      <w:r w:rsidRPr="00AA7698">
        <w:t>9] is reused with the following updates:</w:t>
      </w:r>
    </w:p>
    <w:p w14:paraId="672BBD60" w14:textId="5B365D38" w:rsidR="008F2B98" w:rsidRPr="009509E5" w:rsidRDefault="009509E5" w:rsidP="00206DFF">
      <w:pPr>
        <w:pStyle w:val="B1"/>
      </w:pPr>
      <w:r w:rsidRPr="00206DFF">
        <w:t>-</w:t>
      </w:r>
      <w:r w:rsidRPr="00206DFF">
        <w:tab/>
        <w:t>i</w:t>
      </w:r>
      <w:r w:rsidR="008F2B98" w:rsidRPr="009509E5">
        <w:t xml:space="preserve">n step 2: AF includes </w:t>
      </w:r>
      <w:r w:rsidR="00AD0AC1">
        <w:t>"</w:t>
      </w:r>
      <w:r w:rsidR="008F2B98" w:rsidRPr="009509E5">
        <w:t>subscribed services</w:t>
      </w:r>
      <w:r w:rsidR="00AD0AC1">
        <w:t>"</w:t>
      </w:r>
      <w:r w:rsidR="008F2B98" w:rsidRPr="009509E5">
        <w:t xml:space="preserve"> in the AF request. The </w:t>
      </w:r>
      <w:r w:rsidR="00AD0AC1">
        <w:t>"</w:t>
      </w:r>
      <w:r w:rsidR="008F2B98" w:rsidRPr="009509E5">
        <w:t>subscribed services</w:t>
      </w:r>
      <w:r w:rsidR="00AD0AC1">
        <w:t>"</w:t>
      </w:r>
      <w:r w:rsidR="008F2B98" w:rsidRPr="009509E5">
        <w:t xml:space="preserve"> can be indicated, for example, by including one or more of the following information or by other means:</w:t>
      </w:r>
    </w:p>
    <w:p w14:paraId="140D09D5" w14:textId="67FAB66B" w:rsidR="008F2B98" w:rsidRPr="009509E5" w:rsidRDefault="008F2B98" w:rsidP="00206DFF">
      <w:pPr>
        <w:pStyle w:val="B2"/>
      </w:pPr>
      <w:r w:rsidRPr="009509E5">
        <w:t>-</w:t>
      </w:r>
      <w:r w:rsidRPr="009509E5">
        <w:tab/>
        <w:t>Allowed Service</w:t>
      </w:r>
      <w:r w:rsidR="009509E5" w:rsidRPr="00206DFF">
        <w:t>;</w:t>
      </w:r>
    </w:p>
    <w:p w14:paraId="533EF0D1" w14:textId="3FC9A73A" w:rsidR="008F2B98" w:rsidRPr="009509E5" w:rsidRDefault="008F2B98" w:rsidP="00206DFF">
      <w:pPr>
        <w:pStyle w:val="B2"/>
      </w:pPr>
      <w:r w:rsidRPr="009509E5">
        <w:t>-</w:t>
      </w:r>
      <w:r w:rsidRPr="009509E5">
        <w:tab/>
        <w:t>Subscriber category</w:t>
      </w:r>
      <w:r w:rsidR="009509E5" w:rsidRPr="00206DFF">
        <w:t>;</w:t>
      </w:r>
    </w:p>
    <w:p w14:paraId="30A963DC" w14:textId="766CD001" w:rsidR="008F2B98" w:rsidRPr="009509E5" w:rsidRDefault="008F2B98" w:rsidP="00206DFF">
      <w:pPr>
        <w:pStyle w:val="B2"/>
      </w:pPr>
      <w:r w:rsidRPr="009509E5">
        <w:t>-</w:t>
      </w:r>
      <w:r w:rsidRPr="009509E5">
        <w:tab/>
        <w:t>Group ID</w:t>
      </w:r>
      <w:r w:rsidR="009509E5" w:rsidRPr="00206DFF">
        <w:t>;</w:t>
      </w:r>
    </w:p>
    <w:p w14:paraId="6D68B1E8" w14:textId="64A64C49" w:rsidR="008F2B98" w:rsidRPr="009509E5" w:rsidRDefault="008F2B98" w:rsidP="00206DFF">
      <w:pPr>
        <w:pStyle w:val="B2"/>
      </w:pPr>
      <w:r w:rsidRPr="009509E5">
        <w:lastRenderedPageBreak/>
        <w:t>-</w:t>
      </w:r>
      <w:r w:rsidRPr="009509E5">
        <w:tab/>
        <w:t>PLMN I</w:t>
      </w:r>
      <w:r w:rsidRPr="00AC2414">
        <w:t>D</w:t>
      </w:r>
      <w:r w:rsidR="009509E5" w:rsidRPr="00206DFF">
        <w:t>.</w:t>
      </w:r>
    </w:p>
    <w:p w14:paraId="647DF9F4" w14:textId="72E844CA" w:rsidR="008F2B98" w:rsidRDefault="009509E5" w:rsidP="00206DFF">
      <w:pPr>
        <w:pStyle w:val="B1"/>
      </w:pPr>
      <w:r w:rsidRPr="00206DFF">
        <w:t>-</w:t>
      </w:r>
      <w:r w:rsidRPr="00206DFF">
        <w:tab/>
        <w:t>i</w:t>
      </w:r>
      <w:r w:rsidR="008F2B98" w:rsidRPr="009509E5">
        <w:t xml:space="preserve">n step 5: Based on received AF request, PCF creates PCC rule for UEs whose subscription information matching with the </w:t>
      </w:r>
      <w:r w:rsidR="00AD0AC1">
        <w:t>"</w:t>
      </w:r>
      <w:r w:rsidR="008F2B98" w:rsidRPr="009509E5">
        <w:t>subscribed services</w:t>
      </w:r>
      <w:r w:rsidR="00AD0AC1">
        <w:t>"</w:t>
      </w:r>
      <w:r w:rsidR="008F2B98" w:rsidRPr="009509E5">
        <w:t xml:space="preserve">, for example, the </w:t>
      </w:r>
      <w:r w:rsidR="00AD0AC1">
        <w:t>"</w:t>
      </w:r>
      <w:r w:rsidR="008F2B98" w:rsidRPr="009509E5">
        <w:t>subscribed services</w:t>
      </w:r>
      <w:r w:rsidR="00AD0AC1">
        <w:t>"</w:t>
      </w:r>
      <w:r w:rsidR="008F2B98" w:rsidRPr="009509E5">
        <w:t xml:space="preserve"> is </w:t>
      </w:r>
      <w:r w:rsidR="00AD0AC1">
        <w:t>"</w:t>
      </w:r>
      <w:r w:rsidR="008F2B98" w:rsidRPr="009509E5">
        <w:t>Allowed Ser</w:t>
      </w:r>
      <w:r w:rsidRPr="00206DFF">
        <w:t>v</w:t>
      </w:r>
      <w:r w:rsidR="008F2B98" w:rsidRPr="009509E5">
        <w:t xml:space="preserve">ice#1 AND Group </w:t>
      </w:r>
      <w:r w:rsidR="008F2B98" w:rsidRPr="00AC2414">
        <w:t>ID#1</w:t>
      </w:r>
      <w:r w:rsidR="00AD0AC1">
        <w:t>"</w:t>
      </w:r>
      <w:r w:rsidRPr="00B55468">
        <w:t>,</w:t>
      </w:r>
      <w:r w:rsidR="008F2B98" w:rsidRPr="00B55468">
        <w:t xml:space="preserve"> then PCC rule is created for UEs whose subscription including both Allowed Service#1 and Group ID#1; the </w:t>
      </w:r>
      <w:r w:rsidR="00AD0AC1">
        <w:t>"</w:t>
      </w:r>
      <w:r w:rsidR="008F2B98" w:rsidRPr="00E133D1">
        <w:t>subscribed services</w:t>
      </w:r>
      <w:r w:rsidR="00AD0AC1">
        <w:t>"</w:t>
      </w:r>
      <w:r w:rsidR="008F2B98" w:rsidRPr="009509E5">
        <w:t xml:space="preserve"> is </w:t>
      </w:r>
      <w:r w:rsidR="00AD0AC1">
        <w:t>"</w:t>
      </w:r>
      <w:r w:rsidR="008F2B98" w:rsidRPr="009509E5">
        <w:t>Allowed Ser</w:t>
      </w:r>
      <w:r w:rsidRPr="00206DFF">
        <w:t>v</w:t>
      </w:r>
      <w:r w:rsidR="008F2B98" w:rsidRPr="009509E5">
        <w:t>ice#1 AND (NOT Group ID#1)</w:t>
      </w:r>
      <w:r w:rsidR="00AD0AC1">
        <w:t>"</w:t>
      </w:r>
      <w:r w:rsidR="008F2B98" w:rsidRPr="009509E5">
        <w:t>, then PCC rule is created for UEs whose subscription including Allowed Service#</w:t>
      </w:r>
      <w:r w:rsidR="008F2B98" w:rsidRPr="00AC2414">
        <w:t>1 but not Group ID#1.</w:t>
      </w:r>
    </w:p>
    <w:p w14:paraId="04E1D171" w14:textId="6ACC1737" w:rsidR="008F2B98" w:rsidRDefault="008F2B98" w:rsidP="00206DFF">
      <w:pPr>
        <w:pStyle w:val="Heading3"/>
      </w:pPr>
      <w:bookmarkStart w:id="305" w:name="_Toc120596560"/>
      <w:r>
        <w:t>6.32.3</w:t>
      </w:r>
      <w:r>
        <w:tab/>
        <w:t>Impacts on services, entities and interfaces</w:t>
      </w:r>
      <w:bookmarkEnd w:id="305"/>
    </w:p>
    <w:p w14:paraId="662C7D3E" w14:textId="50240E87" w:rsidR="008F2B98" w:rsidRPr="009509E5" w:rsidRDefault="008F2B98" w:rsidP="008F2B98">
      <w:r>
        <w:t>AF, NEF, PCF and UDR is to b</w:t>
      </w:r>
      <w:r w:rsidRPr="009509E5">
        <w:t xml:space="preserve">e updated for supporting </w:t>
      </w:r>
      <w:r w:rsidR="00AD0AC1">
        <w:t>"</w:t>
      </w:r>
      <w:r w:rsidRPr="009509E5">
        <w:t>subscribed services</w:t>
      </w:r>
      <w:r w:rsidR="00AD0AC1">
        <w:t>"</w:t>
      </w:r>
      <w:r w:rsidRPr="009509E5">
        <w:t>.</w:t>
      </w:r>
    </w:p>
    <w:p w14:paraId="53CD9F45" w14:textId="2468B97B" w:rsidR="008F2B98" w:rsidRPr="009509E5" w:rsidRDefault="008F2B98" w:rsidP="008F2B98">
      <w:proofErr w:type="spellStart"/>
      <w:r w:rsidRPr="009509E5">
        <w:t>Nnef_TrafficInfluence</w:t>
      </w:r>
      <w:proofErr w:type="spellEnd"/>
      <w:r w:rsidRPr="009509E5">
        <w:t xml:space="preserve"> Service is extended with new parameter </w:t>
      </w:r>
      <w:r w:rsidR="00AD0AC1">
        <w:t>"</w:t>
      </w:r>
      <w:r w:rsidRPr="009509E5">
        <w:t>subscribed services</w:t>
      </w:r>
      <w:r w:rsidR="00AD0AC1">
        <w:t>"</w:t>
      </w:r>
      <w:r w:rsidRPr="009509E5">
        <w:t>.</w:t>
      </w:r>
    </w:p>
    <w:p w14:paraId="3AC00E59" w14:textId="68A6EB93" w:rsidR="008F2B98" w:rsidRDefault="008F2B98" w:rsidP="00206DFF">
      <w:pPr>
        <w:pStyle w:val="Heading2"/>
      </w:pPr>
      <w:bookmarkStart w:id="306" w:name="sol33"/>
      <w:bookmarkStart w:id="307" w:name="_Toc120596561"/>
      <w:bookmarkEnd w:id="306"/>
      <w:r w:rsidRPr="009509E5">
        <w:t>6.33</w:t>
      </w:r>
      <w:r w:rsidRPr="009509E5">
        <w:tab/>
        <w:t>Solution 33</w:t>
      </w:r>
      <w:r w:rsidR="009509E5" w:rsidRPr="00B474B6">
        <w:t xml:space="preserve"> (</w:t>
      </w:r>
      <w:r w:rsidR="009509E5" w:rsidRPr="00AC2414">
        <w:t>KI#3)</w:t>
      </w:r>
      <w:r w:rsidRPr="00AC2414">
        <w:t xml:space="preserve">: </w:t>
      </w:r>
      <w:r w:rsidRPr="00B55468">
        <w:t>AF reque</w:t>
      </w:r>
      <w:r w:rsidRPr="008F2B98">
        <w:t>sts offload policy for sets of UEs</w:t>
      </w:r>
      <w:bookmarkEnd w:id="307"/>
    </w:p>
    <w:p w14:paraId="74F334B6" w14:textId="16315AA0" w:rsidR="008F2B98" w:rsidRDefault="008F2B98" w:rsidP="00206DFF">
      <w:pPr>
        <w:pStyle w:val="Heading3"/>
      </w:pPr>
      <w:bookmarkStart w:id="308" w:name="_Toc120596562"/>
      <w:r>
        <w:t>6.33.1</w:t>
      </w:r>
      <w:r>
        <w:tab/>
        <w:t>Description</w:t>
      </w:r>
      <w:bookmarkEnd w:id="308"/>
    </w:p>
    <w:p w14:paraId="313A15CA" w14:textId="57788ED8" w:rsidR="008F2B98" w:rsidRDefault="008F2B98" w:rsidP="008F2B98">
      <w:r>
        <w:t>The following solution corresponds to the key issue #3 on Policies for finer granular sets of UEs as specified in clause 5.3.</w:t>
      </w:r>
    </w:p>
    <w:p w14:paraId="1C62C0F9" w14:textId="30F4EE76" w:rsidR="008F2B98" w:rsidRDefault="008F2B98" w:rsidP="008F2B98">
      <w:r>
        <w:t xml:space="preserve">It </w:t>
      </w:r>
      <w:r w:rsidRPr="009509E5">
        <w:t xml:space="preserve">is </w:t>
      </w:r>
      <w:r w:rsidRPr="00B474B6">
        <w:t>us</w:t>
      </w:r>
      <w:r w:rsidR="009509E5" w:rsidRPr="00206DFF">
        <w:t>ing</w:t>
      </w:r>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p>
    <w:p w14:paraId="5D8EB188" w14:textId="7DE8AB7D" w:rsidR="008F2B98" w:rsidRDefault="008F2B98" w:rsidP="008F2B98">
      <w:r>
        <w:t>Th</w:t>
      </w:r>
      <w:r w:rsidR="00525C86">
        <w:t>e</w:t>
      </w:r>
      <w:r>
        <w:t xml:space="preserve"> information elements defined in clause</w:t>
      </w:r>
      <w:r w:rsidR="00525C86">
        <w:t> </w:t>
      </w:r>
      <w:r>
        <w:t xml:space="preserve">5.6.7 in </w:t>
      </w:r>
      <w:r w:rsidR="00500153">
        <w:t>TS 23.501 [</w:t>
      </w:r>
      <w:r w:rsidR="00525C86">
        <w:t>2</w:t>
      </w:r>
      <w:r>
        <w:t>] can be reused, the categories include:</w:t>
      </w:r>
    </w:p>
    <w:p w14:paraId="463DA6BE" w14:textId="5CEBCF84" w:rsidR="008F2B98" w:rsidRPr="00AC2414" w:rsidRDefault="00B474B6" w:rsidP="00206DFF">
      <w:pPr>
        <w:pStyle w:val="B1"/>
      </w:pPr>
      <w:r w:rsidRPr="00206DFF">
        <w:t>-</w:t>
      </w:r>
      <w:r w:rsidRPr="00206DFF">
        <w:tab/>
      </w:r>
      <w:r w:rsidR="008F2B98" w:rsidRPr="00AC2414">
        <w:t>Category 1: Spatial Validity Condition (Area of Interest, geographical area etc.), e.g. the traffic routing mechanism is applied to the UEs locate</w:t>
      </w:r>
      <w:r w:rsidR="00206DFF">
        <w:t>d</w:t>
      </w:r>
      <w:r w:rsidR="008F2B98" w:rsidRPr="00AC2414">
        <w:t xml:space="preserve"> in the same Area of Interest.</w:t>
      </w:r>
    </w:p>
    <w:p w14:paraId="463295EC" w14:textId="1F5B41AF" w:rsidR="008F2B98" w:rsidRPr="00AC2414" w:rsidRDefault="00AC2414" w:rsidP="00206DFF">
      <w:pPr>
        <w:pStyle w:val="B1"/>
      </w:pPr>
      <w:r w:rsidRPr="00206DFF">
        <w:t>-</w:t>
      </w:r>
      <w:r w:rsidRPr="00206DFF">
        <w:tab/>
      </w:r>
      <w:r w:rsidR="008F2B98" w:rsidRPr="00AC2414">
        <w:t xml:space="preserve">Category 2: Application Identifier/FQDN range, e.g. the traffic routing mechanism is applied to the UEs </w:t>
      </w:r>
      <w:r w:rsidR="00206DFF">
        <w:t xml:space="preserve">that </w:t>
      </w:r>
      <w:r w:rsidR="008F2B98" w:rsidRPr="00AC2414">
        <w:t>are using the same application.</w:t>
      </w:r>
    </w:p>
    <w:p w14:paraId="1DAE62D7" w14:textId="10A48102" w:rsidR="008F2B98" w:rsidRPr="00AC2414" w:rsidRDefault="00AC2414" w:rsidP="00206DFF">
      <w:pPr>
        <w:pStyle w:val="B1"/>
      </w:pPr>
      <w:r w:rsidRPr="00206DFF">
        <w:t>-</w:t>
      </w:r>
      <w:r w:rsidRPr="00206DFF">
        <w:tab/>
      </w:r>
      <w:r w:rsidR="008F2B98" w:rsidRPr="00AC2414">
        <w:t xml:space="preserve">Category 3: Temporal Validity Condition, e.g. the traffic routing mechanism is applied to the UEs </w:t>
      </w:r>
      <w:r w:rsidR="00206DFF">
        <w:t xml:space="preserve">that </w:t>
      </w:r>
      <w:r w:rsidR="008F2B98" w:rsidRPr="00AC2414">
        <w:t>use the same application during the specific time interval.</w:t>
      </w:r>
    </w:p>
    <w:p w14:paraId="46129F5B" w14:textId="40C852C0" w:rsidR="008F2B98" w:rsidRDefault="00AC2414" w:rsidP="00206DFF">
      <w:pPr>
        <w:pStyle w:val="B1"/>
      </w:pPr>
      <w:r w:rsidRPr="00206DFF">
        <w:t>-</w:t>
      </w:r>
      <w:r w:rsidRPr="00206DFF">
        <w:tab/>
      </w:r>
      <w:r w:rsidR="008F2B98" w:rsidRPr="00AC2414">
        <w:t xml:space="preserve">Category 4: Target UE Identifier(s), e.g. the traffic routing mechanism is applied to the UEs </w:t>
      </w:r>
      <w:r w:rsidR="00206DFF">
        <w:t xml:space="preserve">that are </w:t>
      </w:r>
      <w:r w:rsidR="008F2B98" w:rsidRPr="00AC2414">
        <w:t>associate</w:t>
      </w:r>
      <w:r w:rsidR="00206DFF">
        <w:t>d</w:t>
      </w:r>
      <w:r w:rsidR="008F2B98" w:rsidRPr="00AC2414">
        <w:t xml:space="preserve"> with</w:t>
      </w:r>
      <w:r w:rsidR="008F2B98">
        <w:t xml:space="preserve"> </w:t>
      </w:r>
      <w:r w:rsidR="00206DFF">
        <w:t xml:space="preserve">a </w:t>
      </w:r>
      <w:r w:rsidR="008F2B98">
        <w:t>specific External Group Identifier.</w:t>
      </w:r>
    </w:p>
    <w:p w14:paraId="53784A50" w14:textId="77777777" w:rsidR="008F2B98" w:rsidRDefault="008F2B98" w:rsidP="008F2B98">
      <w:r>
        <w:t>Other categories: combinations of category 1-4, it may include:</w:t>
      </w:r>
    </w:p>
    <w:p w14:paraId="48C7BA40" w14:textId="393C5248" w:rsidR="008F2B98" w:rsidRDefault="008F2B98" w:rsidP="00206DFF">
      <w:pPr>
        <w:pStyle w:val="B1"/>
      </w:pPr>
      <w:r>
        <w:t>-</w:t>
      </w:r>
      <w:r>
        <w:tab/>
        <w:t>Category 5: Spatial Validity Condition AND Application Identifier/FQDN range, e.g. the traffic routing mechanism is applied to the UEs locate</w:t>
      </w:r>
      <w:r w:rsidR="00206DFF">
        <w:t>d</w:t>
      </w:r>
      <w:r>
        <w:t xml:space="preserve"> in the same Area of Interest and us</w:t>
      </w:r>
      <w:r w:rsidR="00206DFF">
        <w:t>ing</w:t>
      </w:r>
      <w:r>
        <w:t xml:space="preserve"> the same application.</w:t>
      </w:r>
    </w:p>
    <w:p w14:paraId="31410543" w14:textId="01AFCE1A" w:rsidR="008F2B98" w:rsidRDefault="008F2B98" w:rsidP="00206DFF">
      <w:pPr>
        <w:pStyle w:val="B1"/>
      </w:pPr>
      <w:r>
        <w:t>-</w:t>
      </w:r>
      <w:r>
        <w:tab/>
        <w:t xml:space="preserve">Category 6: Combination of different groups, e.g. UEs </w:t>
      </w:r>
      <w:r w:rsidR="00206DFF">
        <w:t xml:space="preserve">that are </w:t>
      </w:r>
      <w:r>
        <w:t>associate</w:t>
      </w:r>
      <w:r w:rsidR="00206DFF">
        <w:t>d</w:t>
      </w:r>
      <w:r>
        <w:t xml:space="preserve"> with both External Group Identifier A and External Group Identifier B.</w:t>
      </w:r>
    </w:p>
    <w:p w14:paraId="2673B747" w14:textId="3D851D3A" w:rsidR="008F2B98" w:rsidRDefault="00AC2414" w:rsidP="00206DFF">
      <w:pPr>
        <w:pStyle w:val="B1"/>
      </w:pPr>
      <w:r w:rsidRPr="00206DFF">
        <w:t>-</w:t>
      </w:r>
      <w:r w:rsidRPr="00206DFF">
        <w:tab/>
      </w:r>
      <w:r w:rsidR="00AD0AC1">
        <w:t>etc.</w:t>
      </w:r>
    </w:p>
    <w:p w14:paraId="404AF3C3" w14:textId="22433F6C" w:rsidR="008F2B98" w:rsidRDefault="008F2B98" w:rsidP="008F2B98">
      <w:r>
        <w:t>Based on the Category information in AF request, the PCF generates PCC rule(s) and send</w:t>
      </w:r>
      <w:r w:rsidR="00206DFF">
        <w:t>s</w:t>
      </w:r>
      <w:r>
        <w:t xml:space="preserve"> it to the SMF. The SMF determines </w:t>
      </w:r>
      <w:r w:rsidR="00206DFF">
        <w:t xml:space="preserve">that </w:t>
      </w:r>
      <w:r>
        <w:t>the UE belongs to the collection of UEs for traffic offload, and reconfigures the UP per PCC rule(s).</w:t>
      </w:r>
    </w:p>
    <w:p w14:paraId="0170A45A" w14:textId="24F7330F" w:rsidR="008F2B98" w:rsidRDefault="008F2B98" w:rsidP="00206DFF">
      <w:pPr>
        <w:pStyle w:val="Heading3"/>
      </w:pPr>
      <w:bookmarkStart w:id="309" w:name="_Toc120596563"/>
      <w:r>
        <w:lastRenderedPageBreak/>
        <w:t>6.</w:t>
      </w:r>
      <w:r w:rsidR="00525C86">
        <w:t>33</w:t>
      </w:r>
      <w:r>
        <w:t>.2</w:t>
      </w:r>
      <w:r>
        <w:tab/>
        <w:t>Procedures</w:t>
      </w:r>
      <w:bookmarkEnd w:id="309"/>
    </w:p>
    <w:p w14:paraId="00894500" w14:textId="47009DEE" w:rsidR="008F2B98" w:rsidRDefault="00525C86" w:rsidP="00206DFF">
      <w:pPr>
        <w:pStyle w:val="TH"/>
      </w:pPr>
      <w:r w:rsidRPr="00903AC9">
        <w:rPr>
          <w:rStyle w:val="THChar"/>
        </w:rPr>
        <w:object w:dxaOrig="8430" w:dyaOrig="5250" w14:anchorId="77D1CF0A">
          <v:shape id="_x0000_i1080" type="#_x0000_t75" style="width:423.25pt;height:263.6pt" o:ole="">
            <v:imagedata r:id="rId114" o:title=""/>
          </v:shape>
          <o:OLEObject Type="Embed" ProgID="Visio.Drawing.15" ShapeID="_x0000_i1080" DrawAspect="Content" ObjectID="_1731232534" r:id="rId120"/>
        </w:object>
      </w:r>
    </w:p>
    <w:p w14:paraId="777C261C" w14:textId="6B2D4ADC" w:rsidR="00525C86" w:rsidRDefault="00525C86" w:rsidP="00206DFF">
      <w:pPr>
        <w:pStyle w:val="TF"/>
      </w:pPr>
      <w:r>
        <w:t>Figure</w:t>
      </w:r>
      <w:r w:rsidR="00C37D07">
        <w:t xml:space="preserve"> </w:t>
      </w:r>
      <w:r>
        <w:t>6.33.2-1: Processing AF requests to influence traffic routing for Sessions associates with a collection of UEs (reuse the figure 4.3.6.2-1 of TS 23.502 [9])</w:t>
      </w:r>
    </w:p>
    <w:p w14:paraId="70CEF80E" w14:textId="5350B6A5" w:rsidR="00525C86" w:rsidRDefault="00525C86" w:rsidP="00525C86">
      <w:r>
        <w:t xml:space="preserve">The solution reuses the procedure of AF requests to influence traffic routing as described in clause 4.3.6.2 of </w:t>
      </w:r>
      <w:r w:rsidR="00500153">
        <w:t>TS 23.502 [</w:t>
      </w:r>
      <w:r>
        <w:t>9], with the following enhancements:</w:t>
      </w:r>
    </w:p>
    <w:p w14:paraId="4F0F2E71" w14:textId="2B5E2675" w:rsidR="00525C86" w:rsidRPr="00E133D1" w:rsidRDefault="00AC2414" w:rsidP="00206DFF">
      <w:pPr>
        <w:pStyle w:val="B1"/>
      </w:pPr>
      <w:r w:rsidRPr="00206DFF">
        <w:t>-</w:t>
      </w:r>
      <w:r w:rsidRPr="00206DFF">
        <w:tab/>
      </w:r>
      <w:r w:rsidR="00525C86" w:rsidRPr="00AC2414">
        <w:t>In step 1, the AF requests the offload policy with Category information that indicates the collection of UEs for traffic offload, and the content of offload policy is as described in clause</w:t>
      </w:r>
      <w:r w:rsidR="00525C86" w:rsidRPr="00B55468">
        <w:t> 6</w:t>
      </w:r>
      <w:r w:rsidR="00525C86" w:rsidRPr="00E133D1">
        <w:t>.33.1.</w:t>
      </w:r>
    </w:p>
    <w:p w14:paraId="14757A8C" w14:textId="3EB3FFD3" w:rsidR="00525C86" w:rsidRPr="00AC2414" w:rsidRDefault="00AC2414" w:rsidP="00206DFF">
      <w:pPr>
        <w:pStyle w:val="B1"/>
      </w:pPr>
      <w:r w:rsidRPr="00206DFF">
        <w:t>-</w:t>
      </w:r>
      <w:r w:rsidRPr="00206DFF">
        <w:tab/>
      </w:r>
      <w:r w:rsidR="00525C86" w:rsidRPr="00AC2414">
        <w:t>In step 2, the offload policy is included in the AF request message.</w:t>
      </w:r>
    </w:p>
    <w:p w14:paraId="79EB09FF" w14:textId="57F89B56" w:rsidR="00525C86" w:rsidRPr="00B55468" w:rsidRDefault="00AC2414" w:rsidP="00206DFF">
      <w:pPr>
        <w:pStyle w:val="B1"/>
      </w:pPr>
      <w:r w:rsidRPr="00206DFF">
        <w:t>-</w:t>
      </w:r>
      <w:r w:rsidRPr="00206DFF">
        <w:tab/>
      </w:r>
      <w:r w:rsidR="00525C86" w:rsidRPr="00AC2414">
        <w:t xml:space="preserve">In step 5, the PCF determines which UE belongs to the collection of UEs for traffic offload and generates PCC rule(s) for PDU </w:t>
      </w:r>
      <w:r w:rsidR="006B37D6" w:rsidRPr="00AC2414">
        <w:t>S</w:t>
      </w:r>
      <w:r w:rsidR="00525C86" w:rsidRPr="00B55468">
        <w:t>ession of UEs in the UE collection based on the Category information in AF request.</w:t>
      </w:r>
    </w:p>
    <w:p w14:paraId="0E3CAA5F" w14:textId="0A713062" w:rsidR="00525C86" w:rsidRDefault="00AC2414" w:rsidP="00206DFF">
      <w:pPr>
        <w:pStyle w:val="B1"/>
      </w:pPr>
      <w:r w:rsidRPr="00206DFF">
        <w:t>-</w:t>
      </w:r>
      <w:r w:rsidRPr="00206DFF">
        <w:tab/>
      </w:r>
      <w:r w:rsidR="00525C86" w:rsidRPr="00AC2414">
        <w:t>In step 6, based on the received PCC rule(s) from PCF, the SMF reconfigures the User plane of the PDU Session correspondingly.</w:t>
      </w:r>
    </w:p>
    <w:p w14:paraId="4860B74F" w14:textId="74B8D9E6" w:rsidR="00525C86" w:rsidRDefault="00525C86" w:rsidP="00206DFF">
      <w:pPr>
        <w:pStyle w:val="Heading3"/>
      </w:pPr>
      <w:bookmarkStart w:id="310" w:name="_Toc120596564"/>
      <w:r>
        <w:t>6.33.3</w:t>
      </w:r>
      <w:r>
        <w:tab/>
        <w:t>Impacts on services, entities and interfaces</w:t>
      </w:r>
      <w:bookmarkEnd w:id="310"/>
    </w:p>
    <w:p w14:paraId="41651F66" w14:textId="77777777" w:rsidR="00525C86" w:rsidRDefault="00525C86" w:rsidP="00525C86">
      <w:r>
        <w:t>AF:</w:t>
      </w:r>
    </w:p>
    <w:p w14:paraId="5F7273C1" w14:textId="0787BF6E" w:rsidR="00525C86" w:rsidRPr="00206DFF" w:rsidRDefault="00AC2414" w:rsidP="00206DFF">
      <w:pPr>
        <w:pStyle w:val="B1"/>
      </w:pPr>
      <w:r w:rsidRPr="00206DFF">
        <w:t>-</w:t>
      </w:r>
      <w:r w:rsidRPr="00206DFF">
        <w:tab/>
        <w:t>p</w:t>
      </w:r>
      <w:r w:rsidR="00525C86" w:rsidRPr="00206DFF">
        <w:t>rovides the Category information in AF request.</w:t>
      </w:r>
    </w:p>
    <w:p w14:paraId="44CF9BF0" w14:textId="77777777" w:rsidR="00525C86" w:rsidRPr="00206DFF" w:rsidRDefault="00525C86" w:rsidP="00525C86">
      <w:r w:rsidRPr="00206DFF">
        <w:t>PCF:</w:t>
      </w:r>
    </w:p>
    <w:p w14:paraId="51B5BB47" w14:textId="50C57E5A" w:rsidR="00525C86" w:rsidRDefault="00AC2414" w:rsidP="00206DFF">
      <w:pPr>
        <w:pStyle w:val="B1"/>
      </w:pPr>
      <w:r w:rsidRPr="00206DFF">
        <w:t>-</w:t>
      </w:r>
      <w:r w:rsidRPr="00206DFF">
        <w:tab/>
        <w:t>c</w:t>
      </w:r>
      <w:r w:rsidR="00525C86" w:rsidRPr="00206DFF">
        <w:t>reates PCC rule based on the Category information.</w:t>
      </w:r>
    </w:p>
    <w:p w14:paraId="72A5C984" w14:textId="568D809E" w:rsidR="00537C88" w:rsidRPr="00AC2414" w:rsidRDefault="00537C88" w:rsidP="00206DFF">
      <w:pPr>
        <w:pStyle w:val="Heading2"/>
      </w:pPr>
      <w:bookmarkStart w:id="311" w:name="sol34"/>
      <w:bookmarkStart w:id="312" w:name="_Toc120596565"/>
      <w:bookmarkEnd w:id="311"/>
      <w:r>
        <w:t>6.34</w:t>
      </w:r>
      <w:r>
        <w:tab/>
        <w:t xml:space="preserve">Solution </w:t>
      </w:r>
      <w:r w:rsidRPr="00AC2414">
        <w:t>34</w:t>
      </w:r>
      <w:r w:rsidR="00AC2414" w:rsidRPr="00206DFF">
        <w:t xml:space="preserve"> (KI#4)</w:t>
      </w:r>
      <w:r w:rsidRPr="00AC2414">
        <w:t>: Selecting the same EAS/DNAI for collection of UEs</w:t>
      </w:r>
      <w:bookmarkEnd w:id="312"/>
    </w:p>
    <w:p w14:paraId="351E5F23" w14:textId="652443DF" w:rsidR="00537C88" w:rsidRPr="00B55468" w:rsidRDefault="00537C88" w:rsidP="00206DFF">
      <w:pPr>
        <w:pStyle w:val="Heading3"/>
      </w:pPr>
      <w:bookmarkStart w:id="313" w:name="_Toc120596566"/>
      <w:r w:rsidRPr="00AC2414">
        <w:t>6.</w:t>
      </w:r>
      <w:r w:rsidRPr="00B55468">
        <w:t>34.1</w:t>
      </w:r>
      <w:r w:rsidRPr="00B55468">
        <w:tab/>
        <w:t>Description</w:t>
      </w:r>
      <w:bookmarkEnd w:id="313"/>
    </w:p>
    <w:p w14:paraId="69349662" w14:textId="777D7A87" w:rsidR="00537C88" w:rsidRDefault="00537C88" w:rsidP="00537C88">
      <w:r w:rsidRPr="00E133D1">
        <w:t>This solution is based on solution </w:t>
      </w:r>
      <w:r w:rsidRPr="00AA7698">
        <w:t>16</w:t>
      </w:r>
      <w:r w:rsidR="00AC2414" w:rsidRPr="00206DFF">
        <w:t>, described in clause 6.16</w:t>
      </w:r>
      <w:r w:rsidRPr="00AC2414">
        <w:t>.</w:t>
      </w:r>
    </w:p>
    <w:p w14:paraId="217A112F" w14:textId="24053B18" w:rsidR="00537C88" w:rsidRDefault="00537C88" w:rsidP="00537C88">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r w:rsidR="00206DFF">
        <w:t xml:space="preserve">be </w:t>
      </w:r>
      <w:r>
        <w:t xml:space="preserve">per DNAI or per application ID. The AF can use the Dynamic External Group ID and external application id to influence </w:t>
      </w:r>
      <w:r w:rsidRPr="00AC2414">
        <w:t>routing for a collection of UEs. The dynamic externa</w:t>
      </w:r>
      <w:r w:rsidR="00AC2414" w:rsidRPr="00206DFF">
        <w:t>l</w:t>
      </w:r>
      <w:r w:rsidRPr="00AC2414">
        <w:t xml:space="preserve"> group id is an identifier that is generated by the AF, i.e. it </w:t>
      </w:r>
      <w:r w:rsidR="00AC2414">
        <w:t>is</w:t>
      </w:r>
      <w:r w:rsidRPr="00AC2414">
        <w:t xml:space="preserve"> not </w:t>
      </w:r>
      <w:r w:rsidR="00AC2414">
        <w:t xml:space="preserve">to </w:t>
      </w:r>
      <w:r w:rsidRPr="00AC2414">
        <w:t>be confused with the externa</w:t>
      </w:r>
      <w:r w:rsidR="00AC2414" w:rsidRPr="00206DFF">
        <w:t>l</w:t>
      </w:r>
      <w:r w:rsidRPr="00AC2414">
        <w:t xml:space="preserve"> group id configured in UDM. The AF associates a list of UEs with the dynamic external grou</w:t>
      </w:r>
      <w:r>
        <w:t>p id when requesting in AF influence on routing that the list of UEs should be using the same EAS and/or DNAI.</w:t>
      </w:r>
    </w:p>
    <w:p w14:paraId="62F1FAE9" w14:textId="77777777" w:rsidR="00537C88" w:rsidRDefault="00537C88" w:rsidP="00537C88">
      <w:r>
        <w:t>Example of EDI record before any group has been requested through traffic influence:</w:t>
      </w:r>
    </w:p>
    <w:p w14:paraId="78339761" w14:textId="77777777" w:rsidR="00537C88" w:rsidRDefault="00537C88" w:rsidP="00206DFF">
      <w:pPr>
        <w:pStyle w:val="B1"/>
      </w:pPr>
      <w:r>
        <w:t>DNN-1/S-NSSAI-1:</w:t>
      </w:r>
    </w:p>
    <w:p w14:paraId="6E43632A" w14:textId="77777777" w:rsidR="00537C88" w:rsidRDefault="00537C88" w:rsidP="00206DFF">
      <w:pPr>
        <w:pStyle w:val="B2"/>
      </w:pPr>
      <w:r>
        <w:tab/>
        <w:t>ApplicationID-1</w:t>
      </w:r>
    </w:p>
    <w:p w14:paraId="2A403713" w14:textId="77777777" w:rsidR="00537C88" w:rsidRDefault="00537C88" w:rsidP="00206DFF">
      <w:pPr>
        <w:pStyle w:val="B3"/>
      </w:pPr>
      <w:r>
        <w:tab/>
        <w:t>FQDN</w:t>
      </w:r>
    </w:p>
    <w:p w14:paraId="7C8D8E45" w14:textId="77777777" w:rsidR="00537C88" w:rsidRDefault="00537C88" w:rsidP="00206DFF">
      <w:pPr>
        <w:pStyle w:val="B3"/>
      </w:pPr>
      <w:r>
        <w:tab/>
        <w:t>DynExtGrID-1</w:t>
      </w:r>
    </w:p>
    <w:p w14:paraId="5D97DA03" w14:textId="77777777" w:rsidR="00537C88" w:rsidRDefault="00537C88" w:rsidP="00206DFF">
      <w:pPr>
        <w:pStyle w:val="B3"/>
      </w:pPr>
      <w:r>
        <w:tab/>
        <w:t>DynExtGrID-2</w:t>
      </w:r>
    </w:p>
    <w:p w14:paraId="25938320" w14:textId="77777777" w:rsidR="00537C88" w:rsidRDefault="00537C88" w:rsidP="00206DFF">
      <w:pPr>
        <w:pStyle w:val="B3"/>
      </w:pPr>
      <w:r>
        <w:tab/>
        <w:t>DNAI-1</w:t>
      </w:r>
    </w:p>
    <w:p w14:paraId="271A3AE4" w14:textId="77777777" w:rsidR="00537C88" w:rsidRDefault="00537C88" w:rsidP="00206DFF">
      <w:pPr>
        <w:pStyle w:val="B4"/>
      </w:pPr>
      <w:r>
        <w:tab/>
        <w:t xml:space="preserve">DynExtGrID-4 </w:t>
      </w:r>
    </w:p>
    <w:p w14:paraId="3452159F" w14:textId="77777777" w:rsidR="00537C88" w:rsidRDefault="00537C88" w:rsidP="00206DFF">
      <w:pPr>
        <w:pStyle w:val="B4"/>
      </w:pPr>
      <w:r>
        <w:tab/>
        <w:t>DynExtGrID-5</w:t>
      </w:r>
    </w:p>
    <w:p w14:paraId="4C14319A" w14:textId="77777777" w:rsidR="00537C88" w:rsidRDefault="00537C88" w:rsidP="00206DFF">
      <w:pPr>
        <w:pStyle w:val="B3"/>
      </w:pPr>
      <w:r>
        <w:tab/>
        <w:t>DNAI-2</w:t>
      </w:r>
    </w:p>
    <w:p w14:paraId="3DBFCDAB" w14:textId="77777777" w:rsidR="00537C88" w:rsidRDefault="00537C88" w:rsidP="00206DFF">
      <w:pPr>
        <w:pStyle w:val="B4"/>
      </w:pPr>
      <w:r>
        <w:tab/>
        <w:t>DynExtGrID-5</w:t>
      </w:r>
    </w:p>
    <w:p w14:paraId="0241E21B" w14:textId="1A11C00E" w:rsidR="00537C88" w:rsidRDefault="00AD0AC1" w:rsidP="00206DFF">
      <w:pPr>
        <w:pStyle w:val="B2"/>
      </w:pPr>
      <w:r>
        <w:tab/>
      </w:r>
      <w:r w:rsidR="00537C88">
        <w:t>etc.</w:t>
      </w:r>
    </w:p>
    <w:p w14:paraId="348BD623" w14:textId="77777777" w:rsidR="00537C88" w:rsidRDefault="00537C88" w:rsidP="00537C88">
      <w:r>
        <w:t xml:space="preserve">Example of EDI record before after </w:t>
      </w:r>
      <w:r w:rsidRPr="00206DFF">
        <w:rPr>
          <w:i/>
        </w:rPr>
        <w:t>some</w:t>
      </w:r>
      <w:r>
        <w:t xml:space="preserve"> groups have been requested through traffic influence:</w:t>
      </w:r>
    </w:p>
    <w:p w14:paraId="73A2DC9F" w14:textId="77777777" w:rsidR="00537C88" w:rsidRDefault="00537C88" w:rsidP="00206DFF">
      <w:pPr>
        <w:pStyle w:val="B1"/>
      </w:pPr>
      <w:r>
        <w:t>DNN-1/S-NSSAI-1:</w:t>
      </w:r>
    </w:p>
    <w:p w14:paraId="49F6C3C9" w14:textId="77777777" w:rsidR="00537C88" w:rsidRDefault="00537C88" w:rsidP="00206DFF">
      <w:pPr>
        <w:pStyle w:val="B2"/>
      </w:pPr>
      <w:r>
        <w:tab/>
        <w:t>ApplicationID-1</w:t>
      </w:r>
    </w:p>
    <w:p w14:paraId="1AC1D1F6" w14:textId="77777777" w:rsidR="00537C88" w:rsidRDefault="00537C88" w:rsidP="00206DFF">
      <w:pPr>
        <w:pStyle w:val="B2"/>
      </w:pPr>
      <w:r>
        <w:tab/>
        <w:t>FQDN</w:t>
      </w:r>
    </w:p>
    <w:p w14:paraId="18A078FA" w14:textId="77777777" w:rsidR="00537C88" w:rsidRDefault="00537C88" w:rsidP="00206DFF">
      <w:pPr>
        <w:pStyle w:val="B2"/>
      </w:pPr>
      <w:r>
        <w:tab/>
        <w:t>DynExtGrID-1</w:t>
      </w:r>
    </w:p>
    <w:p w14:paraId="5F4DC18C" w14:textId="77777777" w:rsidR="00537C88" w:rsidRDefault="00537C88" w:rsidP="00206DFF">
      <w:pPr>
        <w:pStyle w:val="B3"/>
      </w:pPr>
      <w:r>
        <w:tab/>
        <w:t>DNAI-55</w:t>
      </w:r>
    </w:p>
    <w:p w14:paraId="4506F093" w14:textId="77777777" w:rsidR="00537C88" w:rsidRDefault="00537C88" w:rsidP="00206DFF">
      <w:pPr>
        <w:pStyle w:val="B4"/>
      </w:pPr>
      <w:r>
        <w:tab/>
        <w:t>EASaddr-1</w:t>
      </w:r>
    </w:p>
    <w:p w14:paraId="364813A4" w14:textId="0FDD7DA8" w:rsidR="00537C88" w:rsidRDefault="00537C88" w:rsidP="00206DFF">
      <w:pPr>
        <w:pStyle w:val="B2"/>
      </w:pPr>
      <w:r>
        <w:tab/>
        <w:t>DynExtGrID-2</w:t>
      </w:r>
    </w:p>
    <w:p w14:paraId="06264510" w14:textId="77777777" w:rsidR="00537C88" w:rsidRDefault="00537C88" w:rsidP="00206DFF">
      <w:pPr>
        <w:pStyle w:val="B2"/>
      </w:pPr>
      <w:r>
        <w:tab/>
        <w:t>DNAI-1</w:t>
      </w:r>
    </w:p>
    <w:p w14:paraId="0534190F" w14:textId="01AE44B2" w:rsidR="00537C88" w:rsidRDefault="00537C88" w:rsidP="00206DFF">
      <w:pPr>
        <w:pStyle w:val="B3"/>
      </w:pPr>
      <w:r>
        <w:tab/>
        <w:t>DynExtGrID-4</w:t>
      </w:r>
    </w:p>
    <w:p w14:paraId="3AB2084D" w14:textId="1FD2E0C3" w:rsidR="00537C88" w:rsidRDefault="00537C88" w:rsidP="00206DFF">
      <w:pPr>
        <w:pStyle w:val="B4"/>
      </w:pPr>
      <w:r>
        <w:tab/>
        <w:t>DNAI selection indic</w:t>
      </w:r>
      <w:r w:rsidR="00AC2414">
        <w:t>a</w:t>
      </w:r>
      <w:r>
        <w:t>tor</w:t>
      </w:r>
    </w:p>
    <w:p w14:paraId="5AF5401F" w14:textId="77777777" w:rsidR="00537C88" w:rsidRDefault="00537C88" w:rsidP="00206DFF">
      <w:pPr>
        <w:pStyle w:val="B4"/>
      </w:pPr>
      <w:r>
        <w:tab/>
        <w:t>EASaddr-3</w:t>
      </w:r>
    </w:p>
    <w:p w14:paraId="0DA9D06A" w14:textId="77777777" w:rsidR="00537C88" w:rsidRDefault="00537C88" w:rsidP="00206DFF">
      <w:pPr>
        <w:pStyle w:val="B3"/>
      </w:pPr>
      <w:r>
        <w:tab/>
        <w:t>DynExtGrID-5</w:t>
      </w:r>
    </w:p>
    <w:p w14:paraId="46AD1C3E" w14:textId="77777777" w:rsidR="00537C88" w:rsidRDefault="00537C88" w:rsidP="00206DFF">
      <w:pPr>
        <w:pStyle w:val="B2"/>
      </w:pPr>
      <w:r>
        <w:tab/>
        <w:t>DNAI-2</w:t>
      </w:r>
    </w:p>
    <w:p w14:paraId="7A215707" w14:textId="77777777" w:rsidR="00537C88" w:rsidRDefault="00537C88" w:rsidP="00206DFF">
      <w:pPr>
        <w:pStyle w:val="B3"/>
      </w:pPr>
      <w:r>
        <w:tab/>
        <w:t>DynExtGrID-5</w:t>
      </w:r>
    </w:p>
    <w:p w14:paraId="6C14A5F2" w14:textId="77777777" w:rsidR="00537C88" w:rsidRDefault="00537C88" w:rsidP="00206DFF">
      <w:pPr>
        <w:pStyle w:val="B4"/>
      </w:pPr>
      <w:r>
        <w:tab/>
        <w:t>EASaddr-2</w:t>
      </w:r>
    </w:p>
    <w:p w14:paraId="7DCE3768" w14:textId="0E90E38A" w:rsidR="00537C88" w:rsidRDefault="00537C88" w:rsidP="00206DFF">
      <w:pPr>
        <w:pStyle w:val="Heading3"/>
      </w:pPr>
      <w:bookmarkStart w:id="314" w:name="_Toc120596567"/>
      <w:r>
        <w:lastRenderedPageBreak/>
        <w:t>6.</w:t>
      </w:r>
      <w:r w:rsidR="000534D6">
        <w:t>34</w:t>
      </w:r>
      <w:r>
        <w:t>.2</w:t>
      </w:r>
      <w:r>
        <w:tab/>
        <w:t>Procedure</w:t>
      </w:r>
      <w:bookmarkEnd w:id="314"/>
    </w:p>
    <w:p w14:paraId="37D73854" w14:textId="5B9F2497" w:rsidR="00537C88" w:rsidRDefault="00537C88" w:rsidP="00537C88">
      <w:r>
        <w:t>The following is the procedure for selecting the same EAS for collection of UEs accessing the same application. The procedures defined in figure</w:t>
      </w:r>
      <w:r w:rsidR="000534D6">
        <w:t> </w:t>
      </w:r>
      <w:r>
        <w:t xml:space="preserve">4.3.6.2-1 in </w:t>
      </w:r>
      <w:r w:rsidR="00500153">
        <w:t>TS 23.502 [</w:t>
      </w:r>
      <w:r>
        <w:t>9] and figure</w:t>
      </w:r>
      <w:r w:rsidR="000534D6">
        <w:t> </w:t>
      </w:r>
      <w:r>
        <w:t xml:space="preserve">6.2.3.2.2-1 in </w:t>
      </w:r>
      <w:r w:rsidR="00500153">
        <w:t>TS 23.548 [</w:t>
      </w:r>
      <w:r>
        <w:t>3] are reused.</w:t>
      </w:r>
    </w:p>
    <w:bookmarkStart w:id="315" w:name="_MON_1715677322"/>
    <w:bookmarkEnd w:id="315"/>
    <w:p w14:paraId="0860FB4E" w14:textId="77777777" w:rsidR="000534D6" w:rsidRPr="00812106" w:rsidRDefault="000534D6" w:rsidP="000534D6">
      <w:pPr>
        <w:pStyle w:val="TH"/>
      </w:pPr>
      <w:r>
        <w:object w:dxaOrig="9407" w:dyaOrig="6199" w14:anchorId="0AC37B61">
          <v:shape id="_x0000_i1081" type="#_x0000_t75" style="width:470.8pt;height:309.9pt" o:ole="">
            <v:imagedata r:id="rId121" o:title=""/>
          </v:shape>
          <o:OLEObject Type="Embed" ProgID="Word.Document.8" ShapeID="_x0000_i1081" DrawAspect="Content" ObjectID="_1731232535" r:id="rId122">
            <o:FieldCodes>\s</o:FieldCodes>
          </o:OLEObject>
        </w:object>
      </w:r>
    </w:p>
    <w:p w14:paraId="5936FDD4" w14:textId="71439963" w:rsidR="000534D6" w:rsidRDefault="000534D6" w:rsidP="00206DFF">
      <w:pPr>
        <w:pStyle w:val="TF"/>
      </w:pPr>
      <w:r>
        <w:t>Figure</w:t>
      </w:r>
      <w:r w:rsidR="00C37D07">
        <w:t xml:space="preserve"> </w:t>
      </w:r>
      <w:r>
        <w:t>6.34.2-1: Discovery procedure for selecting the same EAS/DNAI for collection of UEs</w:t>
      </w:r>
    </w:p>
    <w:p w14:paraId="2DB49259" w14:textId="7AF1FDA8" w:rsidR="000534D6" w:rsidRPr="00AA7698" w:rsidRDefault="000534D6" w:rsidP="00206DFF">
      <w:pPr>
        <w:pStyle w:val="B1"/>
      </w:pPr>
      <w:r>
        <w:t>1.</w:t>
      </w:r>
      <w:r>
        <w:tab/>
        <w:t>AF provides E</w:t>
      </w:r>
      <w:r w:rsidRPr="00AC2414">
        <w:t>DI and SMF may get the EDI a</w:t>
      </w:r>
      <w:r w:rsidR="00B05501">
        <w:t>ccording to</w:t>
      </w:r>
      <w:r w:rsidRPr="00AC2414">
        <w:t xml:space="preserve"> </w:t>
      </w:r>
      <w:r w:rsidR="00500153" w:rsidRPr="00AC2414">
        <w:t>TS</w:t>
      </w:r>
      <w:r w:rsidR="00500153">
        <w:t> </w:t>
      </w:r>
      <w:r w:rsidR="00500153" w:rsidRPr="00B55468">
        <w:t>23.</w:t>
      </w:r>
      <w:r w:rsidR="00500153">
        <w:t>5</w:t>
      </w:r>
      <w:r w:rsidR="00500153" w:rsidRPr="00B55468">
        <w:t>48</w:t>
      </w:r>
      <w:r w:rsidR="00500153">
        <w:t> </w:t>
      </w:r>
      <w:r w:rsidR="00500153" w:rsidRPr="00E133D1">
        <w:t>[</w:t>
      </w:r>
      <w:r w:rsidRPr="00E133D1">
        <w:t>3]. AF includes a Dynamic External Group ID per DNAI or per External Application ID, if on Externa</w:t>
      </w:r>
      <w:r w:rsidR="00AC2414" w:rsidRPr="00206DFF">
        <w:t>l</w:t>
      </w:r>
      <w:r w:rsidRPr="00AC2414">
        <w:t xml:space="preserve"> application ID, then it is relevant for all DNAIs. The</w:t>
      </w:r>
      <w:r w:rsidRPr="00B55468">
        <w:t xml:space="preserve">re may be a list of Dynamic External Group IDs on both levels. See example in </w:t>
      </w:r>
      <w:r w:rsidR="00AC2414" w:rsidRPr="00E133D1">
        <w:t>clause </w:t>
      </w:r>
      <w:r w:rsidRPr="00E133D1">
        <w:t>6.16</w:t>
      </w:r>
      <w:r w:rsidRPr="00AA7698">
        <w:t>.2.1</w:t>
      </w:r>
      <w:r w:rsidR="00206DFF">
        <w:t>.</w:t>
      </w:r>
    </w:p>
    <w:p w14:paraId="035F1C21" w14:textId="1F388238" w:rsidR="000534D6" w:rsidRPr="00AA7698" w:rsidRDefault="000534D6" w:rsidP="00206DFF">
      <w:pPr>
        <w:pStyle w:val="B1"/>
      </w:pPr>
      <w:r w:rsidRPr="00AA7698">
        <w:t>2.</w:t>
      </w:r>
      <w:r w:rsidRPr="00AA7698">
        <w:tab/>
        <w:t xml:space="preserve">The AF request in step 1 of figure 4.3.6.2-1 in </w:t>
      </w:r>
      <w:r w:rsidR="00500153" w:rsidRPr="00AA7698">
        <w:t>TS</w:t>
      </w:r>
      <w:r w:rsidR="00500153">
        <w:t> </w:t>
      </w:r>
      <w:r w:rsidR="00500153" w:rsidRPr="00AA7698">
        <w:t>23.502</w:t>
      </w:r>
      <w:r w:rsidR="00500153">
        <w:t> </w:t>
      </w:r>
      <w:r w:rsidR="00500153" w:rsidRPr="00AA7698">
        <w:t>[</w:t>
      </w:r>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r w:rsidR="00206DFF">
        <w:t xml:space="preserve">a </w:t>
      </w:r>
      <w:r w:rsidRPr="00AA7698">
        <w:t>mean</w:t>
      </w:r>
      <w:r w:rsidR="00206DFF">
        <w:t>s</w:t>
      </w:r>
      <w:r w:rsidRPr="00AA7698">
        <w:t xml:space="preserve"> to request a common DNAI and/or a common EAS for the UEs. Spatial Validity Condition could be provided for limiting the location of the UEs, and also </w:t>
      </w:r>
      <w:r w:rsidR="00AD0AC1">
        <w:t>"</w:t>
      </w:r>
      <w:r w:rsidRPr="00AA7698">
        <w:t>any UE</w:t>
      </w:r>
      <w:r w:rsidR="00AD0AC1">
        <w:t>"</w:t>
      </w:r>
      <w:r w:rsidRPr="00AA7698">
        <w:t xml:space="preserve"> or an UE list or group ID will be provided for defining UE collection accessing the same EAS or the same DNAI.</w:t>
      </w:r>
    </w:p>
    <w:p w14:paraId="72C6CF83" w14:textId="46B6612D" w:rsidR="000534D6" w:rsidRPr="00AA7698" w:rsidRDefault="000534D6" w:rsidP="00206DFF">
      <w:pPr>
        <w:pStyle w:val="B1"/>
      </w:pPr>
      <w:r w:rsidRPr="00AA7698">
        <w:tab/>
        <w:t>NEF maps external application ID to application ID.</w:t>
      </w:r>
    </w:p>
    <w:p w14:paraId="5013D744" w14:textId="5798F7D2" w:rsidR="000534D6" w:rsidRPr="00AC2414" w:rsidRDefault="000534D6" w:rsidP="00206DFF">
      <w:pPr>
        <w:pStyle w:val="B1"/>
      </w:pPr>
      <w:r w:rsidRPr="00AA7698">
        <w:tab/>
        <w:t>AF will also indicate if re-discovery is needed to NEF, this can only be used if a list if UEs is provided. This is to ensure that a common EAS will be used by the concerned UEs</w:t>
      </w:r>
      <w:r w:rsidR="00AC2414" w:rsidRPr="00206DFF">
        <w:t>.</w:t>
      </w:r>
    </w:p>
    <w:p w14:paraId="24361D27" w14:textId="6B58027E" w:rsidR="000534D6" w:rsidRPr="00AA7698" w:rsidRDefault="000534D6" w:rsidP="00206DFF">
      <w:pPr>
        <w:pStyle w:val="B1"/>
      </w:pPr>
      <w:r w:rsidRPr="00B55468">
        <w:tab/>
        <w:t>In step </w:t>
      </w:r>
      <w:r w:rsidRPr="00E133D1">
        <w:t xml:space="preserve">5 of figure 4.3.6.2-1 </w:t>
      </w:r>
      <w:r w:rsidR="005B19B1">
        <w:t>of</w:t>
      </w:r>
      <w:r w:rsidRPr="00E133D1">
        <w:t xml:space="preserve"> </w:t>
      </w:r>
      <w:r w:rsidR="00500153" w:rsidRPr="00E133D1">
        <w:t>TS</w:t>
      </w:r>
      <w:r w:rsidR="00500153">
        <w:t> </w:t>
      </w:r>
      <w:r w:rsidR="00500153" w:rsidRPr="00AA7698">
        <w:t>23.502</w:t>
      </w:r>
      <w:r w:rsidR="00500153">
        <w:t> </w:t>
      </w:r>
      <w:r w:rsidR="00500153" w:rsidRPr="00AA7698">
        <w:t>[</w:t>
      </w:r>
      <w:r w:rsidRPr="00AA7698">
        <w:t>9], PCF determines the UEs influenced by the AF Request, and based on AF request, PCF creates PCC rule with application ID and the Dynamic External Group ID and DNAI correlation indication and/or EAS correlation indication.</w:t>
      </w:r>
    </w:p>
    <w:p w14:paraId="4B0925A7" w14:textId="1E238987" w:rsidR="000534D6" w:rsidRDefault="000534D6" w:rsidP="00206DFF">
      <w:pPr>
        <w:pStyle w:val="B1"/>
      </w:pPr>
      <w:r w:rsidRPr="00AA7698">
        <w:tab/>
        <w:t xml:space="preserve">If not already subscribed to receive updates events of the EDI for the concerned DNN and S-NSSAI, SMF does that as per </w:t>
      </w:r>
      <w:r w:rsidR="00500153" w:rsidRPr="00AA7698">
        <w:t>TS</w:t>
      </w:r>
      <w:r w:rsidR="00500153">
        <w:t> </w:t>
      </w:r>
      <w:r w:rsidR="00500153" w:rsidRPr="00AA7698">
        <w:t>23.548</w:t>
      </w:r>
      <w:r w:rsidR="00500153">
        <w:t> </w:t>
      </w:r>
      <w:r w:rsidR="00500153" w:rsidRPr="00AA7698">
        <w:t>[</w:t>
      </w:r>
      <w:r w:rsidRPr="00AA7698">
        <w:t>3] to ret</w:t>
      </w:r>
      <w:r>
        <w:t>rieve the EDI.</w:t>
      </w:r>
    </w:p>
    <w:p w14:paraId="38F65242" w14:textId="34B0227B" w:rsidR="000534D6" w:rsidRDefault="000534D6" w:rsidP="00206DFF">
      <w:pPr>
        <w:pStyle w:val="B1"/>
      </w:pPr>
      <w:r>
        <w:t>3</w:t>
      </w:r>
      <w:r>
        <w:tab/>
        <w:t xml:space="preserve">If re-discovery </w:t>
      </w:r>
      <w:r w:rsidR="00206DFF">
        <w:t xml:space="preserve">is </w:t>
      </w:r>
      <w:r>
        <w:t>requested</w:t>
      </w:r>
      <w:r w:rsidR="00206DFF">
        <w:t>,</w:t>
      </w:r>
      <w:r>
        <w:t xml:space="preserve"> SMF does a PDU </w:t>
      </w:r>
      <w:r w:rsidR="006B37D6">
        <w:t>S</w:t>
      </w:r>
      <w:r>
        <w:t xml:space="preserve">ession modification to trigger EAS re-discovery as per clause 6.2.3.3 in </w:t>
      </w:r>
      <w:r w:rsidR="00500153">
        <w:t>TS 23.548 [</w:t>
      </w:r>
      <w:r>
        <w:t>3].</w:t>
      </w:r>
    </w:p>
    <w:p w14:paraId="5CBE789B" w14:textId="4BCB4BF7" w:rsidR="000534D6" w:rsidRDefault="000534D6" w:rsidP="00206DFF">
      <w:pPr>
        <w:pStyle w:val="B1"/>
      </w:pPr>
      <w:r>
        <w:t>4.</w:t>
      </w:r>
      <w:r>
        <w:tab/>
        <w:t xml:space="preserve">The same as steps 1-9 in figure 6.2.3.2.2-1 in </w:t>
      </w:r>
      <w:r w:rsidR="00500153">
        <w:t>TS 23.548 [</w:t>
      </w:r>
      <w:r>
        <w:t>3].</w:t>
      </w:r>
    </w:p>
    <w:p w14:paraId="1225A8DB" w14:textId="63828CC4" w:rsidR="000534D6" w:rsidRDefault="000534D6" w:rsidP="00206DFF">
      <w:pPr>
        <w:pStyle w:val="B1"/>
      </w:pPr>
      <w:r>
        <w:lastRenderedPageBreak/>
        <w:t>5.</w:t>
      </w:r>
      <w:r>
        <w:tab/>
        <w:t>If the notified FQDN from EASDF to SMF is related to the Application ID that is associated with a Dynamic External Group ID, and that DNAI and/or EAS correlation information was received in step 2, the SMF determines that the UE should be part of a dynamic group with same DNAI and/or same EAS (depending on what the AF originally requested). Using the data received in step 2, SMF determines if any of the DNAI has been selected for the group by checking the EDI. If so, the SMF uses this DNAI in step 7. and if EAS correlation indication was received from PCF, and if there is an EAS address associated with the Dynamic External Group ID SMF uses this in step 7.</w:t>
      </w:r>
    </w:p>
    <w:p w14:paraId="49CB852B" w14:textId="77777777" w:rsidR="000534D6" w:rsidRDefault="000534D6" w:rsidP="00206DFF">
      <w:pPr>
        <w:pStyle w:val="B1"/>
      </w:pPr>
      <w:r>
        <w:t>6.</w:t>
      </w:r>
      <w:r>
        <w:tab/>
        <w:t>The following cases can occur:</w:t>
      </w:r>
    </w:p>
    <w:p w14:paraId="1FC09186" w14:textId="2AF9091C" w:rsidR="000534D6" w:rsidRDefault="000534D6" w:rsidP="00206DFF">
      <w:pPr>
        <w:pStyle w:val="B2"/>
      </w:pPr>
      <w:r>
        <w:t>-</w:t>
      </w:r>
      <w:r>
        <w:tab/>
        <w:t>If no DNAI could be used in step 5, SMF selects a DNAI and if a common DNAI should be selected indicated via the DNAI correlation indicator in step 2, SMF updates the EDI with the selected DNAI, either with an indicator or the actual DNAI depending on which level the dynamic external group id was provided on (SMFs subscribing to update events to the EDI change will be notified).</w:t>
      </w:r>
    </w:p>
    <w:p w14:paraId="399B7F6C" w14:textId="615CEE11" w:rsidR="000534D6" w:rsidRDefault="000534D6" w:rsidP="00206DFF">
      <w:pPr>
        <w:pStyle w:val="B2"/>
      </w:pPr>
      <w:r>
        <w:t>-</w:t>
      </w:r>
      <w:r>
        <w:tab/>
        <w:t>If EAS correlation indication was set in step 2 and SMF did not have any EAS address available in step 5, SMF provides the EAS address that was received from EASDF. If multiple EAS addresses w</w:t>
      </w:r>
      <w:r w:rsidR="00AC2414">
        <w:t>e</w:t>
      </w:r>
      <w:r>
        <w:t>re received</w:t>
      </w:r>
      <w:r w:rsidR="00AC2414">
        <w:t>,</w:t>
      </w:r>
      <w:r>
        <w:t xml:space="preserve"> SMF selects one. SMF updates EDI with the EAS address. SMF uses this in step 7.</w:t>
      </w:r>
    </w:p>
    <w:p w14:paraId="0AE8BC4E" w14:textId="59397981" w:rsidR="000534D6" w:rsidRDefault="000534D6" w:rsidP="00206DFF">
      <w:pPr>
        <w:pStyle w:val="B1"/>
      </w:pPr>
      <w:r>
        <w:t>7.</w:t>
      </w:r>
      <w:r>
        <w:tab/>
        <w:t xml:space="preserve">Based on steps 10-19 in figure 6.2.3.2.2-1 in </w:t>
      </w:r>
      <w:r w:rsidR="00500153">
        <w:t>TS 23.548 [</w:t>
      </w:r>
      <w:r>
        <w:t>3]. i.e. updates of the DNS handling rules with the EAS address, and breaking out the session at selected DNAI.</w:t>
      </w:r>
    </w:p>
    <w:p w14:paraId="1D8CB12A" w14:textId="30EDDC15" w:rsidR="000534D6" w:rsidRDefault="000534D6" w:rsidP="00206DFF">
      <w:pPr>
        <w:pStyle w:val="Heading3"/>
      </w:pPr>
      <w:bookmarkStart w:id="316" w:name="_Toc120596568"/>
      <w:r>
        <w:t>6.34.3</w:t>
      </w:r>
      <w:r>
        <w:tab/>
        <w:t>Impacts on services, entities and interfaces</w:t>
      </w:r>
      <w:bookmarkEnd w:id="316"/>
    </w:p>
    <w:p w14:paraId="39754DE8" w14:textId="77777777" w:rsidR="000534D6" w:rsidRDefault="000534D6" w:rsidP="000534D6">
      <w:r>
        <w:t>AF:</w:t>
      </w:r>
    </w:p>
    <w:p w14:paraId="643A9937" w14:textId="561B949E" w:rsidR="000534D6" w:rsidRDefault="000534D6" w:rsidP="005B2FE8">
      <w:pPr>
        <w:pStyle w:val="B1"/>
      </w:pPr>
      <w:r>
        <w:t>-</w:t>
      </w:r>
      <w:r>
        <w:tab/>
        <w:t>to be updated with Dynamic External Group ID, EAS correlation indicator, and DNAI correlation indicator.</w:t>
      </w:r>
    </w:p>
    <w:p w14:paraId="3714CE50" w14:textId="77777777" w:rsidR="000534D6" w:rsidRDefault="000534D6" w:rsidP="000534D6">
      <w:r>
        <w:t>NEF:</w:t>
      </w:r>
    </w:p>
    <w:p w14:paraId="343BAC27" w14:textId="78F5D935" w:rsidR="000534D6" w:rsidRDefault="000534D6" w:rsidP="005B2FE8">
      <w:pPr>
        <w:pStyle w:val="B1"/>
      </w:pPr>
      <w:r>
        <w:t>-</w:t>
      </w:r>
      <w:r>
        <w:tab/>
      </w:r>
      <w:proofErr w:type="spellStart"/>
      <w:r>
        <w:t>Nnef_TrafficInfluence</w:t>
      </w:r>
      <w:proofErr w:type="spellEnd"/>
      <w:r>
        <w:t xml:space="preserve"> service (or new) as per AF new information</w:t>
      </w:r>
      <w:r w:rsidR="00AC2414">
        <w:t>;</w:t>
      </w:r>
    </w:p>
    <w:p w14:paraId="70482CE1" w14:textId="70208B0F" w:rsidR="000534D6" w:rsidRDefault="000534D6" w:rsidP="005B2FE8">
      <w:pPr>
        <w:pStyle w:val="B1"/>
      </w:pPr>
      <w:r>
        <w:t>-</w:t>
      </w:r>
      <w:r>
        <w:tab/>
      </w:r>
      <w:r w:rsidR="00AC2414">
        <w:t>n</w:t>
      </w:r>
      <w:r>
        <w:t>ew data in EDI.</w:t>
      </w:r>
    </w:p>
    <w:p w14:paraId="1BEEB657" w14:textId="77777777" w:rsidR="000534D6" w:rsidRDefault="000534D6" w:rsidP="000534D6">
      <w:r>
        <w:t>SMF:</w:t>
      </w:r>
    </w:p>
    <w:p w14:paraId="2FD5F229" w14:textId="77777777" w:rsidR="000534D6" w:rsidRDefault="000534D6" w:rsidP="005B2FE8">
      <w:pPr>
        <w:pStyle w:val="B1"/>
      </w:pPr>
      <w:r>
        <w:t>-</w:t>
      </w:r>
      <w:r>
        <w:tab/>
        <w:t>using PCC rule to associate UEs to a dynamic group of UEs, based on the original AF provided information given by PCF. Using and updating data in EDI.</w:t>
      </w:r>
    </w:p>
    <w:p w14:paraId="3DB7DE78" w14:textId="1E9B6DAA" w:rsidR="000534D6" w:rsidRDefault="000534D6" w:rsidP="000534D6">
      <w:r>
        <w:t>UDR:</w:t>
      </w:r>
    </w:p>
    <w:p w14:paraId="51DE77B0" w14:textId="7F91656B" w:rsidR="000534D6" w:rsidRDefault="000534D6" w:rsidP="005B2FE8">
      <w:pPr>
        <w:pStyle w:val="B1"/>
      </w:pPr>
      <w:r>
        <w:t>-</w:t>
      </w:r>
      <w:r>
        <w:tab/>
      </w:r>
      <w:r w:rsidR="00AC2414">
        <w:t>n</w:t>
      </w:r>
      <w:r>
        <w:t>ew data in EDI.</w:t>
      </w:r>
    </w:p>
    <w:p w14:paraId="5EA26976" w14:textId="77777777" w:rsidR="000534D6" w:rsidRDefault="000534D6" w:rsidP="000534D6">
      <w:r>
        <w:t>EASDF:</w:t>
      </w:r>
    </w:p>
    <w:p w14:paraId="17B4BB7F" w14:textId="77777777" w:rsidR="000534D6" w:rsidRDefault="000534D6" w:rsidP="005B2FE8">
      <w:pPr>
        <w:pStyle w:val="B1"/>
      </w:pPr>
      <w:r>
        <w:t>-</w:t>
      </w:r>
      <w:r>
        <w:tab/>
        <w:t>may need to be updated for create and send DNS response to UE.</w:t>
      </w:r>
    </w:p>
    <w:p w14:paraId="0B89B2A2" w14:textId="77777777" w:rsidR="000534D6" w:rsidRDefault="000534D6" w:rsidP="000534D6">
      <w:r>
        <w:t>PCF:</w:t>
      </w:r>
    </w:p>
    <w:p w14:paraId="2BCC52E1" w14:textId="3C96ACDF" w:rsidR="00537C88" w:rsidRDefault="000534D6" w:rsidP="005B2FE8">
      <w:pPr>
        <w:pStyle w:val="B1"/>
      </w:pPr>
      <w:r>
        <w:t>-</w:t>
      </w:r>
      <w:r>
        <w:tab/>
        <w:t>services related to AF influence on routing to be updated with Dynamic External Group ID, EAS correlation ID, DNAI correlation ID.</w:t>
      </w:r>
    </w:p>
    <w:p w14:paraId="3A8BB2F1" w14:textId="6047C848" w:rsidR="007630CD" w:rsidRDefault="007630CD" w:rsidP="005B2FE8">
      <w:pPr>
        <w:pStyle w:val="Heading2"/>
      </w:pPr>
      <w:bookmarkStart w:id="317" w:name="sol35"/>
      <w:bookmarkStart w:id="318" w:name="_Toc120596569"/>
      <w:bookmarkEnd w:id="317"/>
      <w:r>
        <w:t>6.35</w:t>
      </w:r>
      <w:r>
        <w:tab/>
        <w:t>Solution 35 (KI#4): Providing dedicated (re)location information as traffic routing information</w:t>
      </w:r>
      <w:bookmarkEnd w:id="318"/>
    </w:p>
    <w:p w14:paraId="297D016E" w14:textId="63308E1A" w:rsidR="007630CD" w:rsidRDefault="007630CD" w:rsidP="005B2FE8">
      <w:pPr>
        <w:pStyle w:val="Heading3"/>
      </w:pPr>
      <w:bookmarkStart w:id="319" w:name="_Toc120596570"/>
      <w:r>
        <w:t>6.35.1</w:t>
      </w:r>
      <w:r>
        <w:tab/>
        <w:t>Description</w:t>
      </w:r>
      <w:bookmarkEnd w:id="319"/>
    </w:p>
    <w:p w14:paraId="3BACB44D" w14:textId="5A7E5CAF" w:rsidR="007630CD" w:rsidRDefault="007630CD" w:rsidP="007630CD">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6B8DB18E" w14:textId="77777777" w:rsidR="007630CD" w:rsidRDefault="007630CD" w:rsidP="007630CD">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p>
    <w:p w14:paraId="35E18EA5" w14:textId="716AB3B9" w:rsidR="007630CD" w:rsidRDefault="007630CD" w:rsidP="005B2FE8">
      <w:pPr>
        <w:pStyle w:val="B1"/>
      </w:pPr>
      <w:r>
        <w:t>-</w:t>
      </w:r>
      <w:r>
        <w:tab/>
        <w:t>The target DNAI/EAS is provisioned for a collection of UEs, not only targeting an individual UE.</w:t>
      </w:r>
    </w:p>
    <w:p w14:paraId="292A25BC" w14:textId="2550BECF" w:rsidR="007630CD" w:rsidRPr="00B55468" w:rsidRDefault="007630CD" w:rsidP="005B2FE8">
      <w:pPr>
        <w:pStyle w:val="B1"/>
      </w:pPr>
      <w:r>
        <w:t>-</w:t>
      </w:r>
      <w:r>
        <w:tab/>
        <w:t xml:space="preserve">The collection of UEs can be identified by dynamic group ID managed with 5G VN group management mechanism as defined in </w:t>
      </w:r>
      <w:r w:rsidR="00AC2414">
        <w:t>cla</w:t>
      </w:r>
      <w:r w:rsidR="00AC2414" w:rsidRPr="00AC2414">
        <w:t>u</w:t>
      </w:r>
      <w:r w:rsidR="00AC2414" w:rsidRPr="00B55468">
        <w:t>se </w:t>
      </w:r>
      <w:r w:rsidRPr="00B55468">
        <w:t>6.14, or the UEs shares the same service information.</w:t>
      </w:r>
    </w:p>
    <w:p w14:paraId="50F67650" w14:textId="00924BF3" w:rsidR="007630CD" w:rsidRDefault="007630CD" w:rsidP="005B2FE8">
      <w:pPr>
        <w:pStyle w:val="Heading3"/>
      </w:pPr>
      <w:bookmarkStart w:id="320" w:name="_Toc120596571"/>
      <w:r w:rsidRPr="00E133D1">
        <w:t>6.35.2</w:t>
      </w:r>
      <w:r w:rsidRPr="00E133D1">
        <w:tab/>
        <w:t>Procedures</w:t>
      </w:r>
      <w:bookmarkEnd w:id="320"/>
    </w:p>
    <w:p w14:paraId="10E7A7E7" w14:textId="607F2733" w:rsidR="007630CD" w:rsidRDefault="007630CD" w:rsidP="007630CD">
      <w:r>
        <w:t>The following figure shows the solution providing the dedicated (re)location information for a collection of UE within the same dynamic group or associated with the same service information.</w:t>
      </w:r>
    </w:p>
    <w:p w14:paraId="1FC5FEEB" w14:textId="77777777" w:rsidR="007630CD" w:rsidRPr="0038772E" w:rsidRDefault="007630CD" w:rsidP="007630CD">
      <w:pPr>
        <w:pStyle w:val="TH"/>
        <w:rPr>
          <w:rFonts w:eastAsia="DengXian"/>
          <w:lang w:val="en-US" w:eastAsia="zh-CN"/>
        </w:rPr>
      </w:pPr>
      <w:r w:rsidRPr="0038772E">
        <w:object w:dxaOrig="17180" w:dyaOrig="20840" w14:anchorId="1036C23B">
          <v:shape id="_x0000_i1082" type="#_x0000_t75" style="width:435.75pt;height:528.4pt" o:ole="">
            <v:imagedata r:id="rId123" o:title=""/>
          </v:shape>
          <o:OLEObject Type="Embed" ProgID="Visio.Drawing.15" ShapeID="_x0000_i1082" DrawAspect="Content" ObjectID="_1731232536" r:id="rId124"/>
        </w:object>
      </w:r>
    </w:p>
    <w:p w14:paraId="6B3C97CA" w14:textId="47416A7E" w:rsidR="007630CD" w:rsidRDefault="007630CD" w:rsidP="005B2FE8">
      <w:pPr>
        <w:pStyle w:val="TF"/>
      </w:pPr>
      <w:r>
        <w:t>Figure</w:t>
      </w:r>
      <w:r w:rsidR="00C37D07">
        <w:t xml:space="preserve"> </w:t>
      </w:r>
      <w:r>
        <w:t>6.35.2-1: Server Discovery with dedicated (re)location information</w:t>
      </w:r>
    </w:p>
    <w:p w14:paraId="0E9809CF" w14:textId="7C18CC6E" w:rsidR="007630CD" w:rsidRDefault="007630CD" w:rsidP="005B2FE8">
      <w:pPr>
        <w:pStyle w:val="B1"/>
      </w:pPr>
      <w:r>
        <w:t>1.</w:t>
      </w:r>
      <w:r>
        <w:tab/>
        <w:t xml:space="preserve">The UE1 establishes the PDU </w:t>
      </w:r>
      <w:r w:rsidR="006B37D6">
        <w:t>S</w:t>
      </w:r>
      <w:r>
        <w:t>ession with C-UPF.</w:t>
      </w:r>
    </w:p>
    <w:p w14:paraId="79BD138D" w14:textId="77777777" w:rsidR="007630CD" w:rsidRDefault="007630CD" w:rsidP="005B2FE8">
      <w:pPr>
        <w:pStyle w:val="B1"/>
      </w:pPr>
      <w:r>
        <w:t>2.</w:t>
      </w:r>
      <w:r>
        <w:tab/>
        <w:t>UE1 enters the EDN Service Area and initiates one application e.g. starts one game and target EAS is discovered for the game.</w:t>
      </w:r>
    </w:p>
    <w:p w14:paraId="65A401C1" w14:textId="2C7D823A" w:rsidR="007630CD" w:rsidRDefault="007630CD" w:rsidP="005B2FE8">
      <w:pPr>
        <w:pStyle w:val="B1"/>
      </w:pPr>
      <w:r>
        <w:t>3.</w:t>
      </w:r>
      <w:r>
        <w:tab/>
        <w:t xml:space="preserve">The dedicated relocation information is included in step 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p>
    <w:p w14:paraId="5FE43AED" w14:textId="54EBFDDB" w:rsidR="007630CD" w:rsidRDefault="007630CD" w:rsidP="005B2FE8">
      <w:pPr>
        <w:pStyle w:val="B1"/>
      </w:pPr>
      <w:r>
        <w:t>3a.</w:t>
      </w:r>
      <w:r>
        <w:tab/>
        <w:t>Step 3a is used for sending the information of a specific UE to associate the UE with the collection of UEs, if the group ID is used to identify the collection of UEs and the UEs belong to the group are preconfigured in 5GC, step 3a is skipped. Otherwise, if the collection of UEs is identified with the service information provided in step 3, the procedure of Service specific parameter provisioning defined in</w:t>
      </w:r>
      <w:r w:rsidR="00C37D07">
        <w:t xml:space="preserve"> clause 4.15.6.7</w:t>
      </w:r>
      <w:r>
        <w:t xml:space="preserve"> </w:t>
      </w:r>
      <w:r w:rsidR="00C37D07">
        <w:t xml:space="preserve">of </w:t>
      </w:r>
      <w:r w:rsidR="00500153">
        <w:t>TS </w:t>
      </w:r>
      <w:r w:rsidR="00500153" w:rsidRPr="00AC2414">
        <w:t>23.502</w:t>
      </w:r>
      <w:r w:rsidR="00500153">
        <w:t> </w:t>
      </w:r>
      <w:r w:rsidR="00500153" w:rsidRPr="005B2FE8">
        <w:t>[</w:t>
      </w:r>
      <w:r w:rsidR="00AC2414" w:rsidRPr="005B2FE8">
        <w:t>9]</w:t>
      </w:r>
      <w:r>
        <w:t xml:space="preserve"> can be used to send the service specific information of the UE, for example indicating the UE is accessing the application with service specific information (e.g. joining the game).</w:t>
      </w:r>
    </w:p>
    <w:p w14:paraId="51B592ED" w14:textId="04127F76" w:rsidR="007630CD" w:rsidRDefault="007630CD"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p>
    <w:p w14:paraId="3DD27F77" w14:textId="56C2077F" w:rsidR="007630CD" w:rsidRPr="00AC2414" w:rsidRDefault="007630CD" w:rsidP="005B2FE8">
      <w:pPr>
        <w:pStyle w:val="NO"/>
      </w:pPr>
      <w:r>
        <w:t>NOTE:</w:t>
      </w:r>
      <w:r>
        <w:tab/>
        <w:t xml:space="preserve">The service information in this </w:t>
      </w:r>
      <w:r w:rsidRPr="00AC2414">
        <w:t>solution is notified to the SM-PCF to influence the PCC Rules instead of AM-PCF delivered to the UE as defined in</w:t>
      </w:r>
      <w:r w:rsidR="00C37D07" w:rsidRPr="00AC2414">
        <w:t xml:space="preserve"> clause 4.15.6.7</w:t>
      </w:r>
      <w:r w:rsidRPr="00AC2414">
        <w:t xml:space="preserve"> </w:t>
      </w:r>
      <w:r w:rsidR="00C37D07">
        <w:t xml:space="preserve">of </w:t>
      </w:r>
      <w:r w:rsidR="00500153" w:rsidRPr="00AC2414">
        <w:t>TS</w:t>
      </w:r>
      <w:r w:rsidR="00500153">
        <w:t> </w:t>
      </w:r>
      <w:r w:rsidR="00500153" w:rsidRPr="00AC2414">
        <w:t>23.502</w:t>
      </w:r>
      <w:r w:rsidR="00500153">
        <w:t> </w:t>
      </w:r>
      <w:r w:rsidR="00500153" w:rsidRPr="005B2FE8">
        <w:t>[</w:t>
      </w:r>
      <w:r w:rsidR="00AC2414" w:rsidRPr="005B2FE8">
        <w:t>9]</w:t>
      </w:r>
      <w:r w:rsidRPr="00AC2414">
        <w:t>.</w:t>
      </w:r>
    </w:p>
    <w:p w14:paraId="4F70CB40" w14:textId="2396EFDB" w:rsidR="007630CD" w:rsidRDefault="007630CD" w:rsidP="005B2FE8">
      <w:pPr>
        <w:pStyle w:val="B1"/>
      </w:pPr>
      <w:r w:rsidRPr="00B55468">
        <w:t>4.</w:t>
      </w:r>
      <w:r w:rsidRPr="00B55468">
        <w:tab/>
        <w:t xml:space="preserve">Based on the information received in </w:t>
      </w:r>
      <w:r w:rsidR="00AC2414" w:rsidRPr="00B55468">
        <w:t>step </w:t>
      </w:r>
      <w:r w:rsidRPr="00E133D1">
        <w:t xml:space="preserve">3 and/or </w:t>
      </w:r>
      <w:r w:rsidR="00AC2414" w:rsidRPr="00E133D1">
        <w:t>step </w:t>
      </w:r>
      <w:r w:rsidRPr="00E133D1">
        <w:t>3a, the related policy with traffic correlation and the dedicated relocation information is sent to the SMF. The traffic correlation information is optional, if it is included, all the</w:t>
      </w:r>
      <w:r w:rsidRPr="00AA7698">
        <w:t xml:space="preserve"> PDU </w:t>
      </w:r>
      <w:r w:rsidR="006B37D6" w:rsidRPr="00AA7698">
        <w:t>S</w:t>
      </w:r>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p>
    <w:p w14:paraId="353239FB" w14:textId="77B6EDAE" w:rsidR="007630CD" w:rsidRDefault="007630CD" w:rsidP="005B2FE8">
      <w:pPr>
        <w:pStyle w:val="B1"/>
      </w:pPr>
      <w:r>
        <w:t>5-7.</w:t>
      </w:r>
      <w:r>
        <w:tab/>
        <w:t>The SMF controls the traffic routing based on the received traffic routing with dedicated relocation information accordingly. BP and L-UPF are inserted based on the edge relocation information e.g. the target DNAI/EAS received in step 4 if available. User-plane communication takes place between the Application Client in UE1 and Edge Application Server the local UPF after the application relocation to the EAS, the new UE IP address is used if multi-homing is used.</w:t>
      </w:r>
    </w:p>
    <w:p w14:paraId="62E722F4" w14:textId="33B95B58" w:rsidR="007630CD" w:rsidRDefault="007630CD" w:rsidP="005B2FE8">
      <w:pPr>
        <w:pStyle w:val="B1"/>
      </w:pPr>
      <w:r>
        <w:t>8.</w:t>
      </w:r>
      <w:r>
        <w:tab/>
        <w:t>UE2 Session Establishment with C-UPF to access the DN, and EASDF is configured with DNS handling rules.</w:t>
      </w:r>
    </w:p>
    <w:p w14:paraId="5834E380" w14:textId="045164E6" w:rsidR="007630CD" w:rsidRDefault="007630CD" w:rsidP="005B2FE8">
      <w:pPr>
        <w:pStyle w:val="B1"/>
      </w:pPr>
      <w:r>
        <w:t>9.</w:t>
      </w:r>
      <w:r>
        <w:tab/>
        <w:t>UE2 sends DNS query for the application.</w:t>
      </w:r>
    </w:p>
    <w:p w14:paraId="00087ED2" w14:textId="575B25C3" w:rsidR="007630CD" w:rsidRDefault="007630CD" w:rsidP="005B2FE8">
      <w:pPr>
        <w:pStyle w:val="B1"/>
      </w:pPr>
      <w:r>
        <w:t>10a-10b.</w:t>
      </w:r>
      <w:r>
        <w:tab/>
        <w:t>Condition triggered, the related policy with traffic correlation and the target DNAI/EAS is generated. The condition triggered includes one of the following:</w:t>
      </w:r>
    </w:p>
    <w:p w14:paraId="60F5DF2E" w14:textId="231B45D8" w:rsidR="007630CD" w:rsidRDefault="007630CD" w:rsidP="005B2FE8">
      <w:pPr>
        <w:pStyle w:val="B2"/>
      </w:pPr>
      <w:r>
        <w:t>-</w:t>
      </w:r>
      <w:r>
        <w:tab/>
        <w:t xml:space="preserve">Specific service information matched, in this case, the specific service information of UE2 accessing the application is sent to the PCF in step 10a which is similar </w:t>
      </w:r>
      <w:r w:rsidR="00AC2414">
        <w:t>to</w:t>
      </w:r>
      <w:r>
        <w:t xml:space="preserve"> step 3a.</w:t>
      </w:r>
    </w:p>
    <w:p w14:paraId="537FDDF3" w14:textId="28AE649A" w:rsidR="007630CD" w:rsidRDefault="007630CD" w:rsidP="005B2FE8">
      <w:pPr>
        <w:pStyle w:val="B2"/>
      </w:pPr>
      <w:r>
        <w:t>-</w:t>
      </w:r>
      <w:r>
        <w:tab/>
        <w:t xml:space="preserve">UE2 belongs to the same group </w:t>
      </w:r>
      <w:r w:rsidR="00AC2414">
        <w:t>as</w:t>
      </w:r>
      <w:r>
        <w:t xml:space="preserve"> UE1, the target DNAI/EAS information is associated with the group as described in step 3-4.</w:t>
      </w:r>
    </w:p>
    <w:p w14:paraId="6B728C84" w14:textId="5BD4F38D" w:rsidR="007630CD" w:rsidRDefault="007630CD" w:rsidP="005B2FE8">
      <w:pPr>
        <w:pStyle w:val="B1"/>
      </w:pPr>
      <w:r>
        <w:t>11-12.</w:t>
      </w:r>
      <w:r>
        <w:tab/>
        <w:t xml:space="preserve">The related policy with traffic correlation and the target DNAI/EAS is sent to the SMF. The traffic correlation information is optional, if it is included, all the PDU </w:t>
      </w:r>
      <w:r w:rsidR="006B37D6">
        <w:t>S</w:t>
      </w:r>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p>
    <w:p w14:paraId="24858A9B" w14:textId="4FB361C5" w:rsidR="007630CD" w:rsidRDefault="007630CD" w:rsidP="005B2FE8">
      <w:pPr>
        <w:pStyle w:val="B1"/>
      </w:pPr>
      <w:r>
        <w:t>13.</w:t>
      </w:r>
      <w:r>
        <w:tab/>
        <w:t>U</w:t>
      </w:r>
      <w:r w:rsidR="005B2FE8">
        <w:t>L-</w:t>
      </w:r>
      <w:r>
        <w:t>CL/BP insertion based on the target DNAI/EAS received in step 11.</w:t>
      </w:r>
    </w:p>
    <w:p w14:paraId="32233074" w14:textId="4715BA4E" w:rsidR="007630CD" w:rsidRDefault="007630CD" w:rsidP="005B2FE8">
      <w:pPr>
        <w:pStyle w:val="B1"/>
      </w:pPr>
      <w:r>
        <w:t>14.</w:t>
      </w:r>
      <w:r>
        <w:tab/>
        <w:t>Receiving the DNS query message for UE2 for the application as described in step 9, if the DNS Query message matches a DNS message detection template of DNS message handling rule for reporting, the EASDF sends the DNS message report to SMF.</w:t>
      </w:r>
    </w:p>
    <w:p w14:paraId="0B06AB4F" w14:textId="7F6CA1E4" w:rsidR="007630CD" w:rsidRDefault="007630CD" w:rsidP="005B2FE8">
      <w:pPr>
        <w:pStyle w:val="B1"/>
      </w:pPr>
      <w:r>
        <w:t>15.</w:t>
      </w:r>
      <w:r>
        <w:tab/>
        <w:t>The SMF decides the DNS handling rule based on the target DNAI/EAS received in step 11:</w:t>
      </w:r>
    </w:p>
    <w:p w14:paraId="19E6AF06" w14:textId="77777777" w:rsidR="007630CD" w:rsidRDefault="007630CD" w:rsidP="005B2FE8">
      <w:pPr>
        <w:pStyle w:val="B2"/>
      </w:pPr>
      <w:r>
        <w:t>-</w:t>
      </w:r>
      <w:r>
        <w:tab/>
        <w:t>If the dedicated relocation information is target DNAI, the SMF selects the EDNS Client Subnet option or the local DNS server based on the target DNAI, and sends the DNS handling rule accordingly.</w:t>
      </w:r>
    </w:p>
    <w:p w14:paraId="41D52AEF" w14:textId="77777777" w:rsidR="007630CD" w:rsidRDefault="007630CD" w:rsidP="005B2FE8">
      <w:pPr>
        <w:pStyle w:val="B2"/>
      </w:pPr>
      <w:r>
        <w:t>-</w:t>
      </w:r>
      <w:r>
        <w:tab/>
        <w:t>If the dedicated relocation information is target EAS, the SMF indicates the EASDF to response the DNS query with the target EAS, by adding one more action of responding with indicated EAS in the DNS handling rule.</w:t>
      </w:r>
    </w:p>
    <w:p w14:paraId="29DCDDAE" w14:textId="77777777" w:rsidR="007630CD" w:rsidRDefault="007630CD" w:rsidP="005B2FE8">
      <w:pPr>
        <w:pStyle w:val="B1"/>
      </w:pPr>
      <w:r>
        <w:lastRenderedPageBreak/>
        <w:t>16.</w:t>
      </w:r>
      <w:r>
        <w:tab/>
        <w:t>Optionally, the EASDF handles the DNS Query message.</w:t>
      </w:r>
    </w:p>
    <w:p w14:paraId="1931214C" w14:textId="77777777" w:rsidR="007630CD" w:rsidRDefault="007630CD" w:rsidP="005B2FE8">
      <w:pPr>
        <w:pStyle w:val="B1"/>
      </w:pPr>
      <w:r>
        <w:t>17.</w:t>
      </w:r>
      <w:r>
        <w:tab/>
        <w:t>The EASDF sends the DNS response to the UE with the EAS within the target DNAI or with the target EAS directly.</w:t>
      </w:r>
    </w:p>
    <w:p w14:paraId="0CD72639" w14:textId="77777777" w:rsidR="007630CD" w:rsidRDefault="007630CD" w:rsidP="005B2FE8">
      <w:pPr>
        <w:pStyle w:val="B1"/>
      </w:pPr>
      <w:r>
        <w:t>18.</w:t>
      </w:r>
      <w:r>
        <w:tab/>
        <w:t>User-plane communication takes place between the Application Client in UE2 and Edge Application Server via the local UPF after the application relocation to the EAS.</w:t>
      </w:r>
    </w:p>
    <w:p w14:paraId="34E2025E" w14:textId="3E99CFFF" w:rsidR="007630CD" w:rsidRDefault="007630CD" w:rsidP="005B2FE8">
      <w:pPr>
        <w:pStyle w:val="B1"/>
      </w:pPr>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p>
    <w:p w14:paraId="5D81A9B0" w14:textId="5C3F78A6" w:rsidR="007630CD" w:rsidRDefault="005D1F6F" w:rsidP="005B2FE8">
      <w:pPr>
        <w:pStyle w:val="B1"/>
      </w:pPr>
      <w:r>
        <w:tab/>
      </w:r>
      <w:r w:rsidR="007630CD" w:rsidRPr="005D1F6F">
        <w:t>S</w:t>
      </w:r>
      <w:r w:rsidR="007630CD">
        <w:t>tep</w:t>
      </w:r>
      <w:r>
        <w:t> </w:t>
      </w:r>
      <w:r w:rsidR="007630CD">
        <w:t>19-22 gives the example that the association of the collection of UEs can be disassociated when the game is over. The game is over. The delete procedure is similar to the create procedure described in step</w:t>
      </w:r>
      <w:r>
        <w:t> </w:t>
      </w:r>
      <w:r w:rsidR="007630CD">
        <w:t xml:space="preserve">4, the only difference is that it is to delete the related information and the PCF makes the decision to modify the SM policy for the application within the PDU </w:t>
      </w:r>
      <w:r w:rsidR="006B37D6">
        <w:t>S</w:t>
      </w:r>
      <w:r w:rsidR="007630CD">
        <w:t>ession accordingly.</w:t>
      </w:r>
    </w:p>
    <w:p w14:paraId="5257A119" w14:textId="7A1773BD" w:rsidR="007630CD" w:rsidRDefault="005D1F6F" w:rsidP="005B2FE8">
      <w:pPr>
        <w:pStyle w:val="B1"/>
      </w:pPr>
      <w:r>
        <w:tab/>
      </w:r>
      <w:r w:rsidR="007630CD">
        <w:t>If the association of the collections of UEs are updated, the AF update is executed and the PCF updates the related SM policy accordingly.</w:t>
      </w:r>
    </w:p>
    <w:p w14:paraId="06CC25F6" w14:textId="4515A203" w:rsidR="007630CD" w:rsidRDefault="007630CD" w:rsidP="005B2FE8">
      <w:pPr>
        <w:pStyle w:val="Heading3"/>
      </w:pPr>
      <w:bookmarkStart w:id="321" w:name="_Toc120596572"/>
      <w:r>
        <w:t>6.</w:t>
      </w:r>
      <w:r w:rsidR="005D1F6F">
        <w:t>35</w:t>
      </w:r>
      <w:r>
        <w:t>.3</w:t>
      </w:r>
      <w:r>
        <w:tab/>
        <w:t>Impacts on services, entities and interfaces</w:t>
      </w:r>
      <w:bookmarkEnd w:id="321"/>
    </w:p>
    <w:p w14:paraId="7E3183C5" w14:textId="77777777" w:rsidR="007630CD" w:rsidRDefault="007630CD" w:rsidP="007630CD">
      <w:r>
        <w:t>The following impacts are involved to support providing the traffic routing policy for a set of UE with associated with the same service information:</w:t>
      </w:r>
    </w:p>
    <w:p w14:paraId="49D42C0A" w14:textId="3F1B5D24" w:rsidR="00305B94" w:rsidRDefault="00305B94" w:rsidP="00AD0AC1">
      <w:r w:rsidRPr="00305B94">
        <w:t>AF/NEF/UDR:</w:t>
      </w:r>
    </w:p>
    <w:p w14:paraId="4C99149A" w14:textId="0A8FCDBB" w:rsidR="007630CD" w:rsidRPr="00A31A29" w:rsidRDefault="007630CD" w:rsidP="005B2FE8">
      <w:pPr>
        <w:pStyle w:val="B1"/>
      </w:pPr>
      <w:r w:rsidRPr="00A31A29">
        <w:t>-</w:t>
      </w:r>
      <w:r w:rsidRPr="00A31A29">
        <w:tab/>
      </w:r>
      <w:r w:rsidR="00A31A29" w:rsidRPr="00A31A29">
        <w:t>d</w:t>
      </w:r>
      <w:r w:rsidRPr="00A31A29">
        <w:t>edicated (re)location information is provided as traffic routing information</w:t>
      </w:r>
      <w:r w:rsidR="00A31A29" w:rsidRPr="005B2FE8">
        <w:t>;</w:t>
      </w:r>
    </w:p>
    <w:p w14:paraId="27B8317D" w14:textId="5EB1F3EA" w:rsidR="007630CD" w:rsidRDefault="007630CD" w:rsidP="005B2FE8">
      <w:pPr>
        <w:pStyle w:val="B1"/>
      </w:pPr>
      <w:r w:rsidRPr="00B55468">
        <w:t>-</w:t>
      </w:r>
      <w:r w:rsidRPr="00B55468">
        <w:tab/>
      </w:r>
      <w:r w:rsidR="00A31A29" w:rsidRPr="00B55468">
        <w:t>s</w:t>
      </w:r>
      <w:r w:rsidRPr="00E133D1">
        <w:t>ervice information is optionally s</w:t>
      </w:r>
      <w:r>
        <w:t>upported to associate a specific UE with a collection of UEs</w:t>
      </w:r>
      <w:r w:rsidR="00A31A29">
        <w:t>;</w:t>
      </w:r>
    </w:p>
    <w:p w14:paraId="001F4A53" w14:textId="50B25996" w:rsidR="007630CD" w:rsidRDefault="007630CD" w:rsidP="005B2FE8">
      <w:pPr>
        <w:pStyle w:val="B1"/>
      </w:pPr>
      <w:r>
        <w:t>-</w:t>
      </w:r>
      <w:r>
        <w:tab/>
      </w:r>
      <w:r w:rsidR="00A31A29">
        <w:t>t</w:t>
      </w:r>
      <w:r>
        <w:t>raffic correlation information to differentiate different collections of UEs may be supported.</w:t>
      </w:r>
    </w:p>
    <w:p w14:paraId="318FD234" w14:textId="77777777" w:rsidR="00305B94" w:rsidRDefault="00305B94" w:rsidP="00305B94">
      <w:bookmarkStart w:id="322" w:name="sol36"/>
      <w:bookmarkEnd w:id="322"/>
      <w:r>
        <w:t>PCF:</w:t>
      </w:r>
    </w:p>
    <w:p w14:paraId="757FE283" w14:textId="2D7B58A9" w:rsidR="00305B94" w:rsidRDefault="00305B94" w:rsidP="00AD0AC1">
      <w:pPr>
        <w:pStyle w:val="B1"/>
      </w:pPr>
      <w:r>
        <w:t>-</w:t>
      </w:r>
      <w:r>
        <w:tab/>
        <w:t>the dedicated (re)location information for a set of UE</w:t>
      </w:r>
      <w:r w:rsidR="00805E15">
        <w:t>s</w:t>
      </w:r>
      <w:r>
        <w:t xml:space="preserve"> is received</w:t>
      </w:r>
      <w:r w:rsidR="00805E15">
        <w:t>;</w:t>
      </w:r>
    </w:p>
    <w:p w14:paraId="4621C2AF" w14:textId="77777777" w:rsidR="00305B94" w:rsidRDefault="00305B94" w:rsidP="00AD0AC1">
      <w:pPr>
        <w:pStyle w:val="B1"/>
      </w:pPr>
      <w:r>
        <w:t>-</w:t>
      </w:r>
      <w:r>
        <w:tab/>
        <w:t>service information is optionally supported to associate a specific UE with a set of UEs;</w:t>
      </w:r>
    </w:p>
    <w:p w14:paraId="1836A099" w14:textId="55DE3C6B" w:rsidR="00305B94" w:rsidRDefault="00305B94" w:rsidP="00AD0AC1">
      <w:pPr>
        <w:pStyle w:val="B1"/>
      </w:pPr>
      <w:r>
        <w:t>-</w:t>
      </w:r>
      <w:r>
        <w:tab/>
        <w:t xml:space="preserve">associates the UE accessing the application with the set of UEs, and sends the PCC rule to the SMF for the PDU </w:t>
      </w:r>
      <w:r w:rsidR="00805E15">
        <w:t>S</w:t>
      </w:r>
      <w:r>
        <w:t>ession of the UE with the traffic routing policy information with the dedicated (re)location information</w:t>
      </w:r>
      <w:r w:rsidR="00805E15">
        <w:t>;</w:t>
      </w:r>
    </w:p>
    <w:p w14:paraId="02BBCC14" w14:textId="77777777" w:rsidR="00305B94" w:rsidRDefault="00305B94" w:rsidP="00AD0AC1">
      <w:pPr>
        <w:pStyle w:val="B1"/>
      </w:pPr>
      <w:r>
        <w:t>-</w:t>
      </w:r>
      <w:r>
        <w:tab/>
        <w:t>traffic correlation information to differentiate different set of UEs may be supported.</w:t>
      </w:r>
    </w:p>
    <w:p w14:paraId="7990BB1B" w14:textId="77777777" w:rsidR="00305B94" w:rsidRDefault="00305B94" w:rsidP="00305B94">
      <w:r>
        <w:t>SMF:</w:t>
      </w:r>
    </w:p>
    <w:p w14:paraId="40670295" w14:textId="634C3A4A" w:rsidR="00305B94" w:rsidRDefault="00305B94" w:rsidP="00AD0AC1">
      <w:pPr>
        <w:pStyle w:val="B1"/>
      </w:pPr>
      <w:r>
        <w:t>-</w:t>
      </w:r>
      <w:r>
        <w:tab/>
        <w:t>manages the PDU Session considering the received dedicated (re)location information, which includes the routing decisions for traffic of PDU Session and the DNS handling rule decision</w:t>
      </w:r>
      <w:r w:rsidR="00805E15">
        <w:t>;</w:t>
      </w:r>
    </w:p>
    <w:p w14:paraId="4ADADDC7" w14:textId="00CFE025" w:rsidR="00305B94" w:rsidRDefault="00305B94" w:rsidP="00AD0AC1">
      <w:pPr>
        <w:pStyle w:val="B1"/>
      </w:pPr>
      <w:r>
        <w:t>-</w:t>
      </w:r>
      <w:r>
        <w:tab/>
        <w:t xml:space="preserve">all the PDU </w:t>
      </w:r>
      <w:r w:rsidR="00805E15">
        <w:t>S</w:t>
      </w:r>
      <w:r>
        <w:t>essions with the same traffic correlation information will be correlated together to use the same traffic correlation information.</w:t>
      </w:r>
    </w:p>
    <w:p w14:paraId="497AF85B" w14:textId="77777777" w:rsidR="00305B94" w:rsidRDefault="00305B94" w:rsidP="00305B94">
      <w:r>
        <w:t>EASDF:</w:t>
      </w:r>
    </w:p>
    <w:p w14:paraId="406087C3" w14:textId="0D968577" w:rsidR="00305B94" w:rsidRDefault="00305B94" w:rsidP="00AD0AC1">
      <w:pPr>
        <w:pStyle w:val="B1"/>
      </w:pPr>
      <w:r>
        <w:t>-</w:t>
      </w:r>
      <w:r>
        <w:tab/>
        <w:t>sends the DNS response to the UE with the EAS indicated by the SMF.</w:t>
      </w:r>
    </w:p>
    <w:p w14:paraId="62D782B7" w14:textId="04D6D2C5" w:rsidR="00366032" w:rsidRDefault="00366032" w:rsidP="005B2FE8">
      <w:pPr>
        <w:pStyle w:val="Heading2"/>
      </w:pPr>
      <w:bookmarkStart w:id="323" w:name="_Toc120596573"/>
      <w:r>
        <w:t>6.36</w:t>
      </w:r>
      <w:r>
        <w:tab/>
        <w:t>Solution 36 (KI#4): Providing dedicated (re)location information as EAS Deployment information</w:t>
      </w:r>
      <w:bookmarkEnd w:id="323"/>
    </w:p>
    <w:p w14:paraId="29F6DCD0" w14:textId="6CCA79DE" w:rsidR="00366032" w:rsidRDefault="00366032" w:rsidP="005B2FE8">
      <w:pPr>
        <w:pStyle w:val="Heading3"/>
      </w:pPr>
      <w:bookmarkStart w:id="324" w:name="_Toc120596574"/>
      <w:r>
        <w:t>6.</w:t>
      </w:r>
      <w:r w:rsidR="00F97CE7">
        <w:t>36</w:t>
      </w:r>
      <w:r>
        <w:t>.1</w:t>
      </w:r>
      <w:r>
        <w:tab/>
        <w:t>Description</w:t>
      </w:r>
      <w:bookmarkEnd w:id="324"/>
    </w:p>
    <w:p w14:paraId="7E81DF57" w14:textId="71720549" w:rsidR="00366032" w:rsidRDefault="00366032" w:rsidP="00366032">
      <w:r>
        <w:t xml:space="preserve">To provide the dedicated (re)location information for a collection of UEs for server discovery, the collection of UEs can be a pre-defined group of UEs or a dynamic group of UEs, the dedicated (re)location information can be the target </w:t>
      </w:r>
      <w:r>
        <w:lastRenderedPageBreak/>
        <w:t xml:space="preserve">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576218C2" w14:textId="77777777" w:rsidR="00366032" w:rsidRDefault="00366032" w:rsidP="00366032">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p>
    <w:p w14:paraId="695CAE5B" w14:textId="58C34ECA" w:rsidR="00366032" w:rsidRDefault="00366032" w:rsidP="005B2FE8">
      <w:pPr>
        <w:pStyle w:val="B1"/>
      </w:pPr>
      <w:r>
        <w:t>-</w:t>
      </w:r>
      <w:r w:rsidR="00F97CE7">
        <w:tab/>
      </w:r>
      <w:r>
        <w:t>The target DNAI/EAS is provisioned for a collection of UEs.</w:t>
      </w:r>
    </w:p>
    <w:p w14:paraId="2399B7C5" w14:textId="6A4A86CD" w:rsidR="00366032" w:rsidRDefault="00366032" w:rsidP="005B2FE8">
      <w:pPr>
        <w:pStyle w:val="B1"/>
      </w:pPr>
      <w:r>
        <w:t>-</w:t>
      </w:r>
      <w:r w:rsidR="00F97CE7">
        <w:tab/>
      </w:r>
      <w:r>
        <w:t xml:space="preserve">The collection of UEs can be identified by pre-configured group ID, dynamic group ID managed with 5G VN group management mechanism as defined in </w:t>
      </w:r>
      <w:r w:rsidR="00A31A29">
        <w:t>clause </w:t>
      </w:r>
      <w:r w:rsidRPr="00A31A29">
        <w:t>6</w:t>
      </w:r>
      <w:r>
        <w:t>.14, or the UEs shares the same service information.</w:t>
      </w:r>
    </w:p>
    <w:p w14:paraId="5B2BCAD2" w14:textId="69E71CF4" w:rsidR="00366032" w:rsidRDefault="00366032" w:rsidP="005B2FE8">
      <w:pPr>
        <w:pStyle w:val="Heading3"/>
      </w:pPr>
      <w:bookmarkStart w:id="325" w:name="_Toc120596575"/>
      <w:r>
        <w:t>6.</w:t>
      </w:r>
      <w:r w:rsidR="00F97CE7">
        <w:t>36</w:t>
      </w:r>
      <w:r>
        <w:t>.2</w:t>
      </w:r>
      <w:r>
        <w:tab/>
        <w:t>Procedures</w:t>
      </w:r>
      <w:bookmarkEnd w:id="325"/>
    </w:p>
    <w:p w14:paraId="47839BFB" w14:textId="3741673E" w:rsidR="00366032" w:rsidRDefault="00366032" w:rsidP="00366032">
      <w:r>
        <w:t>The following figure shows the solution providing the dedicated (re)location information for a collection of UE within the same dynamic group or associated with the same service information.</w:t>
      </w:r>
    </w:p>
    <w:p w14:paraId="1D312AB1" w14:textId="77777777" w:rsidR="00F97CE7" w:rsidRPr="0038772E" w:rsidRDefault="00F97CE7" w:rsidP="00F97CE7">
      <w:pPr>
        <w:pStyle w:val="TH"/>
        <w:rPr>
          <w:rFonts w:eastAsia="DengXian"/>
          <w:lang w:val="en-US" w:eastAsia="zh-CN"/>
        </w:rPr>
      </w:pPr>
      <w:r>
        <w:object w:dxaOrig="17070" w:dyaOrig="17090" w14:anchorId="4F196B2B">
          <v:shape id="_x0000_i1083" type="#_x0000_t75" style="width:469.55pt;height:468.95pt" o:ole="">
            <v:imagedata r:id="rId125" o:title=""/>
          </v:shape>
          <o:OLEObject Type="Embed" ProgID="Visio.Drawing.15" ShapeID="_x0000_i1083" DrawAspect="Content" ObjectID="_1731232537" r:id="rId126"/>
        </w:object>
      </w:r>
    </w:p>
    <w:p w14:paraId="63761F93" w14:textId="288A7652" w:rsidR="00F97CE7" w:rsidRDefault="00F97CE7" w:rsidP="005B2FE8">
      <w:pPr>
        <w:pStyle w:val="TF"/>
      </w:pPr>
      <w:r>
        <w:t>Figure</w:t>
      </w:r>
      <w:r w:rsidR="00C37D07">
        <w:t xml:space="preserve"> </w:t>
      </w:r>
      <w:r>
        <w:t>6.36.1: Server Discovery with dedicated (re)location information as EAS Deployment Information</w:t>
      </w:r>
    </w:p>
    <w:p w14:paraId="45A63C25" w14:textId="7FA4D72B" w:rsidR="00F97CE7" w:rsidRDefault="00F97CE7" w:rsidP="005B2FE8">
      <w:pPr>
        <w:pStyle w:val="B1"/>
      </w:pPr>
      <w:r>
        <w:t>1.</w:t>
      </w:r>
      <w:r>
        <w:tab/>
        <w:t xml:space="preserve">The UE1 establishes the PDU </w:t>
      </w:r>
      <w:r w:rsidR="006B37D6">
        <w:t>S</w:t>
      </w:r>
      <w:r>
        <w:t>ession with C-UPF.</w:t>
      </w:r>
    </w:p>
    <w:p w14:paraId="155E26F1" w14:textId="77777777" w:rsidR="00F97CE7" w:rsidRDefault="00F97CE7" w:rsidP="005B2FE8">
      <w:pPr>
        <w:pStyle w:val="B1"/>
      </w:pPr>
      <w:r>
        <w:t>2.</w:t>
      </w:r>
      <w:r>
        <w:tab/>
        <w:t>UE1 enters the EDN Service Area and initiates one application e.g. starts one game and target EAS is discovered for the game.</w:t>
      </w:r>
    </w:p>
    <w:p w14:paraId="5808BAAD" w14:textId="77777777" w:rsidR="00F97CE7" w:rsidRDefault="00F97CE7" w:rsidP="005B2FE8">
      <w:pPr>
        <w:pStyle w:val="B1"/>
      </w:pPr>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p>
    <w:p w14:paraId="61EE517E" w14:textId="251C260C" w:rsidR="00F97CE7" w:rsidRDefault="00F97CE7" w:rsidP="005B2FE8">
      <w:pPr>
        <w:pStyle w:val="B1"/>
      </w:pPr>
      <w:r>
        <w:tab/>
        <w:t>AF request to Provide EAS Deployment information with dedicated relocation information is sent to the Core network for the specific application(s) with the application ID(s), targeting a collection of UE(s) using the EAS Deployment Information Management procedure defined in</w:t>
      </w:r>
      <w:r w:rsidR="00B05501">
        <w:t xml:space="preserve"> clause 6.2.3.4</w:t>
      </w:r>
      <w:r>
        <w:t xml:space="preserve"> </w:t>
      </w:r>
      <w:r w:rsidR="00B05501">
        <w:t xml:space="preserve">of </w:t>
      </w:r>
      <w:r w:rsidR="00500153">
        <w:t>TS 23.54</w:t>
      </w:r>
      <w:r w:rsidR="00500153" w:rsidRPr="00A31A29">
        <w:t>8</w:t>
      </w:r>
      <w:r w:rsidR="00500153">
        <w:t> </w:t>
      </w:r>
      <w:r w:rsidR="00500153" w:rsidRPr="005B2FE8">
        <w:t>[</w:t>
      </w:r>
      <w:r w:rsidR="00A31A29" w:rsidRPr="005B2FE8">
        <w:t>3]</w:t>
      </w:r>
      <w:r>
        <w:t>.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identified application instance). If it targets a group of UEs with the service specific information, it means the UE with the service specific information in the group can apply the dedicated relocation information received.</w:t>
      </w:r>
    </w:p>
    <w:p w14:paraId="0EB93607" w14:textId="769E849D" w:rsidR="00F97CE7" w:rsidRPr="00A31A29" w:rsidRDefault="00F97CE7" w:rsidP="005B2FE8">
      <w:pPr>
        <w:pStyle w:val="B1"/>
      </w:pPr>
      <w:r>
        <w:lastRenderedPageBreak/>
        <w:t>4.</w:t>
      </w:r>
      <w:r>
        <w:tab/>
        <w:t>If the group ID is used to identify the collection of UEs and the UEs belong to the group are preconfigured in 5GC, step 3a for sending the information of a specific UE to associate the UE with the collection of UEs is skipped. If the collection of UEs is identified with the service information provided in step 3, the procedure of Service specific parameter provision</w:t>
      </w:r>
      <w:r w:rsidRPr="00A31A29">
        <w:t>ing defined in</w:t>
      </w:r>
      <w:r w:rsidR="00B05501" w:rsidRPr="00A31A29">
        <w:t xml:space="preserve"> clause 4.15.6.7</w:t>
      </w:r>
      <w:r w:rsidRPr="00A31A29">
        <w:t xml:space="preserve"> </w:t>
      </w:r>
      <w:r w:rsidR="00B05501">
        <w:t xml:space="preserve">of </w:t>
      </w:r>
      <w:r w:rsidR="00500153" w:rsidRPr="00A31A29">
        <w:t>TS</w:t>
      </w:r>
      <w:r w:rsidR="00500153">
        <w:t> </w:t>
      </w:r>
      <w:r w:rsidR="00500153" w:rsidRPr="00A31A29">
        <w:t>23.502</w:t>
      </w:r>
      <w:r w:rsidR="00500153">
        <w:t> </w:t>
      </w:r>
      <w:r w:rsidR="00500153" w:rsidRPr="005B2FE8">
        <w:t>[</w:t>
      </w:r>
      <w:r w:rsidR="00A31A29" w:rsidRPr="005B2FE8">
        <w:t>9]</w:t>
      </w:r>
      <w:r w:rsidRPr="00A31A29">
        <w:t xml:space="preserve"> can be used to send the service specific information of the UE, for example indicating the UE is accessing the application with service specific information (e.g. joining the game).</w:t>
      </w:r>
    </w:p>
    <w:p w14:paraId="725A698E" w14:textId="43AE3B0D" w:rsidR="00F97CE7" w:rsidRDefault="00F97CE7" w:rsidP="005B2FE8">
      <w:pPr>
        <w:pStyle w:val="NO"/>
      </w:pPr>
      <w:r w:rsidRPr="00B55468">
        <w:t>NOTE:</w:t>
      </w:r>
      <w:r w:rsidRPr="00E133D1">
        <w:tab/>
        <w:t>The service information in this solution is notified to the SM-PCF to influence the PCC Rules instead of AM-PCF delivered to the UE as defined in</w:t>
      </w:r>
      <w:r w:rsidR="00B05501" w:rsidRPr="00A31A29">
        <w:t xml:space="preserve"> cl</w:t>
      </w:r>
      <w:r w:rsidR="00B05501">
        <w:t>ause 4.15.6.7</w:t>
      </w:r>
      <w:r w:rsidRPr="00E133D1">
        <w:t xml:space="preserve"> </w:t>
      </w:r>
      <w:r w:rsidR="00B05501">
        <w:t xml:space="preserve">of </w:t>
      </w:r>
      <w:r w:rsidR="00500153" w:rsidRPr="00E133D1">
        <w:t>TS</w:t>
      </w:r>
      <w:r w:rsidR="00500153">
        <w:t> </w:t>
      </w:r>
      <w:r w:rsidR="00500153" w:rsidRPr="00E133D1">
        <w:t>23.502</w:t>
      </w:r>
      <w:r w:rsidR="00500153">
        <w:t> </w:t>
      </w:r>
      <w:r w:rsidR="00500153" w:rsidRPr="002F6D17">
        <w:t>[</w:t>
      </w:r>
      <w:r w:rsidR="00A31A29" w:rsidRPr="002F6D17">
        <w:t>9]</w:t>
      </w:r>
      <w:r>
        <w:t>.</w:t>
      </w:r>
    </w:p>
    <w:p w14:paraId="11906393" w14:textId="1D628A83" w:rsidR="00F97CE7" w:rsidRDefault="00F97CE7"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p>
    <w:p w14:paraId="6B48C2F6" w14:textId="1F8C1C57" w:rsidR="00F97CE7" w:rsidRDefault="00F97CE7" w:rsidP="005B2FE8">
      <w:pPr>
        <w:pStyle w:val="B1"/>
      </w:pPr>
      <w:r>
        <w:t>5-7.</w:t>
      </w:r>
      <w:r>
        <w:tab/>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p>
    <w:p w14:paraId="616C38EC" w14:textId="77777777" w:rsidR="00F97CE7" w:rsidRDefault="00F97CE7" w:rsidP="005B2FE8">
      <w:pPr>
        <w:pStyle w:val="B1"/>
      </w:pPr>
      <w:r>
        <w:t>8.</w:t>
      </w:r>
      <w:r>
        <w:tab/>
        <w:t>UE2 Session Establishment with C-UPF to access the DN, and EASDF is configured with DNS handling rules.</w:t>
      </w:r>
    </w:p>
    <w:p w14:paraId="0FD0A2C2" w14:textId="77777777" w:rsidR="00F97CE7" w:rsidRDefault="00F97CE7" w:rsidP="005B2FE8">
      <w:pPr>
        <w:pStyle w:val="B1"/>
      </w:pPr>
      <w:r>
        <w:t>9.</w:t>
      </w:r>
      <w:r>
        <w:tab/>
        <w:t>UE2 sends DNS query for the application.</w:t>
      </w:r>
    </w:p>
    <w:p w14:paraId="5200AAF7" w14:textId="47EBC3C0" w:rsidR="00F97CE7" w:rsidRDefault="00F97CE7" w:rsidP="005B2FE8">
      <w:pPr>
        <w:pStyle w:val="B1"/>
      </w:pPr>
      <w:r>
        <w:t>10a-10.</w:t>
      </w:r>
      <w:r>
        <w:tab/>
        <w:t>Condition triggered, the related information of the target DNAI/EAS are received by the SMF. The condition triggered includes one of the following:</w:t>
      </w:r>
    </w:p>
    <w:p w14:paraId="7EABB24C" w14:textId="6BDA6923" w:rsidR="00F97CE7" w:rsidRDefault="00F97CE7" w:rsidP="005B2FE8">
      <w:pPr>
        <w:pStyle w:val="B2"/>
      </w:pPr>
      <w:r>
        <w:t>-</w:t>
      </w:r>
      <w:r>
        <w:tab/>
      </w:r>
      <w:r w:rsidR="00A31A29">
        <w:t>s</w:t>
      </w:r>
      <w:r>
        <w:t>pecific service information matched</w:t>
      </w:r>
      <w:r w:rsidR="00A31A29">
        <w:t>;</w:t>
      </w:r>
      <w:r>
        <w:t xml:space="preserve"> in this case, the specific service information of UE2 accessing the application is sent to the SMF in step 10a which is similar as step 4</w:t>
      </w:r>
      <w:r w:rsidR="00A31A29">
        <w:t>;</w:t>
      </w:r>
    </w:p>
    <w:p w14:paraId="1BE41562" w14:textId="3C6309F4" w:rsidR="00F97CE7" w:rsidRDefault="00F97CE7" w:rsidP="005B2FE8">
      <w:pPr>
        <w:pStyle w:val="B2"/>
      </w:pPr>
      <w:r>
        <w:t>-</w:t>
      </w:r>
      <w:r>
        <w:tab/>
        <w:t>UE2 belongs to the same group with UE1, the target DNAI/EAS information is associated with the group as described in step 3-4.</w:t>
      </w:r>
    </w:p>
    <w:p w14:paraId="1815092D" w14:textId="1A9D808D" w:rsidR="00F97CE7" w:rsidRDefault="00F97CE7" w:rsidP="005B2FE8">
      <w:pPr>
        <w:pStyle w:val="B1"/>
      </w:pPr>
      <w:r>
        <w:t>11.</w:t>
      </w:r>
      <w:r>
        <w:tab/>
        <w:t xml:space="preserve">BP insertion based on the target DNAI for the PDU </w:t>
      </w:r>
      <w:r w:rsidR="006B37D6">
        <w:t>S</w:t>
      </w:r>
      <w:r>
        <w:t xml:space="preserve">ession </w:t>
      </w:r>
      <w:r w:rsidR="00A31A29">
        <w:t xml:space="preserve">received </w:t>
      </w:r>
      <w:r>
        <w:t>in step 10a-10 if needed.</w:t>
      </w:r>
    </w:p>
    <w:p w14:paraId="7A0DBC24" w14:textId="5179CA40" w:rsidR="00F97CE7" w:rsidRDefault="00F97CE7" w:rsidP="005B2FE8">
      <w:pPr>
        <w:pStyle w:val="B1"/>
      </w:pPr>
      <w:r>
        <w:t>12.</w:t>
      </w:r>
      <w:r>
        <w:tab/>
        <w:t>Receiving the DNS query message for UE2 for the application as described in step 9, if the DNS Query message matches a DNS message detection template of DNS message handling rule for reporting, the EASDF sends the DNS message report to SMF.</w:t>
      </w:r>
    </w:p>
    <w:p w14:paraId="7BF7A524" w14:textId="138F433A" w:rsidR="00F97CE7" w:rsidRDefault="00F97CE7" w:rsidP="005B2FE8">
      <w:pPr>
        <w:pStyle w:val="B1"/>
      </w:pPr>
      <w:r>
        <w:t>13.</w:t>
      </w:r>
      <w:r>
        <w:tab/>
        <w:t>The SMF decides the DNS handling rule based on the target DNAI/EAS as described in step 10a-10, including:</w:t>
      </w:r>
    </w:p>
    <w:p w14:paraId="66873DDA" w14:textId="4ECEC2CB" w:rsidR="00F97CE7" w:rsidRDefault="00F97CE7" w:rsidP="005B2FE8">
      <w:pPr>
        <w:pStyle w:val="B2"/>
      </w:pPr>
      <w:r>
        <w:t>-</w:t>
      </w:r>
      <w:r>
        <w:tab/>
      </w:r>
      <w:r w:rsidR="00A31A29">
        <w:t>i</w:t>
      </w:r>
      <w:r>
        <w:t>f the dedicated relocation information is target DNAI, the SMF selects the EDNS Client Subnet option or the local DNS server based on the target DNAI, and sends the DNS handling rule accordingly to the EASDF</w:t>
      </w:r>
      <w:r w:rsidR="00A31A29">
        <w:t>;</w:t>
      </w:r>
    </w:p>
    <w:p w14:paraId="6D5CC410" w14:textId="7EB1CD00" w:rsidR="00F97CE7" w:rsidRDefault="00F97CE7" w:rsidP="005B2FE8">
      <w:pPr>
        <w:pStyle w:val="B2"/>
      </w:pPr>
      <w:r>
        <w:t>-</w:t>
      </w:r>
      <w:r>
        <w:tab/>
      </w:r>
      <w:r w:rsidR="00A31A29">
        <w:t>i</w:t>
      </w:r>
      <w:r>
        <w:t>f the dedicated relocation information is target EAS, the SMF indicates the EASDF to response the DNS query with the target EAS, by adding one more action of responding with indicated EAS in the DNS handling rule.</w:t>
      </w:r>
    </w:p>
    <w:p w14:paraId="1ADA7AEC" w14:textId="77777777" w:rsidR="00F97CE7" w:rsidRPr="00F97CE7" w:rsidRDefault="00F97CE7" w:rsidP="005B2FE8">
      <w:pPr>
        <w:pStyle w:val="B1"/>
      </w:pPr>
      <w:r w:rsidRPr="00F97CE7">
        <w:t>14.</w:t>
      </w:r>
      <w:r w:rsidRPr="00F97CE7">
        <w:tab/>
        <w:t>The EASDF handles the DNS Query message. Optionally, the EASDF forwards the DNS query message.</w:t>
      </w:r>
    </w:p>
    <w:p w14:paraId="4AAA72CB" w14:textId="77777777" w:rsidR="00F97CE7" w:rsidRDefault="00F97CE7" w:rsidP="005B2FE8">
      <w:pPr>
        <w:pStyle w:val="B1"/>
      </w:pPr>
      <w:r w:rsidRPr="00F97CE7">
        <w:t>15.</w:t>
      </w:r>
      <w:r w:rsidRPr="00F97CE7">
        <w:tab/>
        <w:t>The EASDF sends the DNS response to the UE with the EAS within the target DNAI or with the target EAS directly.</w:t>
      </w:r>
    </w:p>
    <w:p w14:paraId="0802C565" w14:textId="55167163" w:rsidR="00F97CE7" w:rsidRDefault="00F97CE7" w:rsidP="005B2FE8">
      <w:pPr>
        <w:pStyle w:val="Heading3"/>
      </w:pPr>
      <w:bookmarkStart w:id="326" w:name="_Toc120596576"/>
      <w:r>
        <w:t>6.36.3</w:t>
      </w:r>
      <w:r>
        <w:tab/>
        <w:t>Impacts on services, entities and interfaces</w:t>
      </w:r>
      <w:bookmarkEnd w:id="326"/>
    </w:p>
    <w:p w14:paraId="648685D4" w14:textId="77777777" w:rsidR="00F97CE7" w:rsidRDefault="00F97CE7" w:rsidP="00F97CE7">
      <w:r>
        <w:t>The following impacts are involved to support providing the traffic routing policy for a set of UE with associated with the same service information:</w:t>
      </w:r>
    </w:p>
    <w:p w14:paraId="4C1BCBC0" w14:textId="6713D9A9" w:rsidR="00305B94" w:rsidRDefault="00305B94" w:rsidP="00AD0AC1">
      <w:r w:rsidRPr="00305B94">
        <w:t>AF/NEF/UDR:</w:t>
      </w:r>
    </w:p>
    <w:p w14:paraId="17C9048A" w14:textId="438E7B45" w:rsidR="00F97CE7" w:rsidRDefault="00F97CE7" w:rsidP="002F6D17">
      <w:pPr>
        <w:pStyle w:val="B1"/>
      </w:pPr>
      <w:r>
        <w:t>-</w:t>
      </w:r>
      <w:r>
        <w:tab/>
      </w:r>
      <w:r w:rsidR="00A31A29">
        <w:t>d</w:t>
      </w:r>
      <w:r>
        <w:t>edicated (re)location information is provided as EAS Deployment information</w:t>
      </w:r>
      <w:r w:rsidR="00A31A29">
        <w:t>;</w:t>
      </w:r>
    </w:p>
    <w:p w14:paraId="6322822C" w14:textId="2AAFAF97" w:rsidR="00F97CE7" w:rsidRDefault="00F97CE7" w:rsidP="002F6D17">
      <w:pPr>
        <w:pStyle w:val="B1"/>
      </w:pPr>
      <w:r>
        <w:t>-</w:t>
      </w:r>
      <w:r>
        <w:tab/>
      </w:r>
      <w:r w:rsidR="00A31A29">
        <w:t>s</w:t>
      </w:r>
      <w:r>
        <w:t>ervice information is optionally supported to associate a specific UE with a collection of UEs.</w:t>
      </w:r>
    </w:p>
    <w:p w14:paraId="08305CD9" w14:textId="77777777" w:rsidR="00305B94" w:rsidRDefault="00305B94" w:rsidP="00305B94">
      <w:bookmarkStart w:id="327" w:name="sol37"/>
      <w:bookmarkEnd w:id="327"/>
      <w:r>
        <w:lastRenderedPageBreak/>
        <w:t>SMF:</w:t>
      </w:r>
    </w:p>
    <w:p w14:paraId="4266A715" w14:textId="520060E8" w:rsidR="00305B94" w:rsidRDefault="00305B94" w:rsidP="00AD0AC1">
      <w:pPr>
        <w:pStyle w:val="B1"/>
      </w:pPr>
      <w:r>
        <w:t>-</w:t>
      </w:r>
      <w:r>
        <w:tab/>
        <w:t>the EAS Deployment information with dedicated (re)location information for a set of UE</w:t>
      </w:r>
      <w:r w:rsidR="00805E15">
        <w:t>s</w:t>
      </w:r>
      <w:r>
        <w:t xml:space="preserve"> is received</w:t>
      </w:r>
      <w:r w:rsidR="00805E15">
        <w:t>;</w:t>
      </w:r>
    </w:p>
    <w:p w14:paraId="77249795" w14:textId="3BCC2FD0" w:rsidR="00305B94" w:rsidRDefault="00305B94" w:rsidP="00AD0AC1">
      <w:pPr>
        <w:pStyle w:val="B1"/>
      </w:pPr>
      <w:r>
        <w:t>-</w:t>
      </w:r>
      <w:r>
        <w:tab/>
        <w:t>service information is optionally supported to associate a specific UE with a set of UEs</w:t>
      </w:r>
      <w:r w:rsidR="00805E15">
        <w:t>;</w:t>
      </w:r>
    </w:p>
    <w:p w14:paraId="51D82FDB" w14:textId="2EF28D1D" w:rsidR="00305B94" w:rsidRDefault="00305B94" w:rsidP="00AD0AC1">
      <w:pPr>
        <w:pStyle w:val="B1"/>
      </w:pPr>
      <w:r>
        <w:t>-</w:t>
      </w:r>
      <w:r>
        <w:tab/>
        <w:t>associates the UE accessing the application with the set of UEs using service information if received</w:t>
      </w:r>
      <w:r w:rsidR="00805E15">
        <w:t>;</w:t>
      </w:r>
    </w:p>
    <w:p w14:paraId="6DB0C0CB" w14:textId="77777777" w:rsidR="00305B94" w:rsidRDefault="00305B94" w:rsidP="00AD0AC1">
      <w:pPr>
        <w:pStyle w:val="B1"/>
      </w:pPr>
      <w:r>
        <w:t>-</w:t>
      </w:r>
      <w:r>
        <w:tab/>
        <w:t>makes the DNS handling rule decision for the PDU Session associated with the set of UEs considering the received dedicated (re)location information.</w:t>
      </w:r>
    </w:p>
    <w:p w14:paraId="30E11C97" w14:textId="77777777" w:rsidR="00305B94" w:rsidRDefault="00305B94" w:rsidP="00305B94">
      <w:r>
        <w:t>EASDF:</w:t>
      </w:r>
    </w:p>
    <w:p w14:paraId="1FD70FB7" w14:textId="4712959C" w:rsidR="00305B94" w:rsidRDefault="00305B94" w:rsidP="00AD0AC1">
      <w:pPr>
        <w:pStyle w:val="B1"/>
      </w:pPr>
      <w:r>
        <w:t>-</w:t>
      </w:r>
      <w:r>
        <w:tab/>
        <w:t>sends the DNS response to the UE with the EAS indicated by the SMF.</w:t>
      </w:r>
    </w:p>
    <w:p w14:paraId="2439CED4" w14:textId="0143C487" w:rsidR="00F97CE7" w:rsidRDefault="00F97CE7" w:rsidP="002F6D17">
      <w:pPr>
        <w:pStyle w:val="Heading2"/>
      </w:pPr>
      <w:bookmarkStart w:id="328" w:name="_Toc120596577"/>
      <w:r>
        <w:t>6.37</w:t>
      </w:r>
      <w:r>
        <w:tab/>
        <w:t>Solution 37 (KI#4): (Re)location of same EAS and coordination across UEs</w:t>
      </w:r>
      <w:bookmarkEnd w:id="328"/>
    </w:p>
    <w:p w14:paraId="65C0BBBC" w14:textId="5CE274A5" w:rsidR="00F97CE7" w:rsidRDefault="00F97CE7" w:rsidP="002F6D17">
      <w:pPr>
        <w:pStyle w:val="Heading3"/>
      </w:pPr>
      <w:bookmarkStart w:id="329" w:name="_Toc120596578"/>
      <w:r>
        <w:t>6.</w:t>
      </w:r>
      <w:r w:rsidR="004F237E">
        <w:t>37</w:t>
      </w:r>
      <w:r>
        <w:t>.1</w:t>
      </w:r>
      <w:r>
        <w:tab/>
        <w:t>Introduction</w:t>
      </w:r>
      <w:bookmarkEnd w:id="329"/>
    </w:p>
    <w:p w14:paraId="2DEF0C37" w14:textId="6DA6BBBC" w:rsidR="00F97CE7" w:rsidRDefault="00F97CE7" w:rsidP="00F97CE7">
      <w:r>
        <w:t>This solution aims to address the technical requirements related to key issue #4. In parti</w:t>
      </w:r>
      <w:r w:rsidRPr="00A31A29">
        <w:t>cular</w:t>
      </w:r>
      <w:r w:rsidR="00A31A29" w:rsidRPr="002F6D17">
        <w:t>,</w:t>
      </w:r>
      <w:r w:rsidRPr="00A31A29">
        <w:t xml:space="preserve"> it provides solutions to, among others, how the 5GS facilitates EAS (re)location of EAS for the collection of UEs.</w:t>
      </w:r>
      <w:r>
        <w:t xml:space="preserve"> The procedure defined in figure</w:t>
      </w:r>
      <w:r w:rsidR="004F237E">
        <w:t> </w:t>
      </w:r>
      <w:r>
        <w:t xml:space="preserve">6.2.3.2.2-1 in </w:t>
      </w:r>
      <w:r w:rsidR="00500153">
        <w:t>TS 23.548 [</w:t>
      </w:r>
      <w:r>
        <w:t>3] is reused. Also, procedure for ad</w:t>
      </w:r>
      <w:r w:rsidR="004F237E">
        <w:t> </w:t>
      </w:r>
      <w:r>
        <w:t>hoc group provisioning and group information management/storing in the UDM/UDR are assumed, for example solution</w:t>
      </w:r>
      <w:r w:rsidR="004F237E">
        <w:t> </w:t>
      </w:r>
      <w:r>
        <w:t xml:space="preserve">19 in </w:t>
      </w:r>
      <w:r w:rsidR="00A31A29">
        <w:t>clause 6.19</w:t>
      </w:r>
      <w:r>
        <w:t>.</w:t>
      </w:r>
    </w:p>
    <w:p w14:paraId="46B4698E" w14:textId="092C6CA0" w:rsidR="00F97CE7" w:rsidRDefault="00F97CE7" w:rsidP="00F97CE7">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r w:rsidR="004F237E">
        <w:t> </w:t>
      </w:r>
      <w:r>
        <w:t>hoc group, i.e. SMF updates the selected EAS IP/DNAI to UDM or SMFs gets the EAS IP/DNAI information from UDM.</w:t>
      </w:r>
    </w:p>
    <w:p w14:paraId="124242AF" w14:textId="67157056" w:rsidR="00F97CE7" w:rsidRDefault="00F97CE7" w:rsidP="002F6D17">
      <w:pPr>
        <w:pStyle w:val="Heading3"/>
      </w:pPr>
      <w:bookmarkStart w:id="330" w:name="_Toc120596579"/>
      <w:r>
        <w:t>6.</w:t>
      </w:r>
      <w:r w:rsidR="004F237E">
        <w:t>37</w:t>
      </w:r>
      <w:r>
        <w:t>.2</w:t>
      </w:r>
      <w:r>
        <w:tab/>
        <w:t>Functiona</w:t>
      </w:r>
      <w:r w:rsidRPr="00A31A29">
        <w:t>l Desc</w:t>
      </w:r>
      <w:r>
        <w:t>ription</w:t>
      </w:r>
      <w:bookmarkEnd w:id="330"/>
    </w:p>
    <w:p w14:paraId="1304DBBD" w14:textId="57564697" w:rsidR="00F97CE7" w:rsidRDefault="00F97CE7" w:rsidP="00F97CE7">
      <w:r>
        <w:t>The following are the main principles of the solution:</w:t>
      </w:r>
    </w:p>
    <w:p w14:paraId="3C6EA2EC" w14:textId="37A9398F" w:rsidR="00F97CE7" w:rsidRPr="00A31A29" w:rsidRDefault="00F97CE7" w:rsidP="002F6D17">
      <w:pPr>
        <w:pStyle w:val="B1"/>
      </w:pPr>
      <w:r>
        <w:t>-</w:t>
      </w:r>
      <w:r>
        <w:tab/>
        <w:t>Procedure for ad</w:t>
      </w:r>
      <w:r w:rsidR="004F237E">
        <w:t> </w:t>
      </w:r>
      <w:r>
        <w:t>hoc group provisioning and group information management/storing in the UDM/UDR are re-used for example based on solution</w:t>
      </w:r>
      <w:r w:rsidR="004F237E">
        <w:t> </w:t>
      </w:r>
      <w:r>
        <w:t xml:space="preserve">19 </w:t>
      </w:r>
      <w:r w:rsidR="00A31A29">
        <w:t>in clause 6</w:t>
      </w:r>
      <w:r w:rsidR="00A31A29" w:rsidRPr="00A31A29">
        <w:t>.19</w:t>
      </w:r>
      <w:r w:rsidRPr="00A31A29">
        <w:t>.</w:t>
      </w:r>
    </w:p>
    <w:p w14:paraId="237B983D" w14:textId="024ED523" w:rsidR="00F97CE7" w:rsidRPr="00A31A29" w:rsidRDefault="00F97CE7" w:rsidP="002F6D17">
      <w:pPr>
        <w:pStyle w:val="B1"/>
      </w:pPr>
      <w:r w:rsidRPr="00A31A29">
        <w:t>-</w:t>
      </w:r>
      <w:r w:rsidRPr="00A31A29">
        <w:tab/>
        <w:t xml:space="preserve">EAS ID is determined based on the procedure in </w:t>
      </w:r>
      <w:r w:rsidR="00A31A29" w:rsidRPr="00A31A29">
        <w:t>clause </w:t>
      </w:r>
      <w:r w:rsidRPr="00A31A29">
        <w:t xml:space="preserve">6.2.3.2.2-1 in </w:t>
      </w:r>
      <w:r w:rsidR="00500153" w:rsidRPr="00A31A29">
        <w:t>TS</w:t>
      </w:r>
      <w:r w:rsidR="00500153">
        <w:t> </w:t>
      </w:r>
      <w:r w:rsidR="00500153" w:rsidRPr="00A31A29">
        <w:t>23.548</w:t>
      </w:r>
      <w:r w:rsidR="00500153">
        <w:t> </w:t>
      </w:r>
      <w:r w:rsidR="00500153" w:rsidRPr="002F6D17">
        <w:t>[</w:t>
      </w:r>
      <w:r w:rsidR="00A31A29" w:rsidRPr="002F6D17">
        <w:t>3]</w:t>
      </w:r>
      <w:r w:rsidRPr="00A31A29">
        <w:t>.</w:t>
      </w:r>
    </w:p>
    <w:p w14:paraId="361AD10A" w14:textId="5275818C" w:rsidR="00F97CE7" w:rsidRPr="00A31A29" w:rsidRDefault="00F97CE7" w:rsidP="002F6D17">
      <w:pPr>
        <w:pStyle w:val="B1"/>
      </w:pPr>
      <w:r w:rsidRPr="00A31A29">
        <w:t>-</w:t>
      </w:r>
      <w:r w:rsidRPr="00A31A29">
        <w:tab/>
        <w:t>SMF updates the ad</w:t>
      </w:r>
      <w:r w:rsidR="004F237E" w:rsidRPr="00A31A29">
        <w:t> </w:t>
      </w:r>
      <w:r w:rsidRPr="00A31A29">
        <w:t>hoc group information in the UDM/UDR with the EAS ID</w:t>
      </w:r>
      <w:r w:rsidR="00A31A29" w:rsidRPr="002F6D17">
        <w:t>.</w:t>
      </w:r>
    </w:p>
    <w:p w14:paraId="45317549" w14:textId="34CAAD4F" w:rsidR="00F97CE7" w:rsidRPr="00A31A29" w:rsidRDefault="00F97CE7" w:rsidP="002F6D17">
      <w:pPr>
        <w:pStyle w:val="B1"/>
      </w:pPr>
      <w:r w:rsidRPr="00A31A29">
        <w:t>-</w:t>
      </w:r>
      <w:r w:rsidRPr="00A31A29">
        <w:tab/>
        <w:t>SMFs subscribes to the UDM to get notification on any changes to the ad</w:t>
      </w:r>
      <w:r w:rsidR="004F237E" w:rsidRPr="00A31A29">
        <w:t> </w:t>
      </w:r>
      <w:r w:rsidRPr="00A31A29">
        <w:t>hoc group data</w:t>
      </w:r>
      <w:r w:rsidR="00A31A29" w:rsidRPr="002F6D17">
        <w:t>.</w:t>
      </w:r>
    </w:p>
    <w:p w14:paraId="1EC28525" w14:textId="202A8DCE" w:rsidR="00F97CE7" w:rsidRDefault="00F97CE7" w:rsidP="002F6D17">
      <w:pPr>
        <w:pStyle w:val="B1"/>
      </w:pPr>
      <w:r w:rsidRPr="00B55468">
        <w:t>-</w:t>
      </w:r>
      <w:r w:rsidRPr="00B55468">
        <w:tab/>
        <w:t>For the subsequent ad</w:t>
      </w:r>
      <w:r w:rsidR="004F237E" w:rsidRPr="00B55468">
        <w:t> </w:t>
      </w:r>
      <w:r w:rsidRPr="00E133D1">
        <w:t>hoc group member UEs DNS request, SMF(s) instructs the EASDF to provide the already determined EAS IP address in the DNS response for DNS queries.</w:t>
      </w:r>
    </w:p>
    <w:p w14:paraId="274E553F" w14:textId="0229F85C" w:rsidR="00F97CE7" w:rsidRDefault="00F97CE7" w:rsidP="002F6D17">
      <w:pPr>
        <w:pStyle w:val="Heading3"/>
      </w:pPr>
      <w:bookmarkStart w:id="331" w:name="_Toc120596580"/>
      <w:r>
        <w:t>6.</w:t>
      </w:r>
      <w:r w:rsidR="004F237E">
        <w:t>37</w:t>
      </w:r>
      <w:r>
        <w:t>.3</w:t>
      </w:r>
      <w:r w:rsidR="004F237E">
        <w:tab/>
      </w:r>
      <w:r>
        <w:t>Solutio</w:t>
      </w:r>
      <w:r w:rsidRPr="00A31A29">
        <w:t>n Details</w:t>
      </w:r>
      <w:bookmarkEnd w:id="331"/>
    </w:p>
    <w:p w14:paraId="41D7297B" w14:textId="77777777" w:rsidR="00805E15" w:rsidRDefault="00805E15" w:rsidP="00805E15">
      <w:pPr>
        <w:pStyle w:val="Heading4"/>
      </w:pPr>
      <w:bookmarkStart w:id="332" w:name="_Toc120596581"/>
      <w:r w:rsidRPr="00AD0AC1">
        <w:t>6.37.3.1</w:t>
      </w:r>
      <w:r w:rsidRPr="00AD0AC1">
        <w:tab/>
        <w:t>EAS (re)location to the ad hoc group member UEs</w:t>
      </w:r>
      <w:bookmarkEnd w:id="332"/>
    </w:p>
    <w:p w14:paraId="03292297" w14:textId="3AA55A9E" w:rsidR="00F97CE7" w:rsidRPr="00E133D1" w:rsidRDefault="00F97CE7" w:rsidP="00F97CE7">
      <w:r>
        <w:t>The figure</w:t>
      </w:r>
      <w:r w:rsidR="004F237E">
        <w:t> </w:t>
      </w:r>
      <w:r>
        <w:t>6.</w:t>
      </w:r>
      <w:r w:rsidR="004F237E">
        <w:t>37</w:t>
      </w:r>
      <w:r>
        <w:t>.3</w:t>
      </w:r>
      <w:r w:rsidR="00805E15">
        <w:t>.1</w:t>
      </w:r>
      <w:r>
        <w:t xml:space="preserve">-1 </w:t>
      </w:r>
      <w:r w:rsidR="00A31A29">
        <w:t xml:space="preserve">below </w:t>
      </w:r>
      <w:r>
        <w:t>provid</w:t>
      </w:r>
      <w:r w:rsidRPr="00A31A29">
        <w:t>es a deta</w:t>
      </w:r>
      <w:r w:rsidRPr="00B55468">
        <w:t>il</w:t>
      </w:r>
      <w:r w:rsidR="00A31A29" w:rsidRPr="005D6227">
        <w:t>ed</w:t>
      </w:r>
      <w:r w:rsidRPr="00A31A29">
        <w:t xml:space="preserve"> call flow on the (re)</w:t>
      </w:r>
      <w:r w:rsidRPr="00B55468">
        <w:t>location of the same EAS to the all the UEs of the ad</w:t>
      </w:r>
      <w:r w:rsidR="004F237E" w:rsidRPr="00E133D1">
        <w:t> </w:t>
      </w:r>
      <w:r w:rsidRPr="00E133D1">
        <w:t>hoc group.</w:t>
      </w:r>
    </w:p>
    <w:p w14:paraId="638C9951" w14:textId="1B3D1D0B" w:rsidR="00F97CE7" w:rsidRDefault="00F97CE7" w:rsidP="00F97CE7">
      <w:r w:rsidRPr="00E133D1">
        <w:t xml:space="preserve">Although </w:t>
      </w:r>
      <w:r w:rsidR="00A31A29" w:rsidRPr="00AA7698">
        <w:t>the</w:t>
      </w:r>
      <w:r w:rsidRPr="00AA7698">
        <w:t xml:space="preserve"> figure </w:t>
      </w:r>
      <w:r w:rsidR="00A31A29" w:rsidRPr="00AA7698">
        <w:t xml:space="preserve">below </w:t>
      </w:r>
      <w:r w:rsidRPr="00AA7698">
        <w:t xml:space="preserve">does not explicitly indicate </w:t>
      </w:r>
      <w:r w:rsidR="00A31A29" w:rsidRPr="00AA7698">
        <w:t xml:space="preserve">the </w:t>
      </w:r>
      <w:r w:rsidRPr="00AA7698">
        <w:t xml:space="preserve">same DNAI, but </w:t>
      </w:r>
      <w:r w:rsidR="005D6227">
        <w:t xml:space="preserve">the </w:t>
      </w:r>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r w:rsidR="00A31A29" w:rsidRPr="005D6227">
        <w:t>,</w:t>
      </w:r>
      <w:r w:rsidRPr="00A31A29">
        <w:t xml:space="preserve"> respective SMF updates to the group information in the UDM/UD</w:t>
      </w:r>
      <w:r w:rsidRPr="00B55468">
        <w:t xml:space="preserve">R newly selected DNAI using </w:t>
      </w:r>
      <w:proofErr w:type="spellStart"/>
      <w:r w:rsidRPr="00B55468">
        <w:t>Nudm_ParameterProvision</w:t>
      </w:r>
      <w:proofErr w:type="spellEnd"/>
      <w:r w:rsidRPr="00B55468">
        <w:t xml:space="preserve">. This ensures </w:t>
      </w:r>
      <w:r w:rsidR="00A31A29" w:rsidRPr="00B55468">
        <w:t>that</w:t>
      </w:r>
      <w:r w:rsidR="00A31A29">
        <w:t xml:space="preserve"> the </w:t>
      </w:r>
      <w:r>
        <w:t>same DNAI is applied to all the group members, and also allows DNAI change.</w:t>
      </w:r>
    </w:p>
    <w:p w14:paraId="514185BB" w14:textId="77777777" w:rsidR="004F237E" w:rsidRPr="00812106" w:rsidRDefault="004F237E" w:rsidP="004F237E">
      <w:pPr>
        <w:pStyle w:val="TH"/>
      </w:pPr>
      <w:r w:rsidRPr="00812106">
        <w:object w:dxaOrig="15645" w:dyaOrig="7260" w14:anchorId="754ACA58">
          <v:shape id="_x0000_i1084" type="#_x0000_t75" style="width:423.85pt;height:197.2pt" o:ole="">
            <v:imagedata r:id="rId127" o:title=""/>
          </v:shape>
          <o:OLEObject Type="Embed" ProgID="Visio.Drawing.11" ShapeID="_x0000_i1084" DrawAspect="Content" ObjectID="_1731232538" r:id="rId128"/>
        </w:object>
      </w:r>
    </w:p>
    <w:p w14:paraId="10A9209D" w14:textId="0A23392A" w:rsidR="004F237E" w:rsidRDefault="004F237E" w:rsidP="005D6227">
      <w:pPr>
        <w:pStyle w:val="TF"/>
      </w:pPr>
      <w:r>
        <w:t>Figure</w:t>
      </w:r>
      <w:r w:rsidR="00C37D07">
        <w:t xml:space="preserve"> </w:t>
      </w:r>
      <w:r>
        <w:t>6.37.3</w:t>
      </w:r>
      <w:r w:rsidR="00805E15">
        <w:t>.1</w:t>
      </w:r>
      <w:r>
        <w:t>-1: EAS (re)location to the ad hoc group member UEs</w:t>
      </w:r>
    </w:p>
    <w:p w14:paraId="47645F3A" w14:textId="77777777" w:rsidR="00475CA3" w:rsidRDefault="004F237E" w:rsidP="005D6227">
      <w:pPr>
        <w:pStyle w:val="B1"/>
      </w:pPr>
      <w:r>
        <w:t>1.</w:t>
      </w:r>
      <w:r>
        <w:tab/>
        <w:t>Ad hoc group provisioning and group information management/storing in the UDM/UDR, for example</w:t>
      </w:r>
      <w:r w:rsidR="00475CA3">
        <w:t>:</w:t>
      </w:r>
    </w:p>
    <w:p w14:paraId="4354DF4E" w14:textId="7E1D137D" w:rsidR="004F237E" w:rsidRDefault="00475CA3" w:rsidP="00AD0AC1">
      <w:pPr>
        <w:pStyle w:val="B2"/>
      </w:pPr>
      <w:r>
        <w:t>-</w:t>
      </w:r>
      <w:r>
        <w:tab/>
      </w:r>
      <w:r w:rsidR="004F237E">
        <w:t xml:space="preserve">as in solution 19 </w:t>
      </w:r>
      <w:r w:rsidR="00A31A29">
        <w:t>in clause 6.19</w:t>
      </w:r>
      <w:r w:rsidRPr="00475CA3">
        <w:t xml:space="preserve"> or based on details in clause</w:t>
      </w:r>
      <w:r>
        <w:t> </w:t>
      </w:r>
      <w:r w:rsidRPr="00475CA3">
        <w:t>6.37.3.</w:t>
      </w:r>
      <w:r w:rsidR="00805E15">
        <w:t>3</w:t>
      </w:r>
      <w:r w:rsidR="004F237E">
        <w:t xml:space="preserve">. </w:t>
      </w:r>
      <w:proofErr w:type="spellStart"/>
      <w:r w:rsidR="004F237E">
        <w:t>Nnef_ParameterProvision_Create</w:t>
      </w:r>
      <w:proofErr w:type="spellEnd"/>
      <w:r w:rsidR="004F237E">
        <w:t xml:space="preserve"> request is used to provision group attributes like group ID, member UEs, FQDN, etc. SMF subscribed to the Group subscription data via </w:t>
      </w:r>
      <w:proofErr w:type="spellStart"/>
      <w:r w:rsidR="004F237E">
        <w:t>Nudm_SDM_Notification</w:t>
      </w:r>
      <w:proofErr w:type="spellEnd"/>
      <w:r w:rsidR="004F237E">
        <w:t xml:space="preserve"> Notify message.</w:t>
      </w:r>
    </w:p>
    <w:p w14:paraId="2A079CFD" w14:textId="314E2283" w:rsidR="004F237E" w:rsidRDefault="004F237E" w:rsidP="005D6227">
      <w:pPr>
        <w:pStyle w:val="B1"/>
      </w:pPr>
      <w:r>
        <w:t>2.</w:t>
      </w:r>
      <w:r>
        <w:tab/>
        <w:t xml:space="preserve">The same as steps 1~15 in figure 6.2.3.2.2-1 in </w:t>
      </w:r>
      <w:r w:rsidR="00500153">
        <w:t>TS 23.548 [</w:t>
      </w:r>
      <w:r>
        <w:t>3].</w:t>
      </w:r>
    </w:p>
    <w:p w14:paraId="011E4DBC" w14:textId="1A6F13A6" w:rsidR="004F237E" w:rsidRDefault="004F237E" w:rsidP="005D6227">
      <w:pPr>
        <w:pStyle w:val="B1"/>
      </w:pPr>
      <w:r>
        <w:t>3.</w:t>
      </w:r>
      <w:r>
        <w:tab/>
        <w:t xml:space="preserve">This step may possibly/also occur before step 2, where SMF learns via </w:t>
      </w:r>
      <w:proofErr w:type="spellStart"/>
      <w:r>
        <w:t>Nudm_SDM_Notification</w:t>
      </w:r>
      <w:proofErr w:type="spellEnd"/>
      <w:r>
        <w:t xml:space="preserve"> Notify that UE belongs to the ad hoc group provisioned by the AF for certain application that requires same application server/EAS.</w:t>
      </w:r>
    </w:p>
    <w:p w14:paraId="0298E524" w14:textId="3F18B544" w:rsidR="004F237E" w:rsidRDefault="004F237E" w:rsidP="005D6227">
      <w:pPr>
        <w:pStyle w:val="B1"/>
      </w:pPr>
      <w:r>
        <w:t>4.</w:t>
      </w:r>
      <w:r>
        <w:tab/>
        <w:t xml:space="preserve">SMF uses </w:t>
      </w:r>
      <w:proofErr w:type="spellStart"/>
      <w:r>
        <w:t>Nudm_ParameterProvision</w:t>
      </w:r>
      <w:proofErr w:type="spellEnd"/>
      <w:r>
        <w:t xml:space="preserve"> to update ad hoc group subscription data in the UDM/UDR to include EAS ID.</w:t>
      </w:r>
    </w:p>
    <w:p w14:paraId="3E9B4044" w14:textId="39261F65" w:rsidR="004F237E" w:rsidRDefault="004F237E" w:rsidP="005D6227">
      <w:pPr>
        <w:pStyle w:val="B1"/>
      </w:pPr>
      <w:r>
        <w:t xml:space="preserve">5. Based on steps 16~19 in figure 6.2.3.2.2-1 in </w:t>
      </w:r>
      <w:r w:rsidR="00500153">
        <w:t>TS 23.548 [</w:t>
      </w:r>
      <w:r>
        <w:t>3]:</w:t>
      </w:r>
    </w:p>
    <w:p w14:paraId="64FD39CB" w14:textId="53BF5991" w:rsidR="004F237E" w:rsidRPr="00A31A29" w:rsidRDefault="004F237E" w:rsidP="005D6227">
      <w:pPr>
        <w:pStyle w:val="B1"/>
      </w:pPr>
      <w:r>
        <w:tab/>
        <w:t>In step 17, SMF sends DNS message handling rule with IP address for the EAS instructing EASDF to return the IP address for t</w:t>
      </w:r>
      <w:r w:rsidRPr="00A31A29">
        <w:t>he EAS to UE in step 19.</w:t>
      </w:r>
    </w:p>
    <w:p w14:paraId="619EFE1B" w14:textId="4E483198" w:rsidR="004F237E" w:rsidRPr="00AA7698" w:rsidRDefault="004F237E" w:rsidP="005D6227">
      <w:pPr>
        <w:pStyle w:val="B1"/>
      </w:pPr>
      <w:r w:rsidRPr="00B55468">
        <w:t>6.</w:t>
      </w:r>
      <w:r w:rsidRPr="00AA7698">
        <w:tab/>
        <w:t xml:space="preserve">All the SMFs subscribed to the notification of the Group subscription data are notified of the changes using </w:t>
      </w:r>
      <w:proofErr w:type="spellStart"/>
      <w:r w:rsidRPr="00AA7698">
        <w:t>Nudm_SDM_Notification</w:t>
      </w:r>
      <w:proofErr w:type="spellEnd"/>
      <w:r w:rsidRPr="00AA7698">
        <w:t xml:space="preserve"> Notify, and thus learn EAS ID applicable to the ad hoc group member UEs.</w:t>
      </w:r>
    </w:p>
    <w:p w14:paraId="2B873816" w14:textId="24D45833" w:rsidR="004F237E" w:rsidRPr="00E133D1" w:rsidRDefault="004F237E" w:rsidP="005D6227">
      <w:pPr>
        <w:pStyle w:val="B1"/>
      </w:pPr>
      <w:r w:rsidRPr="00AA7698">
        <w:t>7. For the Group of UE</w:t>
      </w:r>
      <w:r w:rsidR="00A31A29" w:rsidRPr="005D6227">
        <w:t>s</w:t>
      </w:r>
      <w:r w:rsidRPr="00A31A29">
        <w:t>, if another UE of Group of UE</w:t>
      </w:r>
      <w:r w:rsidR="00A31A29" w:rsidRPr="005D6227">
        <w:t>s</w:t>
      </w:r>
      <w:r w:rsidRPr="00A31A29">
        <w:t xml:space="preserve"> sends DNS request, based on steps 1~9 in figure 6.2.3.2.2-1 in </w:t>
      </w:r>
      <w:r w:rsidR="00500153" w:rsidRPr="00A31A29">
        <w:t>TS</w:t>
      </w:r>
      <w:r w:rsidR="00500153">
        <w:t> </w:t>
      </w:r>
      <w:r w:rsidR="00500153" w:rsidRPr="00B55468">
        <w:t>23.548</w:t>
      </w:r>
      <w:r w:rsidR="00500153">
        <w:t> </w:t>
      </w:r>
      <w:r w:rsidR="00500153" w:rsidRPr="00E133D1">
        <w:t>[</w:t>
      </w:r>
      <w:r w:rsidRPr="00E133D1">
        <w:t>3]:</w:t>
      </w:r>
    </w:p>
    <w:p w14:paraId="7D7F7B81" w14:textId="49612A90" w:rsidR="004F237E" w:rsidRPr="00E133D1" w:rsidRDefault="004F237E" w:rsidP="005D6227">
      <w:pPr>
        <w:pStyle w:val="B1"/>
      </w:pPr>
      <w:r w:rsidRPr="00E133D1">
        <w:tab/>
      </w:r>
      <w:r w:rsidRPr="00AA7698">
        <w:t>Steps 10 to 15 are skipped and in step 16 the UL</w:t>
      </w:r>
      <w:r w:rsidR="00DE00A8" w:rsidRPr="005D6227">
        <w:t>-</w:t>
      </w:r>
      <w:r w:rsidRPr="00A31A29">
        <w:t xml:space="preserve">CL UPF is selected by </w:t>
      </w:r>
      <w:proofErr w:type="spellStart"/>
      <w:r w:rsidRPr="00A31A29">
        <w:t>SMFx</w:t>
      </w:r>
      <w:proofErr w:type="spellEnd"/>
      <w:r w:rsidRPr="00A31A29">
        <w:t xml:space="preserve"> for EAS ID notified by UDM and at </w:t>
      </w:r>
      <w:r w:rsidR="00A31A29" w:rsidRPr="00B55468">
        <w:t>step </w:t>
      </w:r>
      <w:r w:rsidRPr="00B55468">
        <w:t xml:space="preserve">17, </w:t>
      </w:r>
      <w:proofErr w:type="spellStart"/>
      <w:r w:rsidRPr="00B55468">
        <w:t>SMFx</w:t>
      </w:r>
      <w:proofErr w:type="spellEnd"/>
      <w:r w:rsidRPr="00B55468">
        <w:t xml:space="preserve"> sends DNS message handling rule with IP address for the EAS instructing its </w:t>
      </w:r>
      <w:proofErr w:type="spellStart"/>
      <w:r w:rsidRPr="00B55468">
        <w:t>EASDFx</w:t>
      </w:r>
      <w:proofErr w:type="spellEnd"/>
      <w:r w:rsidRPr="00B55468">
        <w:t xml:space="preserve"> to return the IP address for the EAS to UE in step</w:t>
      </w:r>
      <w:r w:rsidRPr="00E133D1">
        <w:t> 19.</w:t>
      </w:r>
    </w:p>
    <w:p w14:paraId="3C248F4C" w14:textId="712FE955" w:rsidR="00475CA3" w:rsidRDefault="00475CA3" w:rsidP="00AD0AC1">
      <w:pPr>
        <w:pStyle w:val="Heading4"/>
      </w:pPr>
      <w:bookmarkStart w:id="333" w:name="_Toc120596582"/>
      <w:r w:rsidRPr="00475CA3">
        <w:t>6.37.3.</w:t>
      </w:r>
      <w:r w:rsidR="00805E15">
        <w:t>2</w:t>
      </w:r>
      <w:r>
        <w:tab/>
      </w:r>
      <w:r w:rsidRPr="00475CA3">
        <w:t>Updating EAS ID in the Group Info</w:t>
      </w:r>
      <w:bookmarkEnd w:id="333"/>
    </w:p>
    <w:p w14:paraId="3C04C42F" w14:textId="2F8F527D" w:rsidR="00475CA3" w:rsidRDefault="00475CA3" w:rsidP="00475CA3">
      <w:r>
        <w:t>In cases such as where multiple UEs of the same group send DNS queries almost simultaneously, and subsequently resolved to different EAS ID, it is possible that respective SMF may try to update the EAS ID of the ad hoc group. For this kind of race condition</w:t>
      </w:r>
      <w:r w:rsidR="00805E15">
        <w:t>,</w:t>
      </w:r>
      <w:r>
        <w:t xml:space="preserve"> </w:t>
      </w:r>
      <w:r w:rsidR="00805E15">
        <w:t>the</w:t>
      </w:r>
      <w:r>
        <w:t xml:space="preserve"> procedures </w:t>
      </w:r>
      <w:r w:rsidR="00805E15">
        <w:t xml:space="preserve">below </w:t>
      </w:r>
      <w:r>
        <w:t>are proposed:</w:t>
      </w:r>
    </w:p>
    <w:p w14:paraId="1DE70655" w14:textId="43B39933" w:rsidR="00475CA3" w:rsidRDefault="00475CA3" w:rsidP="00AD0AC1">
      <w:pPr>
        <w:pStyle w:val="B1"/>
      </w:pPr>
      <w:r>
        <w:t>-</w:t>
      </w:r>
      <w:r>
        <w:tab/>
        <w:t xml:space="preserve">SMF </w:t>
      </w:r>
      <w:r w:rsidR="00805E15">
        <w:t>c</w:t>
      </w:r>
      <w:r>
        <w:t xml:space="preserve">reates/modifies the correlation of an EAS ID with a Group ID and FQDN in the UDM/UDR as explained in </w:t>
      </w:r>
      <w:r w:rsidR="00805E15">
        <w:t>clause</w:t>
      </w:r>
      <w:r>
        <w:t> 6.37.3</w:t>
      </w:r>
      <w:r w:rsidR="00805E15">
        <w:t>.1</w:t>
      </w:r>
      <w:r>
        <w:t>. The binding information may include an FQDN for which the binding exists and/or SMF ID and/or SMF set ID</w:t>
      </w:r>
      <w:r w:rsidR="00805E15">
        <w:t>;</w:t>
      </w:r>
    </w:p>
    <w:p w14:paraId="42EABAC1" w14:textId="4A239804" w:rsidR="00475CA3" w:rsidRDefault="00475CA3" w:rsidP="00AD0AC1">
      <w:pPr>
        <w:pStyle w:val="B1"/>
      </w:pPr>
      <w:r>
        <w:t>-</w:t>
      </w:r>
      <w:r>
        <w:tab/>
        <w:t>SMF subscribes to the UDM/UDR for notification of change of creation/deletion/modification of the correlation of EAS ID with Group ID</w:t>
      </w:r>
      <w:r w:rsidR="00805E15">
        <w:t>;</w:t>
      </w:r>
    </w:p>
    <w:p w14:paraId="420B49B7" w14:textId="39FB2D20" w:rsidR="00475CA3" w:rsidRDefault="00475CA3" w:rsidP="00AD0AC1">
      <w:pPr>
        <w:pStyle w:val="B1"/>
      </w:pPr>
      <w:r>
        <w:lastRenderedPageBreak/>
        <w:t>-</w:t>
      </w:r>
      <w:r>
        <w:tab/>
        <w:t>Based on the binding information that includes an FQDNs for which the binding exists and/or SMF ID and/or SMF set ID, UDM/UDR evaluates new creation/deletion/modification of the correlation of EAS ID with Group ID in order to avoid overwriting the initially stored EAS ID and accordingly UDM/UDR rejects creation/deletion/modification of the correlation of EAS ID with Group ID by sending the stored EAS ID to the subsequent SMF, i.e. SMF2</w:t>
      </w:r>
      <w:r w:rsidR="00805E15">
        <w:t>;</w:t>
      </w:r>
    </w:p>
    <w:p w14:paraId="4617D5E2" w14:textId="26D9C9EE" w:rsidR="00475CA3" w:rsidRDefault="00475CA3" w:rsidP="00AD0AC1">
      <w:pPr>
        <w:pStyle w:val="B1"/>
      </w:pPr>
      <w:r>
        <w:t>-</w:t>
      </w:r>
      <w:r>
        <w:tab/>
        <w:t>SMF2 accepts the response to the creation/updat</w:t>
      </w:r>
      <w:r w:rsidR="00805E15">
        <w:t>e</w:t>
      </w:r>
      <w:r>
        <w:t xml:space="preserve"> of the correlation of EAS ID with Group ID from UDM/UDR with an EAS ID (i.e. if already stored in the group data) different from the EAS ID provided by the SMF2 to the database</w:t>
      </w:r>
      <w:r w:rsidR="00805E15">
        <w:t>;</w:t>
      </w:r>
    </w:p>
    <w:p w14:paraId="6B85731B" w14:textId="455A259F" w:rsidR="00475CA3" w:rsidRDefault="00475CA3" w:rsidP="00AD0AC1">
      <w:pPr>
        <w:pStyle w:val="B1"/>
      </w:pPr>
      <w:r>
        <w:t>-</w:t>
      </w:r>
      <w:r>
        <w:tab/>
        <w:t>SMF evaluate</w:t>
      </w:r>
      <w:r w:rsidR="00805E15">
        <w:t>s</w:t>
      </w:r>
      <w:r>
        <w:t xml:space="preserve"> the EAS ID received in the response from the UDM/UDR and re-select</w:t>
      </w:r>
      <w:r w:rsidR="00805E15">
        <w:t>s</w:t>
      </w:r>
      <w:r>
        <w:t xml:space="preserve"> and re-configure</w:t>
      </w:r>
      <w:r w:rsidR="00805E15">
        <w:t>s</w:t>
      </w:r>
      <w:r>
        <w:t xml:space="preserve"> DNAI / UL</w:t>
      </w:r>
      <w:r w:rsidR="00805E15">
        <w:t>-</w:t>
      </w:r>
      <w:r>
        <w:t>CL UPF and PSA UPF (before instructing the EASDF to reply with DNS response towards the UE).</w:t>
      </w:r>
    </w:p>
    <w:p w14:paraId="627B1539" w14:textId="78E074B3" w:rsidR="00475CA3" w:rsidRDefault="00475CA3" w:rsidP="00AD0AC1">
      <w:pPr>
        <w:pStyle w:val="Heading4"/>
      </w:pPr>
      <w:bookmarkStart w:id="334" w:name="_Toc120596583"/>
      <w:r>
        <w:t>6.37.3.</w:t>
      </w:r>
      <w:r w:rsidR="00805E15">
        <w:t>3</w:t>
      </w:r>
      <w:r>
        <w:tab/>
        <w:t xml:space="preserve">Collection of UEs based on 5GC </w:t>
      </w:r>
      <w:r w:rsidR="00805E15">
        <w:t>c</w:t>
      </w:r>
      <w:r>
        <w:t>riteria</w:t>
      </w:r>
      <w:bookmarkEnd w:id="334"/>
    </w:p>
    <w:p w14:paraId="26EA0E2A" w14:textId="6245D21F" w:rsidR="00475CA3" w:rsidRDefault="00475CA3" w:rsidP="00475CA3">
      <w:r>
        <w:t>This clause relates to 5GC initiated ad hoc group creation/update/deletion, i.e. SMF may form a dynamic ad hoc group of a collection of UEs that could be subject to collective and common treatment. This collection of UEs may be based on specific criteria</w:t>
      </w:r>
      <w:r w:rsidR="00805E15">
        <w:t>,</w:t>
      </w:r>
      <w:r>
        <w:t xml:space="preserve"> for example all the UEs in this group use </w:t>
      </w:r>
      <w:r w:rsidR="00805E15">
        <w:t>the</w:t>
      </w:r>
      <w:r>
        <w:t xml:space="preserve"> same EAS and/or same DNAI and/or same PSA UPF and/or UEs in a specific geographical area.</w:t>
      </w:r>
    </w:p>
    <w:p w14:paraId="7C2E2EA8" w14:textId="050ECE30" w:rsidR="00475CA3" w:rsidRDefault="00475CA3" w:rsidP="00475CA3">
      <w:r>
        <w:t>In case of ad hoc group consisting of UEs using the same EAS, SMF may interact with EASDF to form this group. Thus</w:t>
      </w:r>
      <w:r w:rsidR="00805E15">
        <w:t>,</w:t>
      </w:r>
      <w:r>
        <w:t xml:space="preserve"> SMF determines the collection of UEs based on the DNS response messages provided by EASDF to SMF.</w:t>
      </w:r>
    </w:p>
    <w:p w14:paraId="14241E54" w14:textId="6F3A1636" w:rsidR="00475CA3" w:rsidRDefault="00475CA3" w:rsidP="00AD0AC1">
      <w:r>
        <w:t>As per existing specification, SMF instructs EASDF to report DNS responses matching one or more specific FQDNs and/or EAS IP addresses. EASDF notifies SMF per UE</w:t>
      </w:r>
      <w:r w:rsidR="00AD0AC1">
        <w:t>'</w:t>
      </w:r>
      <w:r>
        <w:t xml:space="preserve">s PDU </w:t>
      </w:r>
      <w:r w:rsidR="00805E15">
        <w:t>S</w:t>
      </w:r>
      <w:r>
        <w:t xml:space="preserve">ession when such DNS response is received. Once SMF receives the notification from EASDF for each PDU </w:t>
      </w:r>
      <w:r w:rsidR="00805E15">
        <w:t>S</w:t>
      </w:r>
      <w:r>
        <w:t xml:space="preserve">ession, then SMF can group them based on the grouping criteria. Alternatively, the SMF may instruct the EASDF to report DNS responses matching one or more specific FQDNs and/or EAS IP addresses for any PDU </w:t>
      </w:r>
      <w:r w:rsidR="00805E15">
        <w:t>S</w:t>
      </w:r>
      <w:r>
        <w:t>ession of ANY UE possibly matching certain criteria (e.g. a specific S-NSSAI and DNN). Once SMF receives notification from the EASDF, SMF assigns an ad hoc group ID for the same and may store group information in the UDM/UDR, together with Group ID and list of UEs, etc. SMF may also report this group ID/info to AF based on AF notification criteria</w:t>
      </w:r>
      <w:r w:rsidR="00805E15">
        <w:t>,</w:t>
      </w:r>
      <w:r>
        <w:t xml:space="preserve"> thus allowing AF to make an offloading decision subsequently.</w:t>
      </w:r>
    </w:p>
    <w:p w14:paraId="2F38C794" w14:textId="71F76D2F" w:rsidR="004F237E" w:rsidRDefault="004F237E" w:rsidP="005D6227">
      <w:pPr>
        <w:pStyle w:val="Heading3"/>
      </w:pPr>
      <w:bookmarkStart w:id="335" w:name="_Toc120596584"/>
      <w:r>
        <w:t>6.37.</w:t>
      </w:r>
      <w:r w:rsidR="000E3D53">
        <w:t>4</w:t>
      </w:r>
      <w:r>
        <w:tab/>
        <w:t>Impacts on services, entities and interfaces</w:t>
      </w:r>
      <w:bookmarkEnd w:id="335"/>
    </w:p>
    <w:p w14:paraId="1A0C1AAF" w14:textId="77777777" w:rsidR="004F237E" w:rsidRDefault="004F237E" w:rsidP="004F237E">
      <w:r>
        <w:t>SMF:</w:t>
      </w:r>
    </w:p>
    <w:p w14:paraId="7DB3E268" w14:textId="19256870" w:rsidR="004F237E" w:rsidRPr="00A31A29" w:rsidRDefault="005D6227" w:rsidP="004F237E">
      <w:pPr>
        <w:pStyle w:val="B1"/>
      </w:pPr>
      <w:r>
        <w:t>-</w:t>
      </w:r>
      <w:r w:rsidR="004F237E">
        <w:tab/>
      </w:r>
      <w:r w:rsidR="00A31A29" w:rsidRPr="00A31A29">
        <w:t>s</w:t>
      </w:r>
      <w:r w:rsidR="004F237E" w:rsidRPr="00A31A29">
        <w:t>ubscribes to the ad hoc group subscription data</w:t>
      </w:r>
      <w:r w:rsidR="00A31A29" w:rsidRPr="005D6227">
        <w:t>;</w:t>
      </w:r>
    </w:p>
    <w:p w14:paraId="3C77512B" w14:textId="29FE0CA3" w:rsidR="00475CA3" w:rsidRDefault="005D6227" w:rsidP="005D6227">
      <w:pPr>
        <w:pStyle w:val="B1"/>
      </w:pPr>
      <w:r>
        <w:t>-</w:t>
      </w:r>
      <w:r w:rsidR="004F237E" w:rsidRPr="00A31A29">
        <w:tab/>
      </w:r>
      <w:r w:rsidR="00A31A29" w:rsidRPr="00A31A29">
        <w:t>u</w:t>
      </w:r>
      <w:r w:rsidR="004F237E" w:rsidRPr="00A31A29">
        <w:t>pdates UDM/UDR with EAS ID/DNAI information in the ad hoc group subscription data</w:t>
      </w:r>
      <w:r w:rsidR="00805E15">
        <w:t>;</w:t>
      </w:r>
    </w:p>
    <w:p w14:paraId="595FC5D8" w14:textId="01B41CCA" w:rsidR="00F97CE7" w:rsidRPr="00A31A29" w:rsidRDefault="00475CA3" w:rsidP="005D6227">
      <w:pPr>
        <w:pStyle w:val="B1"/>
      </w:pPr>
      <w:r w:rsidRPr="00475CA3">
        <w:t>-</w:t>
      </w:r>
      <w:r>
        <w:tab/>
      </w:r>
      <w:r w:rsidR="00805E15">
        <w:t>i</w:t>
      </w:r>
      <w:r w:rsidRPr="00475CA3">
        <w:t xml:space="preserve">nteractions between SMF and EASDF related to </w:t>
      </w:r>
      <w:r w:rsidR="00805E15">
        <w:t>clause</w:t>
      </w:r>
      <w:r>
        <w:t> </w:t>
      </w:r>
      <w:r w:rsidRPr="00475CA3">
        <w:t>6.37.3.</w:t>
      </w:r>
      <w:r w:rsidR="00805E15">
        <w:t>3</w:t>
      </w:r>
      <w:r w:rsidR="00A31A29" w:rsidRPr="005D6227">
        <w:t>.</w:t>
      </w:r>
    </w:p>
    <w:p w14:paraId="49847651" w14:textId="6D09B0E1" w:rsidR="00C649E9" w:rsidRDefault="00C649E9" w:rsidP="005D6227">
      <w:pPr>
        <w:pStyle w:val="Heading2"/>
      </w:pPr>
      <w:bookmarkStart w:id="336" w:name="sol38"/>
      <w:bookmarkStart w:id="337" w:name="_Toc120596585"/>
      <w:bookmarkEnd w:id="336"/>
      <w:r w:rsidRPr="00A31A29">
        <w:t>6.38</w:t>
      </w:r>
      <w:r w:rsidRPr="00A31A29">
        <w:tab/>
        <w:t>Solution 38</w:t>
      </w:r>
      <w:r w:rsidR="00A31A29">
        <w:t xml:space="preserve"> (KI#5)</w:t>
      </w:r>
      <w:r w:rsidRPr="00A31A29">
        <w:t>: EAS Discovery for EHE shared with other</w:t>
      </w:r>
      <w:r>
        <w:t xml:space="preserve"> PLMN</w:t>
      </w:r>
      <w:bookmarkEnd w:id="337"/>
    </w:p>
    <w:p w14:paraId="79BBE886" w14:textId="74E6B210" w:rsidR="00C649E9" w:rsidRDefault="00C649E9" w:rsidP="005D6227">
      <w:pPr>
        <w:pStyle w:val="Heading3"/>
      </w:pPr>
      <w:bookmarkStart w:id="338" w:name="_Toc120596586"/>
      <w:r>
        <w:t>6.38.1</w:t>
      </w:r>
      <w:r>
        <w:tab/>
        <w:t>Description</w:t>
      </w:r>
      <w:bookmarkEnd w:id="338"/>
    </w:p>
    <w:p w14:paraId="38D45A7C" w14:textId="77777777" w:rsidR="00C649E9" w:rsidRDefault="00C649E9" w:rsidP="00C649E9">
      <w:r>
        <w:t>In Key Issue#5, the following aspects shall be studied:</w:t>
      </w:r>
    </w:p>
    <w:p w14:paraId="45A01FFD" w14:textId="0E4C4887" w:rsidR="00C649E9" w:rsidRPr="007468CA" w:rsidRDefault="00C649E9" w:rsidP="005D6227">
      <w:pPr>
        <w:pStyle w:val="B1"/>
      </w:pPr>
      <w:r>
        <w:t>-</w:t>
      </w:r>
      <w:r>
        <w:tab/>
        <w:t>investigat</w:t>
      </w:r>
      <w:r w:rsidRPr="00A31A29">
        <w:t>e potential impacts related to the GSMA Operator Platform Group work on EAS discovery</w:t>
      </w:r>
      <w:r w:rsidR="00A31A29" w:rsidRPr="00A31A29">
        <w:t>.</w:t>
      </w:r>
    </w:p>
    <w:p w14:paraId="71E29A73" w14:textId="6C4DCE21" w:rsidR="00475CA3" w:rsidRDefault="00C649E9" w:rsidP="00C649E9">
      <w:r w:rsidRPr="00B55468">
        <w:t>Edge Node Sharing scenario is one use case defined in clause </w:t>
      </w:r>
      <w:r w:rsidRPr="00E133D1">
        <w:t>3.3.5 of GSMA O</w:t>
      </w:r>
      <w:r w:rsidRPr="00AA7698">
        <w:t>PG</w:t>
      </w:r>
      <w:r w:rsidR="00A31A29" w:rsidRPr="005D6227">
        <w:t>.02</w:t>
      </w:r>
      <w:r w:rsidRPr="005D6227">
        <w:t> </w:t>
      </w:r>
      <w:r w:rsidRPr="00A31A29">
        <w:t>[5], in which case EAS A (hosted by Operator A) is to be accessed by Operator B</w:t>
      </w:r>
      <w:r w:rsidR="00AD0AC1">
        <w:t>'</w:t>
      </w:r>
      <w:r w:rsidRPr="00B55468">
        <w:t>s network. This solution aims to solve the EAS discovery for the Edge Node Sharing scenario. From Operator B</w:t>
      </w:r>
      <w:r w:rsidR="00AD0AC1">
        <w:t>'</w:t>
      </w:r>
      <w:r w:rsidRPr="00A31A29">
        <w:t>s point of view, the EAS deployed in Operator A</w:t>
      </w:r>
      <w:r w:rsidR="00AD0AC1">
        <w:t>'</w:t>
      </w:r>
      <w:r w:rsidRPr="007468CA">
        <w:t>s network is equivalent to the case that 3rd party provider hosting the EHE. Application provider (AF) creates EDI (EAS Deployment Information) corresponding to Operator A</w:t>
      </w:r>
      <w:r w:rsidR="00AD0AC1">
        <w:t>'</w:t>
      </w:r>
      <w:r w:rsidRPr="00B55468">
        <w:t>s network, and Operator A forward EDI to Operator B instead of the application provider.</w:t>
      </w:r>
    </w:p>
    <w:p w14:paraId="4E9EE987" w14:textId="77777777" w:rsidR="00475CA3" w:rsidRDefault="00475CA3" w:rsidP="00475CA3">
      <w:r>
        <w:t>There are two candidate options to provision EDI to serving Operator:</w:t>
      </w:r>
    </w:p>
    <w:p w14:paraId="5693BA83" w14:textId="2D3B9E33" w:rsidR="00475CA3" w:rsidRDefault="00475CA3" w:rsidP="00475CA3">
      <w:pPr>
        <w:pStyle w:val="B1"/>
      </w:pPr>
      <w:r>
        <w:t>1)</w:t>
      </w:r>
      <w:r>
        <w:tab/>
        <w:t>based on interaction between NEFs from different PLMN</w:t>
      </w:r>
      <w:r w:rsidR="00805E15">
        <w:t>s</w:t>
      </w:r>
      <w:r>
        <w:t>;</w:t>
      </w:r>
    </w:p>
    <w:p w14:paraId="7F26EE65" w14:textId="5E43AA85" w:rsidR="00475CA3" w:rsidRDefault="00475CA3" w:rsidP="00AD0AC1">
      <w:pPr>
        <w:pStyle w:val="B1"/>
      </w:pPr>
      <w:r>
        <w:lastRenderedPageBreak/>
        <w:t>2)</w:t>
      </w:r>
      <w:r>
        <w:tab/>
        <w:t>based on EWBI interface defined by GSMA OPG.02 [5].</w:t>
      </w:r>
    </w:p>
    <w:p w14:paraId="3B01D25E" w14:textId="111B94B4" w:rsidR="00475CA3" w:rsidRDefault="00475CA3" w:rsidP="00475CA3">
      <w:r>
        <w:t>Option1 - NEF</w:t>
      </w:r>
      <w:r w:rsidR="00805E15">
        <w:t>-</w:t>
      </w:r>
      <w:r>
        <w:t>based EDI provision to serving Operator:</w:t>
      </w:r>
    </w:p>
    <w:p w14:paraId="2AF7F7B1" w14:textId="5E8B5B85" w:rsidR="00C649E9" w:rsidRPr="00AA7698" w:rsidRDefault="00475CA3" w:rsidP="00AD0AC1">
      <w:pPr>
        <w:pStyle w:val="B1"/>
      </w:pPr>
      <w:r>
        <w:tab/>
      </w:r>
      <w:r w:rsidR="00C649E9" w:rsidRPr="00B55468">
        <w:t>Operator</w:t>
      </w:r>
      <w:r w:rsidR="00C649E9" w:rsidRPr="00E133D1">
        <w:t xml:space="preserve"> A needs to translate the EDI provided by AF to an EDI corresponding to Operator B</w:t>
      </w:r>
      <w:r w:rsidR="00AD0AC1">
        <w:t>'</w:t>
      </w:r>
      <w:r w:rsidR="00C649E9" w:rsidRPr="00E133D1">
        <w:t>s network, and also N6 traffic routing requirements could be included in EDI for instructing how to route traffic from Operator B</w:t>
      </w:r>
      <w:r w:rsidR="00AD0AC1">
        <w:t>'</w:t>
      </w:r>
      <w:r w:rsidR="00C649E9" w:rsidRPr="00A31A29">
        <w:t>s network to the Operator A</w:t>
      </w:r>
      <w:r w:rsidR="00AD0AC1">
        <w:t>'</w:t>
      </w:r>
      <w:r w:rsidR="00C649E9" w:rsidRPr="007468CA">
        <w:t xml:space="preserve">s EHE. It </w:t>
      </w:r>
      <w:r w:rsidR="005D6227">
        <w:t xml:space="preserve">is </w:t>
      </w:r>
      <w:r w:rsidR="00C649E9" w:rsidRPr="007468CA">
        <w:t xml:space="preserve">assumed </w:t>
      </w:r>
      <w:r w:rsidR="005D6227">
        <w:t xml:space="preserve">that </w:t>
      </w:r>
      <w:r w:rsidR="00C649E9" w:rsidRPr="007468CA">
        <w:t>AF only has agreement with Operator A.</w:t>
      </w:r>
      <w:r w:rsidR="00C649E9" w:rsidRPr="00B55468">
        <w:t xml:space="preserve"> NEF is in charge of translation between EDIs, it translates DNAI corresponding to Operator A</w:t>
      </w:r>
      <w:r w:rsidR="00AD0AC1">
        <w:t>'</w:t>
      </w:r>
      <w:r w:rsidR="00C649E9" w:rsidRPr="00E133D1">
        <w:t>s network to DNAI corresponding to Operator B</w:t>
      </w:r>
      <w:r w:rsidR="00AD0AC1">
        <w:t>'</w:t>
      </w:r>
      <w:r w:rsidR="00C649E9" w:rsidRPr="00AA7698">
        <w:t>s network.</w:t>
      </w:r>
    </w:p>
    <w:p w14:paraId="05E5FF6C" w14:textId="55D1F060" w:rsidR="00C649E9" w:rsidRPr="00A31A29" w:rsidRDefault="00C649E9" w:rsidP="005D6227">
      <w:pPr>
        <w:pStyle w:val="NO"/>
      </w:pPr>
      <w:r w:rsidRPr="00AA7698">
        <w:t>NOTE 1:</w:t>
      </w:r>
      <w:r w:rsidRPr="00AA7698">
        <w:tab/>
        <w:t>The translation of DNAI could be based on configured relationship between DNAIs from different operator</w:t>
      </w:r>
      <w:r w:rsidR="00A31A29" w:rsidRPr="005D6227">
        <w:t>s</w:t>
      </w:r>
      <w:r w:rsidRPr="00A31A29">
        <w:t>, or NEF could retrieve Operator B</w:t>
      </w:r>
      <w:r w:rsidR="00AD0AC1">
        <w:t>'</w:t>
      </w:r>
      <w:r w:rsidRPr="007468CA">
        <w:t>s DNAI dynamically, e.g. based on solutio</w:t>
      </w:r>
      <w:r w:rsidRPr="00B55468">
        <w:t>n</w:t>
      </w:r>
      <w:r w:rsidR="00A31A29" w:rsidRPr="005D6227">
        <w:t>s</w:t>
      </w:r>
      <w:r w:rsidRPr="00A31A29">
        <w:t xml:space="preserve"> from KI#7</w:t>
      </w:r>
      <w:r w:rsidR="00A31A29" w:rsidRPr="005D6227">
        <w:t xml:space="preserve"> described in clause 5.7</w:t>
      </w:r>
      <w:r w:rsidRPr="00A31A29">
        <w:t>. The N6 traffic routing requirements could be determined based on SLA between Operators (similar to the way how AF configures N6 traffic routing requirements currently).</w:t>
      </w:r>
    </w:p>
    <w:p w14:paraId="66D3A0D5" w14:textId="7A54323B" w:rsidR="00475CA3" w:rsidRDefault="00475CA3" w:rsidP="00475CA3">
      <w:r>
        <w:t>Option2 - EWBI</w:t>
      </w:r>
      <w:r w:rsidR="00805E15">
        <w:t>-</w:t>
      </w:r>
      <w:r>
        <w:t>based EDI provision to serving Operator:</w:t>
      </w:r>
    </w:p>
    <w:p w14:paraId="2B8F7083" w14:textId="2F6D9257" w:rsidR="00475CA3" w:rsidRDefault="00475CA3" w:rsidP="00475CA3">
      <w:pPr>
        <w:pStyle w:val="B1"/>
      </w:pPr>
      <w:r>
        <w:tab/>
        <w:t>EWBI defined by GSMA OPG.02 [5] is used for exchange EDI information between PLMNs, and it assumes EWBI support the capability for exchanging application instance access information between PLMNs. The OPG platform could interact with NEF of serving PLMN via SBI-NR interface for provision of EDI.</w:t>
      </w:r>
    </w:p>
    <w:p w14:paraId="1993E31B" w14:textId="2D7410DB" w:rsidR="00475CA3" w:rsidRDefault="00475CA3" w:rsidP="00AD0AC1">
      <w:pPr>
        <w:pStyle w:val="NO"/>
      </w:pPr>
      <w:r w:rsidRPr="00475CA3">
        <w:t>NOT</w:t>
      </w:r>
      <w:r>
        <w:t>E </w:t>
      </w:r>
      <w:r w:rsidR="00805E15">
        <w:t>2</w:t>
      </w:r>
      <w:r w:rsidRPr="00475CA3">
        <w:t>:</w:t>
      </w:r>
      <w:r>
        <w:tab/>
      </w:r>
      <w:r w:rsidRPr="00475CA3">
        <w:t>Per SLA agreement between operator one dedicated IP connection can be established between Operators, which will be in charge of satisfy the end-to-end QoS requirement when the traffic routing from Operator B</w:t>
      </w:r>
      <w:r w:rsidR="00AD0AC1">
        <w:t>'</w:t>
      </w:r>
      <w:r w:rsidRPr="00475CA3">
        <w:t>s UPF to Operator A</w:t>
      </w:r>
      <w:r w:rsidR="00AD0AC1">
        <w:t>'</w:t>
      </w:r>
      <w:r w:rsidRPr="00475CA3">
        <w:t xml:space="preserve">s DN, and UPF could mark the packets with appropriate pre-configured DSCP value for traffic routing </w:t>
      </w:r>
      <w:proofErr w:type="spellStart"/>
      <w:r w:rsidRPr="00475CA3">
        <w:t>Qos</w:t>
      </w:r>
      <w:proofErr w:type="spellEnd"/>
      <w:r w:rsidRPr="00475CA3">
        <w:t xml:space="preserve"> fulfilment between PLMNs.</w:t>
      </w:r>
    </w:p>
    <w:p w14:paraId="6BA06497" w14:textId="5B4F3629" w:rsidR="00C649E9" w:rsidRDefault="00C649E9" w:rsidP="005D6227">
      <w:pPr>
        <w:pStyle w:val="Heading3"/>
      </w:pPr>
      <w:bookmarkStart w:id="339" w:name="_Toc120596587"/>
      <w:r w:rsidRPr="00B55468">
        <w:t>6.38</w:t>
      </w:r>
      <w:r w:rsidRPr="00E133D1">
        <w:t>.2</w:t>
      </w:r>
      <w:r w:rsidRPr="00AA7698">
        <w:tab/>
        <w:t>Procedures</w:t>
      </w:r>
      <w:bookmarkEnd w:id="339"/>
    </w:p>
    <w:p w14:paraId="71B1D24A" w14:textId="052CB607" w:rsidR="00475CA3" w:rsidRDefault="00475CA3" w:rsidP="00AD0AC1">
      <w:pPr>
        <w:pStyle w:val="Heading4"/>
      </w:pPr>
      <w:bookmarkStart w:id="340" w:name="_Toc120596588"/>
      <w:r w:rsidRPr="00475CA3">
        <w:t>6.38.2.1</w:t>
      </w:r>
      <w:r>
        <w:tab/>
      </w:r>
      <w:r w:rsidRPr="00475CA3">
        <w:t>Option1 - NEF</w:t>
      </w:r>
      <w:r w:rsidR="00805E15">
        <w:t>-</w:t>
      </w:r>
      <w:r w:rsidRPr="00475CA3">
        <w:t>based EDI provision to serving Operator</w:t>
      </w:r>
      <w:bookmarkEnd w:id="340"/>
    </w:p>
    <w:p w14:paraId="364AA420" w14:textId="4DCAA1E6" w:rsidR="00C649E9" w:rsidRDefault="00C649E9" w:rsidP="00C649E9">
      <w:r>
        <w:t>The EAS discovery procedure for Edge Node Sharing scenario is defined below.</w:t>
      </w:r>
    </w:p>
    <w:p w14:paraId="580CD9DA" w14:textId="4A16D0A9" w:rsidR="00C649E9" w:rsidRDefault="00C649E9" w:rsidP="00C649E9">
      <w:pPr>
        <w:pStyle w:val="TH"/>
      </w:pPr>
      <w:r>
        <w:object w:dxaOrig="16451" w:dyaOrig="7186" w14:anchorId="191F1247">
          <v:shape id="_x0000_i1085" type="#_x0000_t75" style="width:481.45pt;height:209.1pt" o:ole="">
            <v:imagedata r:id="rId129" o:title=""/>
          </v:shape>
          <o:OLEObject Type="Embed" ProgID="Visio.Drawing.11" ShapeID="_x0000_i1085" DrawAspect="Content" ObjectID="_1731232539" r:id="rId130"/>
        </w:object>
      </w:r>
    </w:p>
    <w:p w14:paraId="110CDCB1" w14:textId="3BE55FEA" w:rsidR="00C649E9" w:rsidRDefault="00C649E9" w:rsidP="005D6227">
      <w:pPr>
        <w:pStyle w:val="TF"/>
      </w:pPr>
      <w:r>
        <w:t>Figure</w:t>
      </w:r>
      <w:r w:rsidR="00C37D07">
        <w:t xml:space="preserve"> </w:t>
      </w:r>
      <w:r>
        <w:t>6.38.2</w:t>
      </w:r>
      <w:r w:rsidR="00805E15">
        <w:t>.1</w:t>
      </w:r>
      <w:r>
        <w:t>-1: EAS discovery procedure</w:t>
      </w:r>
    </w:p>
    <w:p w14:paraId="357B3F2E" w14:textId="5E65C206" w:rsidR="00C649E9" w:rsidRDefault="00C649E9" w:rsidP="005D6227">
      <w:pPr>
        <w:pStyle w:val="B1"/>
      </w:pPr>
      <w:r>
        <w:t>1.</w:t>
      </w:r>
      <w:r>
        <w:tab/>
        <w:t xml:space="preserve">AF invokes the </w:t>
      </w:r>
      <w:proofErr w:type="spellStart"/>
      <w:r>
        <w:t>Nnef_EASDeployment_Create</w:t>
      </w:r>
      <w:proofErr w:type="spellEnd"/>
      <w:r>
        <w:t xml:space="preserve"> operation with EDI1 corresponding to Operator A.</w:t>
      </w:r>
    </w:p>
    <w:p w14:paraId="5433891F" w14:textId="3E7723C1" w:rsidR="00C649E9" w:rsidRDefault="00C649E9" w:rsidP="005D6227">
      <w:pPr>
        <w:pStyle w:val="B1"/>
      </w:pPr>
      <w:r>
        <w:t>2.</w:t>
      </w:r>
      <w:r>
        <w:tab/>
        <w:t>NEF of Operator A translates the received EDI1 from AF to a new EDI2 corresponding to Operator B:</w:t>
      </w:r>
    </w:p>
    <w:p w14:paraId="58205A0E" w14:textId="77777777" w:rsidR="00C649E9" w:rsidRDefault="00C649E9" w:rsidP="005D6227">
      <w:pPr>
        <w:pStyle w:val="B2"/>
      </w:pPr>
      <w:r>
        <w:t>-</w:t>
      </w:r>
      <w:r>
        <w:tab/>
        <w:t>NEF translates DNAI in the received EDI1 to the DNAI of Operator B, and includes the DNAI of Operator B in the new EDI2.</w:t>
      </w:r>
    </w:p>
    <w:p w14:paraId="6C2BA539" w14:textId="243F942C" w:rsidR="00C649E9" w:rsidRPr="007468CA" w:rsidRDefault="00C649E9" w:rsidP="005D6227">
      <w:pPr>
        <w:pStyle w:val="B2"/>
      </w:pPr>
      <w:r>
        <w:t>-</w:t>
      </w:r>
      <w:r>
        <w:tab/>
        <w:t>(</w:t>
      </w:r>
      <w:r w:rsidRPr="007468CA">
        <w:t>optional) NEF adds N6 traffic routing information in the new EDI2.</w:t>
      </w:r>
    </w:p>
    <w:p w14:paraId="616E6940" w14:textId="0EA77087" w:rsidR="00C649E9" w:rsidRPr="00B55468" w:rsidRDefault="00C649E9" w:rsidP="005D6227">
      <w:pPr>
        <w:pStyle w:val="NO"/>
      </w:pPr>
      <w:r w:rsidRPr="007468CA">
        <w:lastRenderedPageBreak/>
        <w:t>NOTE 1:</w:t>
      </w:r>
      <w:r w:rsidRPr="00AA7698">
        <w:tab/>
        <w:t>The translation of DNAI could be based on configured relationship between DNAIs from different operator</w:t>
      </w:r>
      <w:r w:rsidR="00A31A29" w:rsidRPr="005D6227">
        <w:t>s</w:t>
      </w:r>
      <w:r w:rsidRPr="007468CA">
        <w:t>, or NEF could retrieve Operator B</w:t>
      </w:r>
      <w:r w:rsidR="00AD0AC1">
        <w:t>'</w:t>
      </w:r>
      <w:r w:rsidRPr="007468CA">
        <w:t>s DNAI dynamically, e.g. based on solution from KI#7</w:t>
      </w:r>
      <w:r w:rsidR="00A31A29" w:rsidRPr="005D6227">
        <w:t>, described in clause 5.7</w:t>
      </w:r>
      <w:r w:rsidRPr="007468CA">
        <w:t xml:space="preserve">. The N6 traffic routing requirements could be determined based on SLA between </w:t>
      </w:r>
      <w:r w:rsidR="00A31A29" w:rsidRPr="00B55468">
        <w:t>o</w:t>
      </w:r>
      <w:r w:rsidRPr="00B55468">
        <w:t>perators.</w:t>
      </w:r>
    </w:p>
    <w:p w14:paraId="63C8ABAB" w14:textId="7942EF15" w:rsidR="00C649E9" w:rsidRPr="00AA7698" w:rsidRDefault="00C649E9" w:rsidP="005D6227">
      <w:pPr>
        <w:pStyle w:val="B1"/>
      </w:pPr>
      <w:r w:rsidRPr="00E133D1">
        <w:t>3.</w:t>
      </w:r>
      <w:r w:rsidRPr="00AA7698">
        <w:tab/>
        <w:t xml:space="preserve">The NEF of Operator A sends </w:t>
      </w:r>
      <w:proofErr w:type="spellStart"/>
      <w:r w:rsidRPr="00AA7698">
        <w:t>Nnef_EASDeployment_Create</w:t>
      </w:r>
      <w:proofErr w:type="spellEnd"/>
      <w:r w:rsidRPr="00AA7698">
        <w:t xml:space="preserve"> Response to the AF.</w:t>
      </w:r>
    </w:p>
    <w:p w14:paraId="246E9CC9" w14:textId="6C64AB22" w:rsidR="00C649E9" w:rsidRPr="00B55468" w:rsidRDefault="00C649E9" w:rsidP="005D6227">
      <w:pPr>
        <w:pStyle w:val="B1"/>
      </w:pPr>
      <w:r w:rsidRPr="00AA7698">
        <w:t>4~7.</w:t>
      </w:r>
      <w:r w:rsidRPr="00AA7698">
        <w:tab/>
        <w:t xml:space="preserve">The same as steps in EAS Deployment Information management in the AF procedure as defined in figure 6.2.3.4.2-1 </w:t>
      </w:r>
      <w:r w:rsidR="00A31A29" w:rsidRPr="00AA7698">
        <w:t xml:space="preserve">in </w:t>
      </w:r>
      <w:r w:rsidR="00500153" w:rsidRPr="00AA7698">
        <w:t>TS</w:t>
      </w:r>
      <w:r w:rsidR="00500153">
        <w:t> </w:t>
      </w:r>
      <w:r w:rsidR="00500153" w:rsidRPr="00AA7698">
        <w:t>23.548</w:t>
      </w:r>
      <w:r w:rsidR="00500153">
        <w:t> </w:t>
      </w:r>
      <w:r w:rsidR="00500153" w:rsidRPr="00AA7698">
        <w:t>[</w:t>
      </w:r>
      <w:r w:rsidRPr="00AA7698">
        <w:t>3]. In step 3</w:t>
      </w:r>
      <w:r w:rsidR="00A31A29" w:rsidRPr="005D6227">
        <w:t>,</w:t>
      </w:r>
      <w:r w:rsidRPr="007468CA">
        <w:t xml:space="preserve"> EDI2 corresponding to Operator B is included in the </w:t>
      </w:r>
      <w:proofErr w:type="spellStart"/>
      <w:r w:rsidRPr="007468CA">
        <w:t>Nnef_EASDeployment_Create</w:t>
      </w:r>
      <w:proofErr w:type="spellEnd"/>
      <w:r w:rsidRPr="007468CA">
        <w:t xml:space="preserve"> operation. In step</w:t>
      </w:r>
      <w:r w:rsidRPr="00B55468">
        <w:t> 4, NEF#B could do authorization on the request from NEF#A.</w:t>
      </w:r>
    </w:p>
    <w:p w14:paraId="42818072" w14:textId="0B2074CB" w:rsidR="00C649E9" w:rsidRPr="00E133D1" w:rsidRDefault="00C649E9" w:rsidP="005D6227">
      <w:pPr>
        <w:pStyle w:val="B1"/>
      </w:pPr>
      <w:r w:rsidRPr="00E133D1">
        <w:t>8.</w:t>
      </w:r>
      <w:r w:rsidRPr="00E133D1">
        <w:tab/>
        <w:t>The same as EAS Deploymen</w:t>
      </w:r>
      <w:r w:rsidRPr="00AA7698">
        <w:t xml:space="preserve">t Information management in the SMF procedure as defined in </w:t>
      </w:r>
      <w:r w:rsidR="00A31A29" w:rsidRPr="00AA7698">
        <w:t>f</w:t>
      </w:r>
      <w:r w:rsidRPr="00AA7698">
        <w:t>igure 6.2.3.4.3-1</w:t>
      </w:r>
      <w:r w:rsidR="00A31A29" w:rsidRPr="005D6227">
        <w:t xml:space="preserve"> in</w:t>
      </w:r>
      <w:r w:rsidRPr="007468CA">
        <w:t xml:space="preserve"> </w:t>
      </w:r>
      <w:r w:rsidR="00500153" w:rsidRPr="007468CA">
        <w:t>TS</w:t>
      </w:r>
      <w:r w:rsidR="00500153">
        <w:t> </w:t>
      </w:r>
      <w:r w:rsidR="00500153" w:rsidRPr="00B55468">
        <w:t>23.548</w:t>
      </w:r>
      <w:r w:rsidR="00500153">
        <w:t> </w:t>
      </w:r>
      <w:r w:rsidR="00500153" w:rsidRPr="00E133D1">
        <w:t>[</w:t>
      </w:r>
      <w:r w:rsidRPr="00E133D1">
        <w:t>3].</w:t>
      </w:r>
    </w:p>
    <w:p w14:paraId="7D295C71" w14:textId="2B8BEA67" w:rsidR="00C649E9" w:rsidRPr="00AA7698" w:rsidRDefault="00C649E9" w:rsidP="005D6227">
      <w:pPr>
        <w:pStyle w:val="B1"/>
      </w:pPr>
      <w:r w:rsidRPr="00E133D1">
        <w:t>9.</w:t>
      </w:r>
      <w:r w:rsidRPr="00AA7698">
        <w:tab/>
        <w:t xml:space="preserve">Step 3~19 of EAS Discovery procedure in </w:t>
      </w:r>
      <w:r w:rsidR="007468CA" w:rsidRPr="00AA7698">
        <w:t>f</w:t>
      </w:r>
      <w:r w:rsidRPr="00AA7698">
        <w:t xml:space="preserve">igure 6.2.3.2.2-1 </w:t>
      </w:r>
      <w:r w:rsidR="007468CA" w:rsidRPr="00AA7698">
        <w:t xml:space="preserve">in </w:t>
      </w:r>
      <w:r w:rsidR="00500153" w:rsidRPr="00AA7698">
        <w:t>TS</w:t>
      </w:r>
      <w:r w:rsidR="00500153">
        <w:t> </w:t>
      </w:r>
      <w:r w:rsidR="00500153" w:rsidRPr="00AA7698">
        <w:t>23.548</w:t>
      </w:r>
      <w:r w:rsidR="00500153">
        <w:t> </w:t>
      </w:r>
      <w:r w:rsidR="00500153" w:rsidRPr="00AA7698">
        <w:t>[</w:t>
      </w:r>
      <w:r w:rsidRPr="00AA7698">
        <w:t>3] is reused, with the following difference:</w:t>
      </w:r>
    </w:p>
    <w:p w14:paraId="36CC62BF" w14:textId="48244BE4" w:rsidR="00C649E9" w:rsidRDefault="00C649E9" w:rsidP="005D6227">
      <w:pPr>
        <w:pStyle w:val="B2"/>
      </w:pPr>
      <w:r w:rsidRPr="00AA7698">
        <w:tab/>
        <w:t>In step 16, after determining the DNAI, SMF coul</w:t>
      </w:r>
      <w:r>
        <w:t>d determine the N6 traffic routing information for the DNAI based on the N6 routing Information in EDI.</w:t>
      </w:r>
    </w:p>
    <w:p w14:paraId="455987FC" w14:textId="224E4D3D" w:rsidR="00475CA3" w:rsidRDefault="005B3912" w:rsidP="00AD0AC1">
      <w:pPr>
        <w:pStyle w:val="Heading4"/>
      </w:pPr>
      <w:bookmarkStart w:id="341" w:name="_Toc120596589"/>
      <w:r w:rsidRPr="005B3912">
        <w:t>6.38.2.2</w:t>
      </w:r>
      <w:r>
        <w:tab/>
      </w:r>
      <w:r w:rsidRPr="005B3912">
        <w:t>Option2 - EWBI/AF</w:t>
      </w:r>
      <w:r w:rsidR="00805E15">
        <w:t>-</w:t>
      </w:r>
      <w:r w:rsidRPr="005B3912">
        <w:t>based EDI provision to serving Operator</w:t>
      </w:r>
      <w:bookmarkEnd w:id="341"/>
    </w:p>
    <w:p w14:paraId="60667C4F" w14:textId="77777777" w:rsidR="005B3912" w:rsidRDefault="005B3912" w:rsidP="005B3912">
      <w:pPr>
        <w:pStyle w:val="TH"/>
      </w:pPr>
      <w:r>
        <w:object w:dxaOrig="14356" w:dyaOrig="6091" w14:anchorId="71E10415">
          <v:shape id="_x0000_i1086" type="#_x0000_t75" style="width:481.45pt;height:203.5pt" o:ole="">
            <v:imagedata r:id="rId131" o:title=""/>
          </v:shape>
          <o:OLEObject Type="Embed" ProgID="Visio.Drawing.15" ShapeID="_x0000_i1086" DrawAspect="Content" ObjectID="_1731232540" r:id="rId132"/>
        </w:object>
      </w:r>
    </w:p>
    <w:p w14:paraId="2A654E62" w14:textId="719E358D" w:rsidR="005B3912" w:rsidRDefault="005B3912" w:rsidP="00AD0AC1">
      <w:pPr>
        <w:pStyle w:val="TF"/>
      </w:pPr>
      <w:r>
        <w:t>Figure 6.38.2</w:t>
      </w:r>
      <w:r w:rsidR="00604A5D">
        <w:t>.</w:t>
      </w:r>
      <w:r w:rsidR="00805E15">
        <w:t>2-1</w:t>
      </w:r>
      <w:r>
        <w:t>: EAS discovery procedure based on EWBI</w:t>
      </w:r>
    </w:p>
    <w:p w14:paraId="0B7CDC7B" w14:textId="43AA3CDB" w:rsidR="005B3912" w:rsidRDefault="005B3912" w:rsidP="00AD0AC1">
      <w:pPr>
        <w:pStyle w:val="NO"/>
      </w:pPr>
      <w:r>
        <w:t>NOTE</w:t>
      </w:r>
      <w:r w:rsidR="00604A5D">
        <w:t> </w:t>
      </w:r>
      <w:r w:rsidR="00805E15">
        <w:t>1</w:t>
      </w:r>
      <w:r>
        <w:t>:</w:t>
      </w:r>
      <w:r w:rsidR="00604A5D">
        <w:tab/>
      </w:r>
      <w:r>
        <w:t>The serving PLMN gets EDI of PLMN, which share</w:t>
      </w:r>
      <w:r w:rsidR="00805E15">
        <w:t>s</w:t>
      </w:r>
      <w:r>
        <w:t xml:space="preserve"> the EHE, via EWBI interface, and GSMA OP platform could act the role of AF. It assumes EWBI support</w:t>
      </w:r>
      <w:r w:rsidR="00805E15">
        <w:t>s</w:t>
      </w:r>
      <w:r>
        <w:t xml:space="preserve"> the capability for exchanging application instance access information between PLMNs.</w:t>
      </w:r>
    </w:p>
    <w:p w14:paraId="502321D4" w14:textId="77777777" w:rsidR="005B3912" w:rsidRDefault="005B3912" w:rsidP="00AD0AC1">
      <w:pPr>
        <w:pStyle w:val="B1"/>
      </w:pPr>
      <w:r>
        <w:t>1.</w:t>
      </w:r>
      <w:r>
        <w:tab/>
        <w:t xml:space="preserve">AF invokes the </w:t>
      </w:r>
      <w:proofErr w:type="spellStart"/>
      <w:r>
        <w:t>Nnef_EASDeployment_Create</w:t>
      </w:r>
      <w:proofErr w:type="spellEnd"/>
      <w:r>
        <w:t xml:space="preserve"> operation with EDI1 corresponding to PLMN hosting EHE. The EDI1 contains DNAI(s) corresponding to PLMN hosting EHE.</w:t>
      </w:r>
    </w:p>
    <w:p w14:paraId="6ED59A9E" w14:textId="09CE57C4" w:rsidR="005B3912" w:rsidRDefault="005B3912" w:rsidP="00AD0AC1">
      <w:pPr>
        <w:pStyle w:val="B1"/>
      </w:pPr>
      <w:r>
        <w:t>2.</w:t>
      </w:r>
      <w:r w:rsidR="00604A5D">
        <w:tab/>
      </w:r>
      <w:r>
        <w:t>NEF translates the received EDI1 from AF to a new EDI2 corresponding to UE</w:t>
      </w:r>
      <w:r w:rsidR="00AD0AC1">
        <w:t>'</w:t>
      </w:r>
      <w:r>
        <w:t>s serving PLMN:</w:t>
      </w:r>
    </w:p>
    <w:p w14:paraId="13998468" w14:textId="1C85FA84" w:rsidR="005B3912" w:rsidRDefault="005B3912" w:rsidP="00AD0AC1">
      <w:pPr>
        <w:pStyle w:val="B2"/>
      </w:pPr>
      <w:r>
        <w:t>-</w:t>
      </w:r>
      <w:r>
        <w:tab/>
        <w:t>NEF translates DNAI in the received EDI1 to the DNAI of serving PLMN, and includes the DNAI of serving PLMN in the new EDI2</w:t>
      </w:r>
      <w:r w:rsidR="00805E15">
        <w:t>;</w:t>
      </w:r>
    </w:p>
    <w:p w14:paraId="03793791" w14:textId="77777777" w:rsidR="005B3912" w:rsidRDefault="005B3912" w:rsidP="00AD0AC1">
      <w:pPr>
        <w:pStyle w:val="B2"/>
      </w:pPr>
      <w:r>
        <w:t>-</w:t>
      </w:r>
      <w:r>
        <w:tab/>
        <w:t>(optional) NEF adds N6 traffic routing information in the new EDI2.</w:t>
      </w:r>
    </w:p>
    <w:p w14:paraId="5C55687A" w14:textId="2B55B281" w:rsidR="005B3912" w:rsidRDefault="005B3912" w:rsidP="00AD0AC1">
      <w:pPr>
        <w:pStyle w:val="NO"/>
      </w:pPr>
      <w:r>
        <w:t>NOTE</w:t>
      </w:r>
      <w:r w:rsidR="00604A5D">
        <w:t> </w:t>
      </w:r>
      <w:r w:rsidR="00805E15">
        <w:t>2</w:t>
      </w:r>
      <w:r>
        <w:t>:</w:t>
      </w:r>
      <w:r>
        <w:tab/>
        <w:t>The translation of DNAI could be based on configured relationship between DNAIs from different PLMN</w:t>
      </w:r>
      <w:r w:rsidR="00805E15">
        <w:t>s</w:t>
      </w:r>
      <w:r>
        <w:t>, or NEF could retrieve serving PLMN</w:t>
      </w:r>
      <w:r w:rsidR="00AD0AC1">
        <w:t>'</w:t>
      </w:r>
      <w:r>
        <w:t>s DNAI dynamically, e.g. based on solution from KI#7, described in clause</w:t>
      </w:r>
      <w:r w:rsidR="00604A5D">
        <w:t> </w:t>
      </w:r>
      <w:r>
        <w:t>5.7. The N6 traffic routing requirements could be determined based on SLA between operators.</w:t>
      </w:r>
    </w:p>
    <w:p w14:paraId="5395F001" w14:textId="77777777" w:rsidR="005B3912" w:rsidRDefault="005B3912" w:rsidP="00AD0AC1">
      <w:pPr>
        <w:pStyle w:val="B1"/>
      </w:pPr>
      <w:r>
        <w:t>3.</w:t>
      </w:r>
      <w:r>
        <w:tab/>
        <w:t xml:space="preserve">The NEF of Operator A sends </w:t>
      </w:r>
      <w:proofErr w:type="spellStart"/>
      <w:r>
        <w:t>Nnef_EASDeployment_Create</w:t>
      </w:r>
      <w:proofErr w:type="spellEnd"/>
      <w:r>
        <w:t xml:space="preserve"> Response to the AF.</w:t>
      </w:r>
    </w:p>
    <w:p w14:paraId="3A252E7B" w14:textId="2B496994" w:rsidR="005B3912" w:rsidRDefault="005B3912" w:rsidP="00AD0AC1">
      <w:pPr>
        <w:pStyle w:val="B1"/>
      </w:pPr>
      <w:r>
        <w:lastRenderedPageBreak/>
        <w:t>4</w:t>
      </w:r>
      <w:r w:rsidR="00805E15">
        <w:t>-</w:t>
      </w:r>
      <w:r>
        <w:t>5.</w:t>
      </w:r>
      <w:r w:rsidR="00604A5D">
        <w:tab/>
      </w:r>
      <w:r>
        <w:t>NEF stores the received EDI into UDR.</w:t>
      </w:r>
    </w:p>
    <w:p w14:paraId="3F74EF8A" w14:textId="546D36A7" w:rsidR="005B3912" w:rsidRDefault="005B3912" w:rsidP="00AD0AC1">
      <w:pPr>
        <w:pStyle w:val="B1"/>
      </w:pPr>
      <w:r>
        <w:t>6.</w:t>
      </w:r>
      <w:r>
        <w:tab/>
        <w:t>The same as EAS Deployment Information management in the SMF procedure as defined in figure</w:t>
      </w:r>
      <w:r w:rsidR="00604A5D">
        <w:t> </w:t>
      </w:r>
      <w:r>
        <w:t xml:space="preserve">6.2.3.4.3-1 in </w:t>
      </w:r>
      <w:r w:rsidR="00500153">
        <w:t>TS 23.548 [</w:t>
      </w:r>
      <w:r>
        <w:t>3].</w:t>
      </w:r>
    </w:p>
    <w:p w14:paraId="04164638" w14:textId="3BC79C52" w:rsidR="005B3912" w:rsidRDefault="005B3912" w:rsidP="00AD0AC1">
      <w:pPr>
        <w:pStyle w:val="B1"/>
      </w:pPr>
      <w:r>
        <w:t>7.</w:t>
      </w:r>
      <w:r>
        <w:tab/>
        <w:t>Step</w:t>
      </w:r>
      <w:r w:rsidR="00805E15">
        <w:t>s</w:t>
      </w:r>
      <w:r>
        <w:t xml:space="preserve"> 3</w:t>
      </w:r>
      <w:r w:rsidR="00805E15">
        <w:t>-</w:t>
      </w:r>
      <w:r>
        <w:t>19 of EAS Discovery procedure in figure</w:t>
      </w:r>
      <w:r w:rsidR="00604A5D">
        <w:t> </w:t>
      </w:r>
      <w:r>
        <w:t xml:space="preserve">6.2.3.2.2-1 in </w:t>
      </w:r>
      <w:r w:rsidR="00500153">
        <w:t>TS 23.548 [</w:t>
      </w:r>
      <w:r>
        <w:t>3] is reused, with the following difference:</w:t>
      </w:r>
    </w:p>
    <w:p w14:paraId="168988AE" w14:textId="3F497783" w:rsidR="005B3912" w:rsidRDefault="00604A5D" w:rsidP="00AD0AC1">
      <w:pPr>
        <w:pStyle w:val="B2"/>
      </w:pPr>
      <w:r>
        <w:t>-</w:t>
      </w:r>
      <w:r w:rsidR="005B3912">
        <w:tab/>
        <w:t>In step</w:t>
      </w:r>
      <w:r>
        <w:t> </w:t>
      </w:r>
      <w:r w:rsidR="005B3912">
        <w:t>16, after determining the DNAI, SMF could determine the N6 traffic routing information for the DNAI based on the N6 routing Information in EDI.</w:t>
      </w:r>
    </w:p>
    <w:p w14:paraId="59F5116D" w14:textId="1AB24DA6" w:rsidR="00C649E9" w:rsidRPr="007468CA" w:rsidRDefault="00C649E9" w:rsidP="005D6227">
      <w:pPr>
        <w:pStyle w:val="Heading3"/>
      </w:pPr>
      <w:bookmarkStart w:id="342" w:name="_Toc120596590"/>
      <w:r>
        <w:t>6.38.3</w:t>
      </w:r>
      <w:r>
        <w:tab/>
        <w:t>Im</w:t>
      </w:r>
      <w:r w:rsidRPr="007468CA">
        <w:t>pacts on services, entities and interfaces</w:t>
      </w:r>
      <w:bookmarkEnd w:id="342"/>
    </w:p>
    <w:p w14:paraId="29AA6CD9" w14:textId="1675F71A" w:rsidR="00C649E9" w:rsidRPr="00B55468" w:rsidRDefault="00C649E9" w:rsidP="00C649E9">
      <w:r w:rsidRPr="00B55468">
        <w:t>EAS Deployment Information (EDI) is extended with N6 traffic routing Information for DNAI.</w:t>
      </w:r>
    </w:p>
    <w:p w14:paraId="5D923042" w14:textId="77777777" w:rsidR="00C649E9" w:rsidRPr="00E133D1" w:rsidRDefault="00C649E9" w:rsidP="00C649E9">
      <w:r w:rsidRPr="00E133D1">
        <w:t>NEF:</w:t>
      </w:r>
    </w:p>
    <w:p w14:paraId="0A1E8A0A" w14:textId="79E7022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EDI translation.</w:t>
      </w:r>
    </w:p>
    <w:p w14:paraId="772E102B" w14:textId="77777777" w:rsidR="00C649E9" w:rsidRPr="00B55468" w:rsidRDefault="00C649E9" w:rsidP="00C649E9">
      <w:r w:rsidRPr="00B55468">
        <w:t>AF:</w:t>
      </w:r>
    </w:p>
    <w:p w14:paraId="50A266DE" w14:textId="14F342D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the new EDI.</w:t>
      </w:r>
    </w:p>
    <w:p w14:paraId="35FD15E4" w14:textId="77777777" w:rsidR="00C649E9" w:rsidRPr="00B55468" w:rsidRDefault="00C649E9" w:rsidP="00C649E9">
      <w:r w:rsidRPr="00B55468">
        <w:t>SMF:</w:t>
      </w:r>
    </w:p>
    <w:p w14:paraId="01512633" w14:textId="19C485BB" w:rsidR="00C649E9" w:rsidRDefault="007468CA" w:rsidP="00752629">
      <w:pPr>
        <w:pStyle w:val="B1"/>
      </w:pPr>
      <w:r w:rsidRPr="00E133D1">
        <w:t>-</w:t>
      </w:r>
      <w:r w:rsidRPr="00E133D1">
        <w:tab/>
      </w:r>
      <w:r w:rsidR="00C649E9" w:rsidRPr="00E133D1">
        <w:t>support</w:t>
      </w:r>
      <w:r w:rsidRPr="00E133D1">
        <w:t>s</w:t>
      </w:r>
      <w:r w:rsidR="00C649E9" w:rsidRPr="00AA7698">
        <w:t xml:space="preserve"> N6 traffic routing Information in EDI.NEF</w:t>
      </w:r>
      <w:r w:rsidRPr="00AA7698">
        <w:t>.</w:t>
      </w:r>
    </w:p>
    <w:p w14:paraId="191DDF50" w14:textId="33494EEF" w:rsidR="00FC13DE" w:rsidRPr="007468CA" w:rsidRDefault="00FC13DE" w:rsidP="00752629">
      <w:pPr>
        <w:pStyle w:val="Heading2"/>
      </w:pPr>
      <w:bookmarkStart w:id="343" w:name="sol39"/>
      <w:bookmarkStart w:id="344" w:name="_Toc120596591"/>
      <w:bookmarkEnd w:id="343"/>
      <w:r>
        <w:t>6.39</w:t>
      </w:r>
      <w:r>
        <w:tab/>
        <w:t>Solut</w:t>
      </w:r>
      <w:r w:rsidRPr="007468CA">
        <w:t>ion 39</w:t>
      </w:r>
      <w:r w:rsidR="007468CA" w:rsidRPr="00752629">
        <w:t xml:space="preserve"> (KI#1, KI#5)</w:t>
      </w:r>
      <w:r w:rsidRPr="007468CA">
        <w:t>: Support EAS relocation of inter-PLMN</w:t>
      </w:r>
      <w:bookmarkEnd w:id="344"/>
    </w:p>
    <w:p w14:paraId="2A0CCA05" w14:textId="63DEEA9B" w:rsidR="00FC13DE" w:rsidRPr="00E133D1" w:rsidRDefault="00FC13DE" w:rsidP="00752629">
      <w:pPr>
        <w:pStyle w:val="Heading3"/>
      </w:pPr>
      <w:bookmarkStart w:id="345" w:name="_Toc120596592"/>
      <w:r w:rsidRPr="00B55468">
        <w:t>6.</w:t>
      </w:r>
      <w:r w:rsidR="003142E8" w:rsidRPr="00B55468">
        <w:t>39</w:t>
      </w:r>
      <w:r w:rsidRPr="00E133D1">
        <w:t>.1</w:t>
      </w:r>
      <w:r w:rsidRPr="00E133D1">
        <w:tab/>
        <w:t>Description</w:t>
      </w:r>
      <w:bookmarkEnd w:id="345"/>
    </w:p>
    <w:p w14:paraId="47AEE002" w14:textId="44350A85" w:rsidR="00FC13DE" w:rsidRPr="00AA7698" w:rsidRDefault="00FC13DE" w:rsidP="00FC13DE">
      <w:r w:rsidRPr="00E133D1">
        <w:t>The following solution corresponds to the key issue #1 on Accessing EHE in a VPLMN when roaming as specified in clause</w:t>
      </w:r>
      <w:r w:rsidR="003142E8" w:rsidRPr="00AA7698">
        <w:t> </w:t>
      </w:r>
      <w:r w:rsidRPr="00AA7698">
        <w:t xml:space="preserve">5.1 </w:t>
      </w:r>
      <w:r w:rsidR="00AD0AC1">
        <w:t>"</w:t>
      </w:r>
      <w:r w:rsidRPr="00AA7698">
        <w:t>how to support the edge relocation in roaming scenarios</w:t>
      </w:r>
      <w:r w:rsidR="00AD0AC1">
        <w:t>"</w:t>
      </w:r>
      <w:r w:rsidRPr="00AA7698">
        <w:t xml:space="preserve"> and key issue #5 on GSMA</w:t>
      </w:r>
      <w:r w:rsidR="003142E8" w:rsidRPr="00AA7698">
        <w:t> </w:t>
      </w:r>
      <w:r w:rsidRPr="00AA7698">
        <w:t>OPG impacts and improvements for EHE operated by separate party as specified in clause</w:t>
      </w:r>
      <w:r w:rsidR="003142E8" w:rsidRPr="00AA7698">
        <w:t> </w:t>
      </w:r>
      <w:r w:rsidRPr="00AA7698">
        <w:t>5.5</w:t>
      </w:r>
      <w:r w:rsidR="003142E8" w:rsidRPr="00AA7698">
        <w:t xml:space="preserve"> </w:t>
      </w:r>
      <w:r w:rsidR="00AD0AC1">
        <w:t>"</w:t>
      </w:r>
      <w:r w:rsidRPr="00AA7698">
        <w:t>how the 5GS facilitates edge relocation between an EAS deployed by a source EHE provider to another EHE deployed by a target EHE provider, even in scenarios when EHEs are operated by different service providers</w:t>
      </w:r>
      <w:r w:rsidR="00AD0AC1">
        <w:t>"</w:t>
      </w:r>
      <w:r w:rsidRPr="00AA7698">
        <w:t>.</w:t>
      </w:r>
    </w:p>
    <w:p w14:paraId="1AD47D6D" w14:textId="77777777" w:rsidR="00FC13DE" w:rsidRPr="00AA7698" w:rsidRDefault="00FC13DE" w:rsidP="00FC13DE">
      <w:r w:rsidRPr="00AA7698">
        <w:t>This solution makes the following assumptions:</w:t>
      </w:r>
    </w:p>
    <w:p w14:paraId="64DC8A20" w14:textId="57682273" w:rsidR="00FC13DE" w:rsidRPr="007468CA" w:rsidRDefault="00FC13DE" w:rsidP="00752629">
      <w:pPr>
        <w:pStyle w:val="B1"/>
      </w:pPr>
      <w:r w:rsidRPr="00AA7698">
        <w:t>-</w:t>
      </w:r>
      <w:r w:rsidR="003142E8" w:rsidRPr="00AA7698">
        <w:tab/>
      </w:r>
      <w:r w:rsidR="007468CA" w:rsidRPr="00AA7698">
        <w:t>t</w:t>
      </w:r>
      <w:r w:rsidRPr="00AA7698">
        <w:t>he EAS relocation is triggered by AF (e.g. due to the load balance between EAS instances in the EHE)</w:t>
      </w:r>
      <w:r w:rsidR="007468CA" w:rsidRPr="00752629">
        <w:t>;</w:t>
      </w:r>
    </w:p>
    <w:p w14:paraId="7BABCB0F" w14:textId="65EF467B" w:rsidR="00FC13DE" w:rsidRPr="00B55468" w:rsidRDefault="00FC13DE" w:rsidP="00752629">
      <w:pPr>
        <w:pStyle w:val="B1"/>
      </w:pPr>
      <w:r w:rsidRPr="007468CA">
        <w:t>-</w:t>
      </w:r>
      <w:r w:rsidR="003142E8" w:rsidRPr="00B55468">
        <w:tab/>
      </w:r>
      <w:r w:rsidR="007468CA" w:rsidRPr="00752629">
        <w:t>a</w:t>
      </w:r>
      <w:r w:rsidRPr="007468CA">
        <w:t>n OP to deploy EAS on another OP, and these OPs are different PLMNs</w:t>
      </w:r>
      <w:r w:rsidR="007468CA" w:rsidRPr="007468CA">
        <w:t>;</w:t>
      </w:r>
    </w:p>
    <w:p w14:paraId="0899EBB3" w14:textId="01DD42EC" w:rsidR="00FC13DE" w:rsidRDefault="00FC13DE" w:rsidP="00752629">
      <w:pPr>
        <w:pStyle w:val="B1"/>
      </w:pPr>
      <w:r w:rsidRPr="00E133D1">
        <w:t>-</w:t>
      </w:r>
      <w:r w:rsidR="003142E8" w:rsidRPr="00AA7698">
        <w:tab/>
      </w:r>
      <w:r w:rsidR="007468CA" w:rsidRPr="00AA7698">
        <w:t>t</w:t>
      </w:r>
      <w:r w:rsidRPr="00AA7698">
        <w:t>he EAS is relocated from VPLMN/HPLMN to HPLMN/VPLMN.</w:t>
      </w:r>
    </w:p>
    <w:p w14:paraId="4AD7FE3C" w14:textId="0095D564" w:rsidR="00FC13DE" w:rsidRDefault="00FC13DE" w:rsidP="00FC13DE">
      <w:r>
        <w:t xml:space="preserve">The solution is to address EAS relocation of different PLMNs, and it is illustrated as the scenario of </w:t>
      </w:r>
      <w:r w:rsidR="007468CA">
        <w:t>f</w:t>
      </w:r>
      <w:r>
        <w:t>igure</w:t>
      </w:r>
      <w:r w:rsidR="003142E8">
        <w:t> </w:t>
      </w:r>
      <w:r>
        <w:t>6.</w:t>
      </w:r>
      <w:r w:rsidR="003142E8">
        <w:t>39</w:t>
      </w:r>
      <w:r>
        <w:t>.2.1-1. The EHE1 is operated by OP1 in PLMN1. In the EHE1, there is a EAS1 deployed by OP1 and a EAS4 deployed by OP2. The EHE2 is operated by OP2 in PLMN2. In the EHE2, there is a EAS2 deployed by OP1 and a EAS3 deployed by OP2.</w:t>
      </w:r>
    </w:p>
    <w:p w14:paraId="3BA65B2F" w14:textId="77777777" w:rsidR="003142E8" w:rsidRPr="008B55E0" w:rsidRDefault="003142E8" w:rsidP="003142E8">
      <w:pPr>
        <w:pStyle w:val="TH"/>
        <w:rPr>
          <w:rFonts w:eastAsiaTheme="minorEastAsia"/>
          <w:lang w:eastAsia="zh-CN"/>
        </w:rPr>
      </w:pPr>
      <w:r>
        <w:object w:dxaOrig="8791" w:dyaOrig="5512" w14:anchorId="2499CEFC">
          <v:shape id="_x0000_i1087" type="#_x0000_t75" style="width:381.9pt;height:239.15pt" o:ole="">
            <v:imagedata r:id="rId133" o:title=""/>
          </v:shape>
          <o:OLEObject Type="Embed" ProgID="Visio.Drawing.11" ShapeID="_x0000_i1087" DrawAspect="Content" ObjectID="_1731232541" r:id="rId134"/>
        </w:object>
      </w:r>
    </w:p>
    <w:p w14:paraId="564E9EAF" w14:textId="1AD06992" w:rsidR="00FC13DE" w:rsidRDefault="003142E8" w:rsidP="00752629">
      <w:pPr>
        <w:pStyle w:val="TF"/>
      </w:pPr>
      <w:r w:rsidRPr="003142E8">
        <w:t>Figure</w:t>
      </w:r>
      <w:r w:rsidR="00C37D07">
        <w:t xml:space="preserve"> </w:t>
      </w:r>
      <w:r w:rsidRPr="003142E8">
        <w:t>6.</w:t>
      </w:r>
      <w:r>
        <w:t>39</w:t>
      </w:r>
      <w:r w:rsidRPr="003142E8">
        <w:t>.1-1: Scenario of EAS relocation from VPLMN to HPLMN</w:t>
      </w:r>
    </w:p>
    <w:p w14:paraId="6044B077" w14:textId="77777777" w:rsidR="003142E8" w:rsidRDefault="003142E8" w:rsidP="003142E8">
      <w:pPr>
        <w:pStyle w:val="TH"/>
        <w:rPr>
          <w:rFonts w:eastAsiaTheme="minorEastAsia"/>
          <w:lang w:val="en-IN" w:eastAsia="zh-CN"/>
        </w:rPr>
      </w:pPr>
      <w:r>
        <w:object w:dxaOrig="8811" w:dyaOrig="6165" w14:anchorId="2EBE941C">
          <v:shape id="_x0000_i1088" type="#_x0000_t75" style="width:371.25pt;height:260.45pt" o:ole="">
            <v:imagedata r:id="rId135" o:title=""/>
          </v:shape>
          <o:OLEObject Type="Embed" ProgID="Visio.Drawing.11" ShapeID="_x0000_i1088" DrawAspect="Content" ObjectID="_1731232542" r:id="rId136"/>
        </w:object>
      </w:r>
    </w:p>
    <w:p w14:paraId="16BFDDFC" w14:textId="369106C9" w:rsidR="00FC13DE" w:rsidRDefault="003142E8" w:rsidP="00752629">
      <w:pPr>
        <w:pStyle w:val="TF"/>
      </w:pPr>
      <w:r w:rsidRPr="003142E8">
        <w:t>Figure</w:t>
      </w:r>
      <w:r w:rsidR="00C37D07">
        <w:t xml:space="preserve"> </w:t>
      </w:r>
      <w:r w:rsidRPr="003142E8">
        <w:t>6.</w:t>
      </w:r>
      <w:r>
        <w:t>39</w:t>
      </w:r>
      <w:r w:rsidRPr="003142E8">
        <w:t>.1-2: Scenario of EAS relocation from HPLMN to VPLMN</w:t>
      </w:r>
    </w:p>
    <w:p w14:paraId="4E11E809" w14:textId="18F816B7" w:rsidR="000C5515" w:rsidRDefault="000C5515" w:rsidP="000C5515">
      <w:pPr>
        <w:pStyle w:val="TH"/>
      </w:pPr>
      <w:r>
        <w:object w:dxaOrig="8773" w:dyaOrig="5417" w14:anchorId="0F2308B6">
          <v:shape id="_x0000_i1089" type="#_x0000_t75" style="width:386.3pt;height:239.15pt" o:ole="">
            <v:imagedata r:id="rId137" o:title=""/>
          </v:shape>
          <o:OLEObject Type="Embed" ProgID="Visio.Drawing.11" ShapeID="_x0000_i1089" DrawAspect="Content" ObjectID="_1731232543" r:id="rId138"/>
        </w:object>
      </w:r>
    </w:p>
    <w:p w14:paraId="2A49EB04" w14:textId="08832E58" w:rsidR="000C5515" w:rsidRDefault="000C5515" w:rsidP="00AD0AC1">
      <w:pPr>
        <w:pStyle w:val="TF"/>
      </w:pPr>
      <w:r w:rsidRPr="000C5515">
        <w:t>Figure 6.39.1-3: Scenario of EAS relocation between operators via N6</w:t>
      </w:r>
    </w:p>
    <w:p w14:paraId="28C0E6B0" w14:textId="4889E814" w:rsidR="003142E8" w:rsidRDefault="003142E8" w:rsidP="00752629">
      <w:pPr>
        <w:pStyle w:val="Heading3"/>
      </w:pPr>
      <w:bookmarkStart w:id="346" w:name="_Toc120596593"/>
      <w:r>
        <w:t>6.39.2</w:t>
      </w:r>
      <w:r>
        <w:tab/>
        <w:t>Procedures</w:t>
      </w:r>
      <w:bookmarkEnd w:id="346"/>
    </w:p>
    <w:p w14:paraId="63496FD0" w14:textId="7C7EA2EE" w:rsidR="00FC13DE" w:rsidRDefault="003142E8" w:rsidP="00752629">
      <w:pPr>
        <w:pStyle w:val="Heading4"/>
      </w:pPr>
      <w:bookmarkStart w:id="347" w:name="_Toc120596594"/>
      <w:r>
        <w:t>6.39.2.1</w:t>
      </w:r>
      <w:r>
        <w:tab/>
        <w:t>EAS relocation from VPLMN to HPLMN</w:t>
      </w:r>
      <w:r w:rsidR="000C5515">
        <w:t xml:space="preserve"> (KI#1)</w:t>
      </w:r>
      <w:bookmarkEnd w:id="347"/>
    </w:p>
    <w:p w14:paraId="26E6721C" w14:textId="5675E87D" w:rsidR="00FC13DE" w:rsidRDefault="00C37D07" w:rsidP="00752629">
      <w:pPr>
        <w:pStyle w:val="TH"/>
      </w:pPr>
      <w:r>
        <w:object w:dxaOrig="17491" w:dyaOrig="7692" w14:anchorId="105C989C">
          <v:shape id="_x0000_i1090" type="#_x0000_t75" style="width:480.2pt;height:3in" o:ole="">
            <v:imagedata r:id="rId139" o:title=""/>
          </v:shape>
          <o:OLEObject Type="Embed" ProgID="Visio.Drawing.11" ShapeID="_x0000_i1090" DrawAspect="Content" ObjectID="_1731232544" r:id="rId140"/>
        </w:object>
      </w:r>
    </w:p>
    <w:p w14:paraId="6812DCAA" w14:textId="4B25303B" w:rsidR="003142E8" w:rsidRDefault="003142E8" w:rsidP="00752629">
      <w:pPr>
        <w:pStyle w:val="TF"/>
      </w:pPr>
      <w:r>
        <w:t>Figure</w:t>
      </w:r>
      <w:r w:rsidR="00C37D07">
        <w:t xml:space="preserve"> </w:t>
      </w:r>
      <w:r>
        <w:t>6.39.2.1-1: EAS relocation from VPLMN to HPLMN</w:t>
      </w:r>
    </w:p>
    <w:p w14:paraId="36A84298" w14:textId="0A30145E" w:rsidR="003142E8" w:rsidRDefault="003142E8" w:rsidP="00752629">
      <w:pPr>
        <w:pStyle w:val="B1"/>
      </w:pPr>
      <w:r>
        <w:t>0.</w:t>
      </w:r>
      <w:r>
        <w:tab/>
        <w:t xml:space="preserve">When UE is roaming to VPLMN, it establishes a LBO PDU </w:t>
      </w:r>
      <w:r w:rsidR="006B37D6">
        <w:t>S</w:t>
      </w:r>
      <w:r>
        <w:t>ession to access the source EAS (EAS2), which is deployed by OP1 in VPLMN (EHE of OP2), e.g. OP1 and OP2 have a federation agreement.</w:t>
      </w:r>
    </w:p>
    <w:p w14:paraId="700F9D14" w14:textId="77777777" w:rsidR="003142E8" w:rsidRDefault="003142E8" w:rsidP="00752629">
      <w:pPr>
        <w:pStyle w:val="B1"/>
      </w:pPr>
      <w:r>
        <w:t>1.</w:t>
      </w:r>
      <w:r>
        <w:tab/>
        <w:t xml:space="preserve">When the EAS relocation is triggered, AF determines the source EAS should be relocated to the target EAS (e.g. EAS 1) deployed by OP1 in HPLMN (e.g. based on a federation agreement). The AF invokes </w:t>
      </w:r>
      <w:proofErr w:type="spellStart"/>
      <w:r>
        <w:t>Nnef_TrafficInfluence_Create</w:t>
      </w:r>
      <w:proofErr w:type="spellEnd"/>
      <w:r>
        <w:t xml:space="preserve"> or </w:t>
      </w:r>
      <w:proofErr w:type="spellStart"/>
      <w:r>
        <w:t>Nnef_TrafficInfluence_Update</w:t>
      </w:r>
      <w:proofErr w:type="spellEnd"/>
      <w:r>
        <w:t xml:space="preserve"> service operation to send the request message to NEF, or invokes </w:t>
      </w:r>
      <w:proofErr w:type="spellStart"/>
      <w:r>
        <w:t>Npcf_PolicyAuthorization_Create</w:t>
      </w:r>
      <w:proofErr w:type="spellEnd"/>
      <w:r>
        <w:t xml:space="preserve"> or </w:t>
      </w:r>
      <w:proofErr w:type="spellStart"/>
      <w:r>
        <w:t>Npcf_PolicyAuthorization_Update</w:t>
      </w:r>
      <w:proofErr w:type="spellEnd"/>
      <w:r>
        <w:t xml:space="preserve"> to send the request message to the PCF directly. The request message includes the PLMN ID, which indicates the EAS should be relocated to the target PLMN (identified by PLMN ID).</w:t>
      </w:r>
    </w:p>
    <w:p w14:paraId="2209FCA2" w14:textId="66590385" w:rsidR="003142E8" w:rsidRDefault="003142E8" w:rsidP="00752629">
      <w:pPr>
        <w:pStyle w:val="B1"/>
      </w:pPr>
      <w:r>
        <w:lastRenderedPageBreak/>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742D89C5" w14:textId="16D4C2B7" w:rsidR="003142E8" w:rsidRDefault="003142E8" w:rsidP="00752629">
      <w:pPr>
        <w:pStyle w:val="B1"/>
      </w:pPr>
      <w:r>
        <w:t>2.</w:t>
      </w:r>
      <w:r>
        <w:tab/>
        <w:t xml:space="preserve">The PCF creates and sends the PCC rule to the V-SMF by invoking </w:t>
      </w:r>
      <w:proofErr w:type="spellStart"/>
      <w:r>
        <w:t>Npcf_SMPolicyControl_UpdateNotify</w:t>
      </w:r>
      <w:proofErr w:type="spellEnd"/>
      <w:r>
        <w:t xml:space="preserve"> service operation. The PCC rule includes the PLMN ID.</w:t>
      </w:r>
    </w:p>
    <w:p w14:paraId="120B503E" w14:textId="7B6634B1" w:rsidR="003142E8" w:rsidRDefault="003142E8" w:rsidP="00752629">
      <w:pPr>
        <w:pStyle w:val="B1"/>
      </w:pPr>
      <w:r>
        <w:t>3.</w:t>
      </w:r>
      <w:r>
        <w:tab/>
        <w:t>V-SMF discovers the H-SMF.</w:t>
      </w:r>
    </w:p>
    <w:p w14:paraId="57120FCC" w14:textId="238FFAA3" w:rsidR="003142E8" w:rsidRPr="00B55468" w:rsidRDefault="003142E8" w:rsidP="00752629">
      <w:pPr>
        <w:pStyle w:val="B1"/>
      </w:pPr>
      <w:r>
        <w:tab/>
        <w:t>If the V-SMF has knowledge of EAS deployment information in HPLMN, the V-SMF determines the target DNAI based on the EAS dep</w:t>
      </w:r>
      <w:r w:rsidRPr="007468CA">
        <w:t xml:space="preserve">loyment information and IP address of target EAS. V-SMF sends the target DNAI to the V-AMF by invoking </w:t>
      </w:r>
      <w:proofErr w:type="spellStart"/>
      <w:r w:rsidRPr="007468CA">
        <w:t>Nsmf_PDUSession_SMContextStatusNotify</w:t>
      </w:r>
      <w:proofErr w:type="spellEnd"/>
      <w:r w:rsidRPr="007468CA">
        <w:t xml:space="preserve"> service operation. Then</w:t>
      </w:r>
      <w:r w:rsidR="007468CA" w:rsidRPr="00752629">
        <w:t>,</w:t>
      </w:r>
      <w:r w:rsidRPr="007468CA">
        <w:t xml:space="preserve"> V-AMF selects H-SMF based on the target DNAI. The</w:t>
      </w:r>
      <w:r w:rsidRPr="00B55468">
        <w:t>n</w:t>
      </w:r>
      <w:r w:rsidR="007468CA" w:rsidRPr="00752629">
        <w:t>,</w:t>
      </w:r>
      <w:r w:rsidRPr="007468CA">
        <w:t xml:space="preserve"> H-SMF sends </w:t>
      </w:r>
      <w:proofErr w:type="spellStart"/>
      <w:r w:rsidRPr="007468CA">
        <w:t>Nsmf_PDUSession_Con</w:t>
      </w:r>
      <w:r w:rsidRPr="00B55468">
        <w:t>text</w:t>
      </w:r>
      <w:proofErr w:type="spellEnd"/>
      <w:r w:rsidRPr="00B55468">
        <w:t xml:space="preserve"> Request to V-SMF.</w:t>
      </w:r>
    </w:p>
    <w:p w14:paraId="6AF4E491" w14:textId="75FD049F" w:rsidR="003142E8" w:rsidRPr="00AA7698" w:rsidRDefault="00752629" w:rsidP="00752629">
      <w:pPr>
        <w:pStyle w:val="B1"/>
      </w:pPr>
      <w:r>
        <w:tab/>
      </w:r>
      <w:r w:rsidR="003142E8" w:rsidRPr="00B55468">
        <w:t>Alternative</w:t>
      </w:r>
      <w:r w:rsidR="007468CA" w:rsidRPr="00752629">
        <w:t>ly</w:t>
      </w:r>
      <w:r w:rsidR="003142E8" w:rsidRPr="007468CA">
        <w:t xml:space="preserve">, the V-SMF sends discovery request to </w:t>
      </w:r>
      <w:proofErr w:type="spellStart"/>
      <w:r w:rsidR="003142E8" w:rsidRPr="007468CA">
        <w:t>vNRF</w:t>
      </w:r>
      <w:proofErr w:type="spellEnd"/>
      <w:r w:rsidR="003142E8" w:rsidRPr="007468CA">
        <w:t xml:space="preserve"> by invoking </w:t>
      </w:r>
      <w:proofErr w:type="spellStart"/>
      <w:r w:rsidR="003142E8" w:rsidRPr="007468CA">
        <w:t>Nnrf_NFDiscovery_Request</w:t>
      </w:r>
      <w:proofErr w:type="spellEnd"/>
      <w:r w:rsidR="003142E8" w:rsidRPr="007468CA">
        <w:t xml:space="preserve"> (serving PLMN ID, home PLMN ID), and discovers the H-SMF as specified in clause</w:t>
      </w:r>
      <w:r w:rsidR="003142E8" w:rsidRPr="00B55468">
        <w:t xml:space="preserve"> 4.17.5 in </w:t>
      </w:r>
      <w:r w:rsidR="00500153" w:rsidRPr="00B55468">
        <w:t>TS</w:t>
      </w:r>
      <w:r w:rsidR="00500153">
        <w:t> </w:t>
      </w:r>
      <w:r w:rsidR="00500153" w:rsidRPr="00E133D1">
        <w:t>23.502</w:t>
      </w:r>
      <w:r w:rsidR="00500153">
        <w:t> </w:t>
      </w:r>
      <w:r w:rsidR="00500153" w:rsidRPr="00AA7698">
        <w:t>[</w:t>
      </w:r>
      <w:r w:rsidR="003142E8" w:rsidRPr="00AA7698">
        <w:t>9].</w:t>
      </w:r>
    </w:p>
    <w:p w14:paraId="4FF17840" w14:textId="3844FAD9" w:rsidR="003142E8" w:rsidRPr="00B55468" w:rsidRDefault="003142E8" w:rsidP="00752629">
      <w:pPr>
        <w:pStyle w:val="B1"/>
      </w:pPr>
      <w:r w:rsidRPr="00AA7698">
        <w:t>4.</w:t>
      </w:r>
      <w:r w:rsidRPr="00AA7698">
        <w:tab/>
        <w:t>The V-SMF inserts or changes the UL</w:t>
      </w:r>
      <w:r w:rsidR="00DE00A8" w:rsidRPr="00752629">
        <w:t>-</w:t>
      </w:r>
      <w:r w:rsidRPr="007468CA">
        <w:t>C</w:t>
      </w:r>
      <w:r w:rsidRPr="00B55468">
        <w:t xml:space="preserve">L/BP V-UPF. The V-SMF sends an inter-PLMN relocation indicator to H-SMF by </w:t>
      </w:r>
      <w:proofErr w:type="spellStart"/>
      <w:r w:rsidRPr="00B55468">
        <w:t>Nsmf_PDUSession_Update</w:t>
      </w:r>
      <w:proofErr w:type="spellEnd"/>
      <w:r w:rsidRPr="00B55468">
        <w:t xml:space="preserve"> Request. The inter-PLMN relocation is to indicate the EAS is relocated from VPLMN to HPLMN.</w:t>
      </w:r>
    </w:p>
    <w:p w14:paraId="7D9F068A" w14:textId="5B7EE2CA" w:rsidR="003142E8" w:rsidRPr="00AA7698" w:rsidRDefault="003142E8" w:rsidP="00752629">
      <w:pPr>
        <w:pStyle w:val="B1"/>
      </w:pPr>
      <w:r w:rsidRPr="00E133D1">
        <w:t>5.</w:t>
      </w:r>
      <w:r w:rsidRPr="00AA7698">
        <w:tab/>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p>
    <w:p w14:paraId="58CACD6C" w14:textId="481A5AE1" w:rsidR="003142E8" w:rsidRPr="00AA7698" w:rsidRDefault="003142E8" w:rsidP="00752629">
      <w:pPr>
        <w:pStyle w:val="B1"/>
      </w:pPr>
      <w:r w:rsidRPr="00AA7698">
        <w:t>6.</w:t>
      </w:r>
      <w:r w:rsidRPr="00AA7698">
        <w:tab/>
        <w:t>The H-SMF sends the acknowledgement message to the V-SMF, which includes the tunnel information towards H-PSA UPF.</w:t>
      </w:r>
    </w:p>
    <w:p w14:paraId="77379AA6" w14:textId="67126FC3" w:rsidR="003142E8" w:rsidRDefault="003142E8" w:rsidP="00752629">
      <w:pPr>
        <w:pStyle w:val="B1"/>
      </w:pPr>
      <w:r w:rsidRPr="00AA7698">
        <w:t>7.</w:t>
      </w:r>
      <w:r w:rsidRPr="00AA7698">
        <w:tab/>
        <w:t>When V-SMF receives the acknowledgement, V-SMF configures the UL</w:t>
      </w:r>
      <w:r w:rsidR="00DE00A8" w:rsidRPr="00752629">
        <w:t>-</w:t>
      </w:r>
      <w:r w:rsidRPr="007468CA">
        <w:t>CL/B</w:t>
      </w:r>
      <w:r>
        <w:t>P V-UPF for traffic routing towards H-PSA UPF if the destination address is the IP address of source EAS or target EAS.</w:t>
      </w:r>
    </w:p>
    <w:p w14:paraId="20D66115" w14:textId="5200159D" w:rsidR="003142E8" w:rsidRDefault="003142E8" w:rsidP="00752629">
      <w:pPr>
        <w:pStyle w:val="Heading4"/>
      </w:pPr>
      <w:bookmarkStart w:id="348" w:name="_Toc120596595"/>
      <w:r>
        <w:t>6.39.2.2</w:t>
      </w:r>
      <w:r>
        <w:tab/>
        <w:t>EAS relocation from HPLMN to VPLMN</w:t>
      </w:r>
      <w:r w:rsidR="000C5515">
        <w:t xml:space="preserve"> (KI#1)</w:t>
      </w:r>
      <w:bookmarkEnd w:id="348"/>
    </w:p>
    <w:p w14:paraId="2D013998" w14:textId="3C748DE5" w:rsidR="003142E8" w:rsidRDefault="00C37D07" w:rsidP="00752629">
      <w:pPr>
        <w:pStyle w:val="TH"/>
      </w:pPr>
      <w:r>
        <w:object w:dxaOrig="17491" w:dyaOrig="7692" w14:anchorId="2DF5136B">
          <v:shape id="_x0000_i1091" type="#_x0000_t75" style="width:480.2pt;height:224.15pt" o:ole="">
            <v:imagedata r:id="rId141" o:title=""/>
          </v:shape>
          <o:OLEObject Type="Embed" ProgID="Visio.Drawing.11" ShapeID="_x0000_i1091" DrawAspect="Content" ObjectID="_1731232545" r:id="rId142"/>
        </w:object>
      </w:r>
    </w:p>
    <w:p w14:paraId="596E1C7D" w14:textId="67989788" w:rsidR="003142E8" w:rsidRDefault="003142E8" w:rsidP="00752629">
      <w:pPr>
        <w:pStyle w:val="TF"/>
      </w:pPr>
      <w:r>
        <w:t>Figure</w:t>
      </w:r>
      <w:r w:rsidR="00C37D07">
        <w:t xml:space="preserve"> </w:t>
      </w:r>
      <w:r>
        <w:t>6.39.2.2-1: EAS relocation from HPLMN to VPLMN</w:t>
      </w:r>
    </w:p>
    <w:p w14:paraId="7047DDDF" w14:textId="0082D9F0" w:rsidR="003142E8" w:rsidRDefault="003142E8" w:rsidP="00752629">
      <w:pPr>
        <w:pStyle w:val="B1"/>
      </w:pPr>
      <w:r>
        <w:t>0.</w:t>
      </w:r>
      <w:r>
        <w:tab/>
        <w:t xml:space="preserve">The UE establishes PDU </w:t>
      </w:r>
      <w:r w:rsidR="006B37D6">
        <w:t>S</w:t>
      </w:r>
      <w:r>
        <w:t>ession to access the source EAS (EAS1).</w:t>
      </w:r>
    </w:p>
    <w:p w14:paraId="10179FFD" w14:textId="77777777" w:rsidR="003142E8" w:rsidRDefault="003142E8" w:rsidP="00752629">
      <w:pPr>
        <w:pStyle w:val="B1"/>
      </w:pPr>
      <w:r>
        <w:t>1.</w:t>
      </w:r>
      <w:r>
        <w:tab/>
        <w:t xml:space="preserve">When the EAS relocation is triggered, AF determines the source EAS should be relocated to the target EAS (e.g. EAS 2) deployed by OP1 in VPLMN (e.g. based on a federation agreement). The AF invokes </w:t>
      </w:r>
      <w:proofErr w:type="spellStart"/>
      <w:r>
        <w:t>Nnef_TrafficInfluence_Create</w:t>
      </w:r>
      <w:proofErr w:type="spellEnd"/>
      <w:r>
        <w:t xml:space="preserve"> or </w:t>
      </w:r>
      <w:proofErr w:type="spellStart"/>
      <w:r>
        <w:t>Nnef_TrafficInfluence_Update</w:t>
      </w:r>
      <w:proofErr w:type="spellEnd"/>
      <w:r>
        <w:t xml:space="preserve"> service operation to send the request message to NEF, or invokes </w:t>
      </w:r>
      <w:proofErr w:type="spellStart"/>
      <w:r>
        <w:t>Npcf_PolicyAuthorization_Create</w:t>
      </w:r>
      <w:proofErr w:type="spellEnd"/>
      <w:r>
        <w:t xml:space="preserve"> or </w:t>
      </w:r>
      <w:proofErr w:type="spellStart"/>
      <w:r>
        <w:t>Npcf_PolicyAuthorization_Update</w:t>
      </w:r>
      <w:proofErr w:type="spellEnd"/>
      <w:r>
        <w:t xml:space="preserve"> to send the request </w:t>
      </w:r>
      <w:r>
        <w:lastRenderedPageBreak/>
        <w:t>message to the PCF directly. The request message includes the PLMN ID, which indicates the EAS should be relocated to the target PLMN (identified by PLMN ID).</w:t>
      </w:r>
    </w:p>
    <w:p w14:paraId="756156A4" w14:textId="1E4DEF1F"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3245D873" w14:textId="350528F5" w:rsidR="003142E8" w:rsidRDefault="003142E8" w:rsidP="00752629">
      <w:pPr>
        <w:pStyle w:val="B1"/>
      </w:pPr>
      <w:r>
        <w:t>2.</w:t>
      </w:r>
      <w:r>
        <w:tab/>
        <w:t xml:space="preserve">If the PCF authorizes the traffic routing in the VPLMN is allowed, the PCF creates and sends the PCC rule to the V-SMF by invoking </w:t>
      </w:r>
      <w:proofErr w:type="spellStart"/>
      <w:r>
        <w:t>Npcf_SMPolicyControl_UpdateNotify</w:t>
      </w:r>
      <w:proofErr w:type="spellEnd"/>
      <w:r>
        <w:t xml:space="preserve"> service operation. The PCC rule includes the PLMN ID.</w:t>
      </w:r>
    </w:p>
    <w:p w14:paraId="3C8D8BD2" w14:textId="00EF4591" w:rsidR="003142E8" w:rsidRDefault="003142E8" w:rsidP="00752629">
      <w:pPr>
        <w:pStyle w:val="B1"/>
      </w:pPr>
      <w:r>
        <w:t>3.</w:t>
      </w:r>
      <w:r>
        <w:tab/>
        <w:t>H-SMF discovers the V-SMF.</w:t>
      </w:r>
    </w:p>
    <w:p w14:paraId="1D39BB2D" w14:textId="6EF67556" w:rsidR="003142E8" w:rsidRPr="007468CA" w:rsidRDefault="003142E8" w:rsidP="00752629">
      <w:pPr>
        <w:pStyle w:val="B1"/>
      </w:pPr>
      <w:r>
        <w:tab/>
        <w:t>If the H-SMF has knowledge of EAS deployment information in VPLMN, the H-SMF determines the target DNAI based on the EAS deployment information and IP address of target EAS. H-SMF sends the target DNAI to the H-AMF by inv</w:t>
      </w:r>
      <w:r w:rsidRPr="007468CA">
        <w:t xml:space="preserve">oking </w:t>
      </w:r>
      <w:proofErr w:type="spellStart"/>
      <w:r w:rsidRPr="007468CA">
        <w:t>Nsmf_PDUSession_SMContextStatusNotify</w:t>
      </w:r>
      <w:proofErr w:type="spellEnd"/>
      <w:r w:rsidRPr="007468CA">
        <w:t xml:space="preserve"> service operation. The</w:t>
      </w:r>
      <w:r w:rsidRPr="00B55468">
        <w:t>n</w:t>
      </w:r>
      <w:r w:rsidR="007468CA" w:rsidRPr="00752629">
        <w:t>,</w:t>
      </w:r>
      <w:r w:rsidRPr="007468CA">
        <w:t xml:space="preserve"> H-AMF selects V-SMF based on the target DNAI. Th</w:t>
      </w:r>
      <w:r w:rsidRPr="00B55468">
        <w:t>en</w:t>
      </w:r>
      <w:r w:rsidR="007468CA" w:rsidRPr="00752629">
        <w:t>,</w:t>
      </w:r>
      <w:r w:rsidRPr="007468CA">
        <w:t xml:space="preserve"> V-SMF sends </w:t>
      </w:r>
      <w:proofErr w:type="spellStart"/>
      <w:r w:rsidRPr="007468CA">
        <w:t>Nsmf_PDUSession_Context</w:t>
      </w:r>
      <w:proofErr w:type="spellEnd"/>
      <w:r w:rsidRPr="007468CA">
        <w:t xml:space="preserve"> Request to H-SMF.</w:t>
      </w:r>
    </w:p>
    <w:p w14:paraId="4ACE768D" w14:textId="02531F32" w:rsidR="003142E8" w:rsidRPr="00AA7698" w:rsidRDefault="003142E8" w:rsidP="00752629">
      <w:pPr>
        <w:pStyle w:val="B1"/>
      </w:pPr>
      <w:r w:rsidRPr="00B55468">
        <w:tab/>
        <w:t>Alternative</w:t>
      </w:r>
      <w:r w:rsidR="007468CA" w:rsidRPr="00752629">
        <w:t>ly</w:t>
      </w:r>
      <w:r w:rsidRPr="007468CA">
        <w:t xml:space="preserve">, the H-SMF sends discovery request to </w:t>
      </w:r>
      <w:proofErr w:type="spellStart"/>
      <w:r w:rsidRPr="007468CA">
        <w:t>hNRF</w:t>
      </w:r>
      <w:proofErr w:type="spellEnd"/>
      <w:r w:rsidRPr="007468CA">
        <w:t xml:space="preserve"> by invoking </w:t>
      </w:r>
      <w:proofErr w:type="spellStart"/>
      <w:r w:rsidRPr="007468CA">
        <w:t>Nnrf_NFDiscovery_Request</w:t>
      </w:r>
      <w:proofErr w:type="spellEnd"/>
      <w:r w:rsidRPr="007468CA">
        <w:t xml:space="preserve"> (home PLMN ID, serving PLMN ID), and discovers the V-SMF as specified in clause</w:t>
      </w:r>
      <w:r w:rsidRPr="00B55468">
        <w:t xml:space="preserve"> 4.17.5 in </w:t>
      </w:r>
      <w:r w:rsidR="00500153" w:rsidRPr="00B55468">
        <w:t>TS</w:t>
      </w:r>
      <w:r w:rsidR="00500153">
        <w:t> </w:t>
      </w:r>
      <w:r w:rsidR="00500153" w:rsidRPr="00E133D1">
        <w:t>23.502</w:t>
      </w:r>
      <w:r w:rsidR="00500153">
        <w:t> </w:t>
      </w:r>
      <w:r w:rsidR="00500153" w:rsidRPr="00AA7698">
        <w:t>[</w:t>
      </w:r>
      <w:r w:rsidRPr="00AA7698">
        <w:t>9].</w:t>
      </w:r>
    </w:p>
    <w:p w14:paraId="6DA6EAD1" w14:textId="585A1EC3" w:rsidR="003142E8" w:rsidRPr="00E133D1" w:rsidRDefault="003142E8" w:rsidP="00752629">
      <w:pPr>
        <w:pStyle w:val="B1"/>
      </w:pPr>
      <w:r w:rsidRPr="00AA7698">
        <w:t>4.</w:t>
      </w:r>
      <w:r w:rsidRPr="00AA7698">
        <w:tab/>
        <w:t>The H-SMF inserts or changes the UL</w:t>
      </w:r>
      <w:r w:rsidR="00DE00A8" w:rsidRPr="00752629">
        <w:t>-</w:t>
      </w:r>
      <w:r w:rsidRPr="007468CA">
        <w:t>C</w:t>
      </w:r>
      <w:r w:rsidRPr="00B55468">
        <w:t xml:space="preserve">L/BP H-UPF. The H-SMF sends an inter-PLMN relocation indicator to V-SMF by </w:t>
      </w:r>
      <w:proofErr w:type="spellStart"/>
      <w:r w:rsidRPr="00B55468">
        <w:t>Nsmf_PDUSession_Update</w:t>
      </w:r>
      <w:proofErr w:type="spellEnd"/>
      <w:r w:rsidRPr="00B55468">
        <w:t xml:space="preserve"> Request. The inter-PLMN relocation</w:t>
      </w:r>
      <w:r w:rsidR="000C5515">
        <w:t xml:space="preserve"> indicator</w:t>
      </w:r>
      <w:r w:rsidRPr="00B55468">
        <w:t xml:space="preserve"> is to indicate the EAS is relocated from HPLMN to VPLMN. Optionally, the H-SMF may check with H-UDM whether UE is authorized</w:t>
      </w:r>
      <w:r w:rsidRPr="00E133D1">
        <w:t xml:space="preserve"> to access VPLMN.</w:t>
      </w:r>
    </w:p>
    <w:p w14:paraId="378B4DD6" w14:textId="7F0109DE" w:rsidR="003142E8" w:rsidRPr="00AA7698" w:rsidRDefault="003142E8" w:rsidP="00752629">
      <w:pPr>
        <w:pStyle w:val="B1"/>
      </w:pPr>
      <w:r w:rsidRPr="00E133D1">
        <w:t>5.</w:t>
      </w:r>
      <w:r w:rsidR="00F45076" w:rsidRPr="00AA7698">
        <w:tab/>
      </w:r>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p>
    <w:p w14:paraId="7635D298" w14:textId="13966459" w:rsidR="003142E8" w:rsidRPr="00AA7698" w:rsidRDefault="003142E8" w:rsidP="00752629">
      <w:pPr>
        <w:pStyle w:val="B1"/>
      </w:pPr>
      <w:r w:rsidRPr="00AA7698">
        <w:t>6.</w:t>
      </w:r>
      <w:r w:rsidR="00F45076" w:rsidRPr="00AA7698">
        <w:tab/>
      </w:r>
      <w:r w:rsidRPr="00AA7698">
        <w:t>The V-SMF sends the acknowledgement message to the H-SMF, which includes the tunnel information towards V-PSA UPF.</w:t>
      </w:r>
    </w:p>
    <w:p w14:paraId="09DD18D8" w14:textId="62257930" w:rsidR="003142E8" w:rsidRDefault="003142E8" w:rsidP="00752629">
      <w:pPr>
        <w:pStyle w:val="B1"/>
      </w:pPr>
      <w:r w:rsidRPr="00AA7698">
        <w:t>7.</w:t>
      </w:r>
      <w:r w:rsidR="00F45076" w:rsidRPr="00AA7698">
        <w:tab/>
      </w:r>
      <w:r w:rsidRPr="00AA7698">
        <w:t>When H-SMF receives the acknowledgement, H-SMF configures the UL</w:t>
      </w:r>
      <w:r w:rsidR="00DE00A8" w:rsidRPr="00752629">
        <w:t>-</w:t>
      </w:r>
      <w:r w:rsidRPr="007468CA">
        <w:t>CL/B</w:t>
      </w:r>
      <w:r>
        <w:t>P H-UPF for traffic routing towards V-PSA UPF if the destination address is the IP address of source EAS or target EAS.</w:t>
      </w:r>
    </w:p>
    <w:p w14:paraId="4748CDB6" w14:textId="43F711C6" w:rsidR="000C5515" w:rsidRDefault="000C5515" w:rsidP="00AD0AC1">
      <w:pPr>
        <w:pStyle w:val="Heading4"/>
      </w:pPr>
      <w:bookmarkStart w:id="349" w:name="_Toc120596596"/>
      <w:r w:rsidRPr="000C5515">
        <w:t>6.39.2.3</w:t>
      </w:r>
      <w:r w:rsidRPr="000C5515">
        <w:tab/>
        <w:t>EAS relocation between operators via N6 (KI #5)</w:t>
      </w:r>
      <w:bookmarkEnd w:id="349"/>
    </w:p>
    <w:p w14:paraId="3E0BD56F" w14:textId="77777777" w:rsidR="000C5515" w:rsidRPr="0052733B" w:rsidRDefault="000C5515" w:rsidP="000C5515">
      <w:pPr>
        <w:pStyle w:val="TH"/>
        <w:rPr>
          <w:rFonts w:eastAsia="DengXian"/>
          <w:lang w:eastAsia="zh-CN"/>
        </w:rPr>
      </w:pPr>
      <w:r>
        <w:object w:dxaOrig="15296" w:dyaOrig="6604" w14:anchorId="07435B22">
          <v:shape id="_x0000_i1092" type="#_x0000_t75" style="width:482.1pt;height:207.85pt" o:ole="">
            <v:imagedata r:id="rId143" o:title=""/>
          </v:shape>
          <o:OLEObject Type="Embed" ProgID="Visio.Drawing.11" ShapeID="_x0000_i1092" DrawAspect="Content" ObjectID="_1731232546" r:id="rId144"/>
        </w:object>
      </w:r>
    </w:p>
    <w:p w14:paraId="78209C11" w14:textId="0E0E7807" w:rsidR="000C5515" w:rsidRDefault="000C5515" w:rsidP="00AD0AC1">
      <w:pPr>
        <w:pStyle w:val="TF"/>
      </w:pPr>
      <w:r>
        <w:t>Figure 6.39.2.3-1: EAS relocation between operators via N6</w:t>
      </w:r>
    </w:p>
    <w:p w14:paraId="1610214E" w14:textId="77777777" w:rsidR="000C5515" w:rsidRDefault="000C5515" w:rsidP="00AD0AC1">
      <w:pPr>
        <w:pStyle w:val="B1"/>
      </w:pPr>
      <w:r>
        <w:t>0.</w:t>
      </w:r>
      <w:r>
        <w:tab/>
        <w:t>The UE establishes PDU Session to access the source EAS (EAS1) in PLMN1.</w:t>
      </w:r>
    </w:p>
    <w:p w14:paraId="03DA5AD2" w14:textId="77777777" w:rsidR="000C5515" w:rsidRDefault="000C5515" w:rsidP="00AD0AC1">
      <w:pPr>
        <w:pStyle w:val="B1"/>
      </w:pPr>
      <w:r>
        <w:lastRenderedPageBreak/>
        <w:t>1.</w:t>
      </w:r>
      <w:r>
        <w:tab/>
        <w:t xml:space="preserve">When the EAS relocation is triggered, AF determines the source EAS should be relocated to the target EAS (e.g. EAS 2 as shown in figure 6.39.1-3) deployed by OP2 in target PLMN2 (e.g. based on a federation agreement). The AF invokes </w:t>
      </w:r>
      <w:proofErr w:type="spellStart"/>
      <w:r>
        <w:t>Nnef_TrafficInfluence_Create</w:t>
      </w:r>
      <w:proofErr w:type="spellEnd"/>
      <w:r>
        <w:t xml:space="preserve"> or </w:t>
      </w:r>
      <w:proofErr w:type="spellStart"/>
      <w:r>
        <w:t>Nnef_TrafficInfluence_Update</w:t>
      </w:r>
      <w:proofErr w:type="spellEnd"/>
      <w:r>
        <w:t xml:space="preserve"> service operation to send the request message to NEF, or invokes </w:t>
      </w:r>
      <w:proofErr w:type="spellStart"/>
      <w:r>
        <w:t>Npcf_PolicyAuthorization_Create</w:t>
      </w:r>
      <w:proofErr w:type="spellEnd"/>
      <w:r>
        <w:t xml:space="preserve"> or </w:t>
      </w:r>
      <w:proofErr w:type="spellStart"/>
      <w:r>
        <w:t>Npcf_PolicyAuthorization_Update</w:t>
      </w:r>
      <w:proofErr w:type="spellEnd"/>
      <w:r>
        <w:t xml:space="preserve"> to send the request message to the PCF directly. The request message includes the PLMN ID, which can be used as an inter-PLMN relocation indicator and indicates the EAS should be relocated to the target PLMN (identified by PLMN ID).</w:t>
      </w:r>
    </w:p>
    <w:p w14:paraId="6ADAE794" w14:textId="030EC679" w:rsidR="000C5515" w:rsidRDefault="000C5515" w:rsidP="00AD0AC1">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6AF308EE" w14:textId="77777777" w:rsidR="000C5515" w:rsidRDefault="000C5515" w:rsidP="00AD0AC1">
      <w:pPr>
        <w:pStyle w:val="B1"/>
      </w:pPr>
      <w:r>
        <w:t>2.</w:t>
      </w:r>
      <w:r>
        <w:tab/>
        <w:t xml:space="preserve">If the PCF authorizes the traffic routing in the PLMN1 (serving PLMN) is allowed, the PCF creates and sends the PCC rule to the SMF by invoking </w:t>
      </w:r>
      <w:proofErr w:type="spellStart"/>
      <w:r>
        <w:t>Npcf_SMPolicyControl_UpdateNotify</w:t>
      </w:r>
      <w:proofErr w:type="spellEnd"/>
      <w:r>
        <w:t xml:space="preserve"> service operation. The PCC rule includes the PLMN ID.</w:t>
      </w:r>
    </w:p>
    <w:p w14:paraId="08AA8F85" w14:textId="77777777" w:rsidR="000C5515" w:rsidRDefault="000C5515" w:rsidP="00AD0AC1">
      <w:pPr>
        <w:pStyle w:val="B1"/>
      </w:pPr>
      <w:r>
        <w:t>3.</w:t>
      </w:r>
      <w:r>
        <w:tab/>
        <w:t>Based on the received PLMN ID, the SMF can differentiate the EAS deployment information of different PLMNs (the PLMN ID is included in the EAS deployment information) and determine the target DNAI corresponding to PLMN1, and then SMF inserts or changes the PSA UPF that supports target DNAI to access target EAS via controlled IP network. The SMF configures the PSA UPF for traffic routing towards target EAS. If the EAS IP replacement information is received, the SMF configures UPF with EAS IP replacement information.</w:t>
      </w:r>
    </w:p>
    <w:p w14:paraId="60E3D438" w14:textId="12509AF0" w:rsidR="000C5515" w:rsidRDefault="000C5515" w:rsidP="00AD0AC1">
      <w:pPr>
        <w:pStyle w:val="B1"/>
      </w:pPr>
      <w:r>
        <w:t>4.</w:t>
      </w:r>
      <w:r>
        <w:tab/>
        <w:t>UE accesses the EAS deployed in PLMN2 using PSA UPF via N6.</w:t>
      </w:r>
    </w:p>
    <w:p w14:paraId="0B18A997" w14:textId="75EE0528" w:rsidR="003142E8" w:rsidRDefault="003142E8" w:rsidP="00752629">
      <w:pPr>
        <w:pStyle w:val="Heading3"/>
      </w:pPr>
      <w:bookmarkStart w:id="350" w:name="_Toc120596597"/>
      <w:r>
        <w:t>6.</w:t>
      </w:r>
      <w:r w:rsidR="00F45076">
        <w:t>39</w:t>
      </w:r>
      <w:r>
        <w:t>.3</w:t>
      </w:r>
      <w:r>
        <w:tab/>
        <w:t>Impacts on services, entities and interfaces</w:t>
      </w:r>
      <w:bookmarkEnd w:id="350"/>
    </w:p>
    <w:p w14:paraId="29E05B46" w14:textId="111A7A99" w:rsidR="000C5515" w:rsidRDefault="00805E15" w:rsidP="00AD0AC1">
      <w:pPr>
        <w:pStyle w:val="Heading4"/>
      </w:pPr>
      <w:bookmarkStart w:id="351" w:name="_Toc120596598"/>
      <w:r>
        <w:t>6.39.3.</w:t>
      </w:r>
      <w:r w:rsidR="000C5515" w:rsidRPr="000C5515">
        <w:t>1</w:t>
      </w:r>
      <w:r w:rsidR="000C5515">
        <w:tab/>
      </w:r>
      <w:r w:rsidR="000C5515" w:rsidRPr="000C5515">
        <w:t>EAS relocation between VPLMN and HPLMN (clause</w:t>
      </w:r>
      <w:r w:rsidR="000C5515">
        <w:t> </w:t>
      </w:r>
      <w:r w:rsidR="000C5515" w:rsidRPr="000C5515">
        <w:t>6.39.2.1 and 6.39.2.2)</w:t>
      </w:r>
      <w:bookmarkEnd w:id="351"/>
    </w:p>
    <w:p w14:paraId="4C2ECA91" w14:textId="55A15901" w:rsidR="003142E8" w:rsidRDefault="003142E8" w:rsidP="003142E8">
      <w:r>
        <w:t>AF:</w:t>
      </w:r>
    </w:p>
    <w:p w14:paraId="3A1DFCCD" w14:textId="0C7209D5" w:rsidR="003142E8" w:rsidRPr="007468CA" w:rsidRDefault="007468CA" w:rsidP="00752629">
      <w:pPr>
        <w:pStyle w:val="B1"/>
      </w:pPr>
      <w:r>
        <w:t>-</w:t>
      </w:r>
      <w:r w:rsidR="003142E8">
        <w:tab/>
      </w:r>
      <w:r>
        <w:t>d</w:t>
      </w:r>
      <w:r w:rsidR="003142E8">
        <w:t>eter</w:t>
      </w:r>
      <w:r w:rsidR="003142E8" w:rsidRPr="007468CA">
        <w:t>mines the target EAS and sends corresponding PLMN ID.</w:t>
      </w:r>
    </w:p>
    <w:p w14:paraId="2B7810C0" w14:textId="77777777" w:rsidR="003142E8" w:rsidRPr="00B55468" w:rsidRDefault="003142E8" w:rsidP="003142E8">
      <w:r w:rsidRPr="00B55468">
        <w:t>V-SMF:</w:t>
      </w:r>
    </w:p>
    <w:p w14:paraId="38276C25" w14:textId="4343E91B"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5B6C8B7A" w14:textId="53B83CC5" w:rsidR="003142E8" w:rsidRPr="007468CA" w:rsidRDefault="007468CA" w:rsidP="00752629">
      <w:pPr>
        <w:pStyle w:val="B1"/>
      </w:pPr>
      <w:r w:rsidRPr="00752629">
        <w:t>-</w:t>
      </w:r>
      <w:r w:rsidR="003142E8" w:rsidRPr="007468CA">
        <w:tab/>
      </w:r>
      <w:r w:rsidRPr="00752629">
        <w:t>s</w:t>
      </w:r>
      <w:r w:rsidR="003142E8" w:rsidRPr="007468CA">
        <w:t>ends an inter-PLMN relocation indicator to H-SMF</w:t>
      </w:r>
      <w:r w:rsidRPr="007468CA">
        <w:t>;</w:t>
      </w:r>
    </w:p>
    <w:p w14:paraId="6E2F9E76" w14:textId="1FF31E59" w:rsidR="003142E8" w:rsidRPr="007468CA"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V-UPF for traffic routing towards H-PSA UPF if the destination address is the IP address of source EAS or target EAS.</w:t>
      </w:r>
    </w:p>
    <w:p w14:paraId="33DEF839" w14:textId="77777777" w:rsidR="003142E8" w:rsidRPr="00B55468" w:rsidRDefault="003142E8" w:rsidP="003142E8">
      <w:r w:rsidRPr="00B55468">
        <w:t>H-SMF:</w:t>
      </w:r>
    </w:p>
    <w:p w14:paraId="0BE57728" w14:textId="08030BF0"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7D18E1D7" w14:textId="6B459FFC" w:rsidR="003142E8" w:rsidRPr="007468CA" w:rsidRDefault="007468CA" w:rsidP="00752629">
      <w:pPr>
        <w:pStyle w:val="B1"/>
      </w:pPr>
      <w:r w:rsidRPr="00752629">
        <w:t>-</w:t>
      </w:r>
      <w:r w:rsidR="003142E8" w:rsidRPr="007468CA">
        <w:tab/>
      </w:r>
      <w:r w:rsidRPr="00752629">
        <w:t>s</w:t>
      </w:r>
      <w:r w:rsidR="003142E8" w:rsidRPr="007468CA">
        <w:t>ends an inter-PLMN relocation indicator to V-SMF</w:t>
      </w:r>
      <w:r w:rsidRPr="007468CA">
        <w:t>;</w:t>
      </w:r>
    </w:p>
    <w:p w14:paraId="3E9CEAAB" w14:textId="0D377E17" w:rsidR="003142E8" w:rsidRPr="00B55468"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H-UPF for traffic routing towards V-PSA UPF if the destination address is the IP address of source EAS or target E</w:t>
      </w:r>
      <w:r w:rsidR="003142E8" w:rsidRPr="00B55468">
        <w:t>AS.</w:t>
      </w:r>
    </w:p>
    <w:p w14:paraId="24E37BD0" w14:textId="77777777" w:rsidR="003142E8" w:rsidRPr="00E133D1" w:rsidRDefault="003142E8" w:rsidP="003142E8">
      <w:r w:rsidRPr="00E133D1">
        <w:t>PCF:</w:t>
      </w:r>
    </w:p>
    <w:p w14:paraId="46119E4C" w14:textId="45B38689" w:rsidR="003142E8" w:rsidRPr="007468CA" w:rsidRDefault="007468CA" w:rsidP="00752629">
      <w:pPr>
        <w:pStyle w:val="B1"/>
      </w:pPr>
      <w:r w:rsidRPr="00752629">
        <w:t>-</w:t>
      </w:r>
      <w:r w:rsidR="003142E8" w:rsidRPr="007468CA">
        <w:tab/>
      </w:r>
      <w:r w:rsidRPr="00752629">
        <w:t>a</w:t>
      </w:r>
      <w:r w:rsidR="003142E8" w:rsidRPr="007468CA">
        <w:t xml:space="preserve">uthorizes the traffic routing in the </w:t>
      </w:r>
      <w:r w:rsidR="005E7D21">
        <w:t xml:space="preserve">target </w:t>
      </w:r>
      <w:r w:rsidR="003142E8" w:rsidRPr="007468CA">
        <w:t>PLMN is allowed</w:t>
      </w:r>
      <w:r w:rsidRPr="007468CA">
        <w:t>;</w:t>
      </w:r>
    </w:p>
    <w:p w14:paraId="2401A875" w14:textId="6877585D" w:rsidR="003142E8" w:rsidRDefault="007468CA" w:rsidP="00752629">
      <w:pPr>
        <w:pStyle w:val="B1"/>
      </w:pPr>
      <w:r w:rsidRPr="00752629">
        <w:t>-</w:t>
      </w:r>
      <w:r w:rsidR="003142E8" w:rsidRPr="007468CA">
        <w:tab/>
      </w:r>
      <w:r w:rsidRPr="00752629">
        <w:t>c</w:t>
      </w:r>
      <w:r w:rsidR="003142E8" w:rsidRPr="007468CA">
        <w:t>reates the PCC rule, which includes the PLMN ID.</w:t>
      </w:r>
    </w:p>
    <w:p w14:paraId="6CD0643D" w14:textId="77777777" w:rsidR="005E7D21" w:rsidRDefault="005E7D21" w:rsidP="005E7D21">
      <w:bookmarkStart w:id="352" w:name="sol40"/>
      <w:bookmarkEnd w:id="352"/>
      <w:r>
        <w:t>H-AMF:</w:t>
      </w:r>
    </w:p>
    <w:p w14:paraId="0E43F515" w14:textId="3CFD6154" w:rsidR="005E7D21" w:rsidRDefault="005E7D21" w:rsidP="005E7D21">
      <w:pPr>
        <w:pStyle w:val="B1"/>
      </w:pPr>
      <w:r>
        <w:t>-</w:t>
      </w:r>
      <w:r>
        <w:tab/>
        <w:t>selects V-SMF based on the target DNAI received from H-SMF.</w:t>
      </w:r>
    </w:p>
    <w:p w14:paraId="0815C241" w14:textId="77777777" w:rsidR="005E7D21" w:rsidRDefault="005E7D21" w:rsidP="005E7D21">
      <w:r>
        <w:t>EAS Deployment information:</w:t>
      </w:r>
    </w:p>
    <w:p w14:paraId="5F8BB2BF" w14:textId="7167C3A0" w:rsidR="005E7D21" w:rsidRDefault="005E7D21" w:rsidP="00AD0AC1">
      <w:pPr>
        <w:pStyle w:val="B1"/>
      </w:pPr>
      <w:r>
        <w:t>-</w:t>
      </w:r>
      <w:r>
        <w:tab/>
        <w:t>adding PLMN ID.</w:t>
      </w:r>
    </w:p>
    <w:p w14:paraId="5A8322F8" w14:textId="62860367" w:rsidR="005E7D21" w:rsidRDefault="00805E15" w:rsidP="00AD0AC1">
      <w:pPr>
        <w:pStyle w:val="Heading4"/>
      </w:pPr>
      <w:bookmarkStart w:id="353" w:name="_Toc120596599"/>
      <w:r>
        <w:lastRenderedPageBreak/>
        <w:t>6.39.3.</w:t>
      </w:r>
      <w:r w:rsidR="005E7D21">
        <w:t>2</w:t>
      </w:r>
      <w:r w:rsidR="005E7D21">
        <w:tab/>
        <w:t>EAS relocation between operators via N6 (clause 6.39.2.3)</w:t>
      </w:r>
      <w:bookmarkEnd w:id="353"/>
    </w:p>
    <w:p w14:paraId="73E15B15" w14:textId="77777777" w:rsidR="005E7D21" w:rsidRDefault="005E7D21" w:rsidP="005E7D21">
      <w:r>
        <w:t>AF:</w:t>
      </w:r>
    </w:p>
    <w:p w14:paraId="2770306A" w14:textId="77777777" w:rsidR="005E7D21" w:rsidRDefault="005E7D21" w:rsidP="00AD0AC1">
      <w:pPr>
        <w:pStyle w:val="B1"/>
      </w:pPr>
      <w:r>
        <w:t>-</w:t>
      </w:r>
      <w:r>
        <w:tab/>
        <w:t>determines the target EAS and sends corresponding PLMN ID.</w:t>
      </w:r>
    </w:p>
    <w:p w14:paraId="15FE08AF" w14:textId="77777777" w:rsidR="005E7D21" w:rsidRDefault="005E7D21" w:rsidP="005E7D21">
      <w:r>
        <w:t>PCF:</w:t>
      </w:r>
    </w:p>
    <w:p w14:paraId="4D9FE190" w14:textId="77777777" w:rsidR="005E7D21" w:rsidRDefault="005E7D21" w:rsidP="00AD0AC1">
      <w:pPr>
        <w:pStyle w:val="B1"/>
      </w:pPr>
      <w:r>
        <w:t>-</w:t>
      </w:r>
      <w:r>
        <w:tab/>
        <w:t>authorizes the traffic routing in the target PLMN is allowed;</w:t>
      </w:r>
    </w:p>
    <w:p w14:paraId="099D2FCD" w14:textId="77777777" w:rsidR="005E7D21" w:rsidRDefault="005E7D21" w:rsidP="00AD0AC1">
      <w:pPr>
        <w:pStyle w:val="B1"/>
      </w:pPr>
      <w:r>
        <w:t>-</w:t>
      </w:r>
      <w:r>
        <w:tab/>
        <w:t>creates the PCC rule, which includes the PLMN ID.</w:t>
      </w:r>
    </w:p>
    <w:p w14:paraId="1BBBDA80" w14:textId="6755FFA2" w:rsidR="005E7D21" w:rsidRDefault="005E7D21" w:rsidP="005E7D21">
      <w:r>
        <w:t>EAS Deployment information:</w:t>
      </w:r>
    </w:p>
    <w:p w14:paraId="71D81486" w14:textId="14C3FCC1" w:rsidR="005E7D21" w:rsidRDefault="005E7D21" w:rsidP="00AD0AC1">
      <w:pPr>
        <w:pStyle w:val="B1"/>
      </w:pPr>
      <w:r>
        <w:t>-</w:t>
      </w:r>
      <w:r>
        <w:tab/>
        <w:t>adding PLMN ID.</w:t>
      </w:r>
    </w:p>
    <w:p w14:paraId="689A4F98" w14:textId="4945E4DC" w:rsidR="00F45076" w:rsidRPr="007468CA" w:rsidRDefault="00F45076" w:rsidP="00752629">
      <w:pPr>
        <w:pStyle w:val="Heading2"/>
      </w:pPr>
      <w:bookmarkStart w:id="354" w:name="_Toc120596600"/>
      <w:r>
        <w:t>6.40</w:t>
      </w:r>
      <w:r>
        <w:tab/>
        <w:t>Solu</w:t>
      </w:r>
      <w:r w:rsidRPr="007468CA">
        <w:t>tion 40</w:t>
      </w:r>
      <w:r w:rsidR="007468CA" w:rsidRPr="00752629">
        <w:t xml:space="preserve"> (KI#5)</w:t>
      </w:r>
      <w:r w:rsidRPr="007468CA">
        <w:t>: EAS discovery for shared EHE</w:t>
      </w:r>
      <w:bookmarkEnd w:id="354"/>
    </w:p>
    <w:p w14:paraId="02EC5F14" w14:textId="531E364B" w:rsidR="00F45076" w:rsidRDefault="00F45076" w:rsidP="00752629">
      <w:pPr>
        <w:pStyle w:val="Heading3"/>
      </w:pPr>
      <w:bookmarkStart w:id="355" w:name="_Toc120596601"/>
      <w:r w:rsidRPr="00B55468">
        <w:t>6.40</w:t>
      </w:r>
      <w:r w:rsidRPr="00E133D1">
        <w:t>.1</w:t>
      </w:r>
      <w:r w:rsidRPr="00E133D1">
        <w:tab/>
        <w:t>Introduction</w:t>
      </w:r>
      <w:bookmarkEnd w:id="355"/>
    </w:p>
    <w:p w14:paraId="4108221C" w14:textId="7886C273" w:rsidR="00F45076" w:rsidRDefault="00F45076" w:rsidP="00F45076">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p>
    <w:p w14:paraId="70116D94" w14:textId="59EBC333" w:rsidR="00F45076" w:rsidRDefault="00F45076" w:rsidP="00752629">
      <w:pPr>
        <w:pStyle w:val="Heading3"/>
      </w:pPr>
      <w:bookmarkStart w:id="356" w:name="_Toc120596602"/>
      <w:r>
        <w:t>6.40.2</w:t>
      </w:r>
      <w:r>
        <w:tab/>
        <w:t>Functional description</w:t>
      </w:r>
      <w:bookmarkEnd w:id="356"/>
    </w:p>
    <w:p w14:paraId="5777B997" w14:textId="7B4886DB" w:rsidR="00014A55" w:rsidRDefault="00014A55" w:rsidP="00014A55">
      <w:r>
        <w:t>In this solution description</w:t>
      </w:r>
      <w:r w:rsidR="00805E15">
        <w:t>,</w:t>
      </w:r>
      <w:r>
        <w:t xml:space="preserve"> it is assumed that the EAS is deployed in MNO2</w:t>
      </w:r>
      <w:r w:rsidR="00AD0AC1">
        <w:t>'</w:t>
      </w:r>
      <w:r>
        <w:t>s PLMN2 and that the UE is connected to MNO1</w:t>
      </w:r>
      <w:r w:rsidR="00AD0AC1">
        <w:t>'</w:t>
      </w:r>
      <w:r>
        <w:t xml:space="preserve">s PLMN1 (see </w:t>
      </w:r>
      <w:r w:rsidR="00805E15">
        <w:t>f</w:t>
      </w:r>
      <w:r>
        <w:t>igure 6.40.2-1). The solution is based on the following two steps:</w:t>
      </w:r>
    </w:p>
    <w:p w14:paraId="4DA3BA48" w14:textId="0EECF6D9" w:rsidR="00014A55" w:rsidRPr="00AD0AC1" w:rsidRDefault="00014A55" w:rsidP="00014A55">
      <w:pPr>
        <w:rPr>
          <w:b/>
        </w:rPr>
      </w:pPr>
      <w:r w:rsidRPr="00AD0AC1">
        <w:rPr>
          <w:b/>
        </w:rPr>
        <w:t>Step</w:t>
      </w:r>
      <w:r>
        <w:rPr>
          <w:b/>
        </w:rPr>
        <w:t> </w:t>
      </w:r>
      <w:r w:rsidRPr="00AD0AC1">
        <w:rPr>
          <w:b/>
        </w:rPr>
        <w:t xml:space="preserve">1: </w:t>
      </w:r>
      <w:r>
        <w:rPr>
          <w:b/>
        </w:rPr>
        <w:t>C</w:t>
      </w:r>
      <w:r w:rsidRPr="00AD0AC1">
        <w:rPr>
          <w:b/>
        </w:rPr>
        <w:t xml:space="preserve">onfiguration </w:t>
      </w:r>
      <w:r w:rsidR="00805E15">
        <w:rPr>
          <w:b/>
        </w:rPr>
        <w:t>p</w:t>
      </w:r>
      <w:r w:rsidRPr="00AD0AC1">
        <w:rPr>
          <w:b/>
        </w:rPr>
        <w:t>hase</w:t>
      </w:r>
    </w:p>
    <w:p w14:paraId="67A5BCB3" w14:textId="2748B8F1" w:rsidR="00F45076" w:rsidRDefault="00014A55" w:rsidP="00F45076">
      <w:r>
        <w:t xml:space="preserve">The </w:t>
      </w:r>
      <w:r w:rsidR="00F45076">
        <w:t xml:space="preserve">MNO2 AF </w:t>
      </w:r>
      <w:r>
        <w:t xml:space="preserve">provides </w:t>
      </w:r>
      <w:r w:rsidR="00F45076">
        <w:t xml:space="preserve">the </w:t>
      </w:r>
      <w:r w:rsidRPr="00014A55">
        <w:t xml:space="preserve">DNS query filtering information for PLMN2 EHE as well as the EASDF Deployment information for PLMN2 described in </w:t>
      </w:r>
      <w:r w:rsidR="00805E15">
        <w:t>t</w:t>
      </w:r>
      <w:r w:rsidRPr="00014A55">
        <w:t>able</w:t>
      </w:r>
      <w:r>
        <w:t> </w:t>
      </w:r>
      <w:r w:rsidRPr="00014A55">
        <w:t xml:space="preserve">6.40.2-1 to </w:t>
      </w:r>
      <w:r w:rsidR="00F45076">
        <w:t>EASDF1</w:t>
      </w:r>
      <w:r w:rsidRPr="00014A55">
        <w:t xml:space="preserve"> in PLMN1</w:t>
      </w:r>
      <w:r w:rsidR="00F45076">
        <w:t xml:space="preserve"> before </w:t>
      </w:r>
      <w:r>
        <w:t xml:space="preserve">the </w:t>
      </w:r>
      <w:r w:rsidR="00F45076">
        <w:t xml:space="preserve">PDU </w:t>
      </w:r>
      <w:r w:rsidR="006B37D6">
        <w:t>S</w:t>
      </w:r>
      <w:r w:rsidR="00F45076">
        <w:t>ession establishment.</w:t>
      </w:r>
    </w:p>
    <w:p w14:paraId="4699F4AD" w14:textId="628E605E" w:rsidR="00014A55" w:rsidRPr="00773097" w:rsidRDefault="00014A55" w:rsidP="00014A55">
      <w:pPr>
        <w:rPr>
          <w:b/>
        </w:rPr>
      </w:pPr>
      <w:r w:rsidRPr="00773097">
        <w:rPr>
          <w:b/>
        </w:rPr>
        <w:t>Step</w:t>
      </w:r>
      <w:r>
        <w:rPr>
          <w:b/>
        </w:rPr>
        <w:t> 2</w:t>
      </w:r>
      <w:r w:rsidRPr="00773097">
        <w:rPr>
          <w:b/>
        </w:rPr>
        <w:t xml:space="preserve">: </w:t>
      </w:r>
      <w:r>
        <w:rPr>
          <w:b/>
        </w:rPr>
        <w:t xml:space="preserve">After PDU </w:t>
      </w:r>
      <w:r w:rsidR="00805E15">
        <w:rPr>
          <w:b/>
        </w:rPr>
        <w:t>S</w:t>
      </w:r>
      <w:r>
        <w:rPr>
          <w:b/>
        </w:rPr>
        <w:t>ession establishment</w:t>
      </w:r>
    </w:p>
    <w:p w14:paraId="6241F250" w14:textId="46C6265D" w:rsidR="00F45076" w:rsidRPr="007468CA" w:rsidRDefault="00F45076" w:rsidP="00F45076">
      <w:r>
        <w:t xml:space="preserve">When a </w:t>
      </w:r>
      <w:r w:rsidR="00014A55">
        <w:rPr>
          <w:rFonts w:hint="eastAsia"/>
          <w:lang w:eastAsia="zh-CN"/>
        </w:rPr>
        <w:t xml:space="preserve">DNS query from </w:t>
      </w:r>
      <w:r>
        <w:t xml:space="preserve">UE </w:t>
      </w:r>
      <w:r w:rsidR="00805E15">
        <w:t>is</w:t>
      </w:r>
      <w:r w:rsidR="00014A55">
        <w:t xml:space="preserve"> inten</w:t>
      </w:r>
      <w:r w:rsidR="00805E15">
        <w:t>ded</w:t>
      </w:r>
      <w:r w:rsidR="00014A55">
        <w:t xml:space="preserve"> for </w:t>
      </w:r>
      <w:r w:rsidRPr="007468CA">
        <w:t>a specific application at edge, but EASDF1 in PLMN1 finds that the application cannot be</w:t>
      </w:r>
      <w:r w:rsidRPr="00B55468">
        <w:t xml:space="preserve"> found in current PLMN1</w:t>
      </w:r>
      <w:r w:rsidR="00AD0AC1">
        <w:t>'</w:t>
      </w:r>
      <w:r w:rsidRPr="00E133D1">
        <w:t>s edge platform but can be found in PLMN2</w:t>
      </w:r>
      <w:r w:rsidR="00AD0AC1">
        <w:t>'</w:t>
      </w:r>
      <w:r w:rsidRPr="007468CA">
        <w:t xml:space="preserve">s </w:t>
      </w:r>
      <w:r w:rsidR="00014A55" w:rsidRPr="00014A55">
        <w:t>DNS query filtering</w:t>
      </w:r>
      <w:r w:rsidR="00014A55">
        <w:t xml:space="preserve"> </w:t>
      </w:r>
      <w:r w:rsidRPr="007468CA">
        <w:t xml:space="preserve">information, the EASDF1 will </w:t>
      </w:r>
      <w:r w:rsidR="00014A55" w:rsidRPr="00014A55">
        <w:t>send (UE IP address, DNS handling rule) created by SMF1 to the selected EASDF2 through SEPP through control plane. Then</w:t>
      </w:r>
      <w:r w:rsidR="00805E15">
        <w:t>,</w:t>
      </w:r>
      <w:r w:rsidR="00014A55" w:rsidRPr="00014A55">
        <w:t xml:space="preserve"> EASDF1 </w:t>
      </w:r>
      <w:r w:rsidRPr="007468CA">
        <w:t>forward</w:t>
      </w:r>
      <w:r w:rsidR="00014A55">
        <w:t>s</w:t>
      </w:r>
      <w:r w:rsidRPr="007468CA">
        <w:t xml:space="preserve"> the DNS Query message to </w:t>
      </w:r>
      <w:r w:rsidR="00014A55" w:rsidRPr="00014A55">
        <w:t>EASDF2 through user plane. EASDF2 then send</w:t>
      </w:r>
      <w:r w:rsidR="00805E15">
        <w:t>s</w:t>
      </w:r>
      <w:r w:rsidR="00014A55" w:rsidRPr="00014A55">
        <w:t xml:space="preserve"> the DNS query to DNS server in PLMN2 for EAS discovery</w:t>
      </w:r>
      <w:r w:rsidR="007468CA" w:rsidRPr="00752629">
        <w:t>.</w:t>
      </w:r>
    </w:p>
    <w:p w14:paraId="7E01658A" w14:textId="23B0C2CA" w:rsidR="00014A55" w:rsidRDefault="00014A55" w:rsidP="00014A55">
      <w:r>
        <w:t>DNS query filtering information includes the PLMN2</w:t>
      </w:r>
      <w:r w:rsidR="00AD0AC1">
        <w:t>'</w:t>
      </w:r>
      <w:r>
        <w:t>s supported EAS FQDN(s).</w:t>
      </w:r>
    </w:p>
    <w:p w14:paraId="16A16D20" w14:textId="77777777" w:rsidR="00014A55" w:rsidRDefault="00014A55" w:rsidP="00014A55">
      <w:r>
        <w:t>The EASDF2 is selected by EASDF1 based on UE location, EASDF2 serving area, EDI information for PLMN2 EHE, and the N6 Transmission requirement.</w:t>
      </w:r>
    </w:p>
    <w:p w14:paraId="6591AB12" w14:textId="3A9D263F" w:rsidR="00014A55" w:rsidRDefault="00014A55" w:rsidP="00014A55">
      <w:r>
        <w:t>EASDF1 sends DNS query to EASDF2 through user plane. The DNS query is transmitted in the path of EASDF1</w:t>
      </w:r>
      <w:r w:rsidR="00805E15">
        <w:t>→</w:t>
      </w:r>
      <w:r>
        <w:t>UPF1</w:t>
      </w:r>
      <w:r w:rsidR="00805E15">
        <w:t>→</w:t>
      </w:r>
      <w:r>
        <w:t>UPF2</w:t>
      </w:r>
      <w:r w:rsidR="00805E15">
        <w:t>→</w:t>
      </w:r>
      <w:r>
        <w:t>EASDF2. The UPF1 and UPF2 are local</w:t>
      </w:r>
      <w:r w:rsidR="00805E15">
        <w:t>ly</w:t>
      </w:r>
      <w:r>
        <w:t xml:space="preserve"> configured to support the DNS message transmission between two PLMNs.</w:t>
      </w:r>
    </w:p>
    <w:p w14:paraId="46798E63" w14:textId="22B10FC8" w:rsidR="00014A55" w:rsidRDefault="00F45076" w:rsidP="00752629">
      <w:r w:rsidRPr="00B55468">
        <w:t xml:space="preserve">The indication of supporting shared EAS discovery will be included in UE SM subscription data. </w:t>
      </w:r>
      <w:r w:rsidR="00014A55" w:rsidRPr="00014A55">
        <w:t xml:space="preserve">SMF1 gets this information from UDM1 during the PDU </w:t>
      </w:r>
      <w:r w:rsidR="00805E15">
        <w:t>S</w:t>
      </w:r>
      <w:r w:rsidR="00014A55" w:rsidRPr="00014A55">
        <w:t>ession establishment. SMF1 may select the proper UPF(s) to support the DNS message transmission via two PLMNs. The UPF(s) in PLMN1which support access to PLMN2 domain, may support to add DSCP value in IP layer to guarantee the transmission between two PLMNs.</w:t>
      </w:r>
    </w:p>
    <w:p w14:paraId="2D180078" w14:textId="5E5C5ADF" w:rsidR="00F45076" w:rsidRDefault="00F45076" w:rsidP="00752629">
      <w:r w:rsidRPr="00B55468">
        <w:t xml:space="preserve">MNO2 AF may create an External Group ID to show that </w:t>
      </w:r>
      <w:r w:rsidRPr="00E133D1">
        <w:t>the</w:t>
      </w:r>
      <w:r w:rsidR="00014A55">
        <w:t>se</w:t>
      </w:r>
      <w:r w:rsidRPr="00E133D1">
        <w:t xml:space="preserve"> UE</w:t>
      </w:r>
      <w:r w:rsidR="00014A55">
        <w:t>(s)</w:t>
      </w:r>
      <w:r w:rsidRPr="00E133D1">
        <w:t xml:space="preserve"> support</w:t>
      </w:r>
      <w:r w:rsidRPr="007468CA">
        <w:t xml:space="preserve"> the interaction between different PLMNs.</w:t>
      </w:r>
    </w:p>
    <w:p w14:paraId="604FBE24" w14:textId="4D8BAA8E" w:rsidR="00014A55" w:rsidRDefault="00014A55" w:rsidP="00014A55">
      <w:pPr>
        <w:pStyle w:val="TH"/>
      </w:pPr>
      <w:r w:rsidRPr="00692D38">
        <w:object w:dxaOrig="11955" w:dyaOrig="7981" w14:anchorId="41151191">
          <v:shape id="_x0000_i1093" type="#_x0000_t75" style="width:370pt;height:249.2pt" o:ole="">
            <v:imagedata r:id="rId145" o:title=""/>
          </v:shape>
          <o:OLEObject Type="Embed" ProgID="Visio.Drawing.15" ShapeID="_x0000_i1093" DrawAspect="Content" ObjectID="_1731232547" r:id="rId146"/>
        </w:object>
      </w:r>
    </w:p>
    <w:p w14:paraId="59308D92" w14:textId="4DC835C1" w:rsidR="00F45076" w:rsidRDefault="00F45076" w:rsidP="00752629">
      <w:pPr>
        <w:pStyle w:val="TF"/>
      </w:pPr>
      <w:r>
        <w:t>Figure</w:t>
      </w:r>
      <w:r w:rsidR="00C37D07">
        <w:t xml:space="preserve"> </w:t>
      </w:r>
      <w:r>
        <w:t>6.40.2-1: Architecture with Operator Platform</w:t>
      </w:r>
    </w:p>
    <w:p w14:paraId="7DE4F0ED" w14:textId="77777777" w:rsidR="00014A55" w:rsidRPr="00AD0AC1" w:rsidRDefault="00014A55" w:rsidP="00014A55">
      <w:pPr>
        <w:rPr>
          <w:b/>
        </w:rPr>
      </w:pPr>
      <w:r w:rsidRPr="00AD0AC1">
        <w:rPr>
          <w:b/>
        </w:rPr>
        <w:t>EASDF Deployment Information</w:t>
      </w:r>
    </w:p>
    <w:p w14:paraId="3868F896" w14:textId="2C79B68F" w:rsidR="00014A55" w:rsidRDefault="00014A55" w:rsidP="00014A55">
      <w:r>
        <w:t>EASDF1 finds EASDF2 based on EASDF De</w:t>
      </w:r>
      <w:r w:rsidR="00805E15">
        <w:t>p</w:t>
      </w:r>
      <w:r>
        <w:t xml:space="preserve">loyment Information </w:t>
      </w:r>
      <w:r w:rsidR="00805E15">
        <w:t>(EDI)</w:t>
      </w:r>
      <w:r>
        <w:t xml:space="preserve"> information including UE location, serving are</w:t>
      </w:r>
      <w:r w:rsidR="00805E15">
        <w:t>a</w:t>
      </w:r>
      <w:r>
        <w:t xml:space="preserve"> of EASDF2 in PLMN2, N6 transmission requirement of PLMN2.</w:t>
      </w:r>
    </w:p>
    <w:p w14:paraId="13B795FF" w14:textId="46DB43D8" w:rsidR="00014A55" w:rsidRDefault="00014A55" w:rsidP="00247467">
      <w:pPr>
        <w:pStyle w:val="TH"/>
      </w:pPr>
      <w:r w:rsidRPr="00014A55">
        <w:t>Table</w:t>
      </w:r>
      <w:r>
        <w:t> </w:t>
      </w:r>
      <w:r w:rsidRPr="00014A55">
        <w:t>6.40.2-1: EASDF Deployment Information</w:t>
      </w:r>
    </w:p>
    <w:tbl>
      <w:tblPr>
        <w:tblStyle w:val="TableGrid"/>
        <w:tblW w:w="0" w:type="auto"/>
        <w:jc w:val="center"/>
        <w:tblLook w:val="04A0" w:firstRow="1" w:lastRow="0" w:firstColumn="1" w:lastColumn="0" w:noHBand="0" w:noVBand="1"/>
      </w:tblPr>
      <w:tblGrid>
        <w:gridCol w:w="2976"/>
        <w:gridCol w:w="5102"/>
      </w:tblGrid>
      <w:tr w:rsidR="00014A55" w14:paraId="1F62478F" w14:textId="77777777" w:rsidTr="00AD0AC1">
        <w:trPr>
          <w:jc w:val="center"/>
        </w:trPr>
        <w:tc>
          <w:tcPr>
            <w:tcW w:w="2976" w:type="dxa"/>
          </w:tcPr>
          <w:p w14:paraId="146B340E" w14:textId="7BA9EF31" w:rsidR="00014A55" w:rsidRDefault="00014A55" w:rsidP="00AD0AC1">
            <w:pPr>
              <w:pStyle w:val="TAH"/>
            </w:pPr>
            <w:r>
              <w:t>Parameters</w:t>
            </w:r>
          </w:p>
        </w:tc>
        <w:tc>
          <w:tcPr>
            <w:tcW w:w="5102" w:type="dxa"/>
          </w:tcPr>
          <w:p w14:paraId="6FB8CB75" w14:textId="5AB2D807" w:rsidR="00014A55" w:rsidRDefault="00014A55" w:rsidP="00AD0AC1">
            <w:pPr>
              <w:pStyle w:val="TAH"/>
            </w:pPr>
            <w:r>
              <w:t>Description</w:t>
            </w:r>
          </w:p>
        </w:tc>
      </w:tr>
      <w:tr w:rsidR="00014A55" w14:paraId="38FAD39F" w14:textId="77777777" w:rsidTr="00AD0AC1">
        <w:trPr>
          <w:jc w:val="center"/>
        </w:trPr>
        <w:tc>
          <w:tcPr>
            <w:tcW w:w="2976" w:type="dxa"/>
          </w:tcPr>
          <w:p w14:paraId="185FFCC3" w14:textId="0CD7D4FA" w:rsidR="00014A55" w:rsidRDefault="00014A55" w:rsidP="00AD0AC1">
            <w:pPr>
              <w:pStyle w:val="TAL"/>
            </w:pPr>
            <w:r w:rsidRPr="00014A55">
              <w:t>PLMN ID(s)</w:t>
            </w:r>
          </w:p>
        </w:tc>
        <w:tc>
          <w:tcPr>
            <w:tcW w:w="5102" w:type="dxa"/>
          </w:tcPr>
          <w:p w14:paraId="35708714" w14:textId="70808B9B" w:rsidR="00014A55" w:rsidRDefault="00014A55" w:rsidP="00AD0AC1">
            <w:pPr>
              <w:pStyle w:val="TAL"/>
            </w:pPr>
            <w:r w:rsidRPr="00014A55">
              <w:t>Used to identify in which PLMN the EAS is located</w:t>
            </w:r>
          </w:p>
        </w:tc>
      </w:tr>
      <w:tr w:rsidR="00014A55" w14:paraId="65F4DB84" w14:textId="77777777" w:rsidTr="00AD0AC1">
        <w:trPr>
          <w:jc w:val="center"/>
        </w:trPr>
        <w:tc>
          <w:tcPr>
            <w:tcW w:w="2976" w:type="dxa"/>
          </w:tcPr>
          <w:p w14:paraId="09954DF0" w14:textId="4A082607" w:rsidR="00014A55" w:rsidRDefault="00014A55" w:rsidP="00AD0AC1">
            <w:pPr>
              <w:pStyle w:val="TAL"/>
            </w:pPr>
            <w:r w:rsidRPr="00014A55">
              <w:t>EASDF FQDN(s)</w:t>
            </w:r>
          </w:p>
        </w:tc>
        <w:tc>
          <w:tcPr>
            <w:tcW w:w="5102" w:type="dxa"/>
          </w:tcPr>
          <w:p w14:paraId="3FDB9521" w14:textId="2999BB57" w:rsidR="00014A55" w:rsidRDefault="00014A55" w:rsidP="00AD0AC1">
            <w:pPr>
              <w:pStyle w:val="TAL"/>
            </w:pPr>
            <w:r w:rsidRPr="00014A55">
              <w:t>FQDN(s) of EASDF in other PLMN</w:t>
            </w:r>
          </w:p>
        </w:tc>
      </w:tr>
      <w:tr w:rsidR="00014A55" w14:paraId="55DB1D0D" w14:textId="77777777" w:rsidTr="00AD0AC1">
        <w:trPr>
          <w:jc w:val="center"/>
        </w:trPr>
        <w:tc>
          <w:tcPr>
            <w:tcW w:w="2976" w:type="dxa"/>
          </w:tcPr>
          <w:p w14:paraId="7D96508F" w14:textId="4A643285" w:rsidR="00014A55" w:rsidRDefault="00014A55" w:rsidP="00AD0AC1">
            <w:pPr>
              <w:pStyle w:val="TAL"/>
            </w:pPr>
            <w:r w:rsidRPr="00014A55">
              <w:t>Serving area(s)</w:t>
            </w:r>
          </w:p>
        </w:tc>
        <w:tc>
          <w:tcPr>
            <w:tcW w:w="5102" w:type="dxa"/>
          </w:tcPr>
          <w:p w14:paraId="0A9D7696" w14:textId="4C4E4D97" w:rsidR="00014A55" w:rsidRDefault="00014A55" w:rsidP="00AD0AC1">
            <w:pPr>
              <w:pStyle w:val="TAL"/>
            </w:pPr>
            <w:r w:rsidRPr="00014A55">
              <w:t>Serving area where the EASDF can provide service</w:t>
            </w:r>
          </w:p>
        </w:tc>
      </w:tr>
      <w:tr w:rsidR="00014A55" w14:paraId="122DA5AE" w14:textId="77777777" w:rsidTr="00AD0AC1">
        <w:trPr>
          <w:jc w:val="center"/>
        </w:trPr>
        <w:tc>
          <w:tcPr>
            <w:tcW w:w="2976" w:type="dxa"/>
          </w:tcPr>
          <w:p w14:paraId="51F65D47" w14:textId="700F0225" w:rsidR="00014A55" w:rsidRDefault="00014A55" w:rsidP="00AD0AC1">
            <w:pPr>
              <w:pStyle w:val="TAL"/>
            </w:pPr>
            <w:r w:rsidRPr="00014A55">
              <w:t>External Group Identifier/Internal Group Identifier</w:t>
            </w:r>
          </w:p>
        </w:tc>
        <w:tc>
          <w:tcPr>
            <w:tcW w:w="5102" w:type="dxa"/>
          </w:tcPr>
          <w:p w14:paraId="0E768B05" w14:textId="77777777" w:rsidR="00014A55" w:rsidRDefault="00014A55" w:rsidP="00014A55">
            <w:pPr>
              <w:pStyle w:val="TAL"/>
            </w:pPr>
            <w:r>
              <w:t>Group ID for the EAS Deployment information.</w:t>
            </w:r>
          </w:p>
          <w:p w14:paraId="74BFE840" w14:textId="77777777" w:rsidR="00014A55" w:rsidRDefault="00014A55" w:rsidP="00014A55">
            <w:pPr>
              <w:pStyle w:val="TAL"/>
            </w:pPr>
            <w:r>
              <w:t>[optional]</w:t>
            </w:r>
          </w:p>
          <w:p w14:paraId="736559A9" w14:textId="5BBF4C4F" w:rsidR="00014A55" w:rsidRDefault="00805E15" w:rsidP="00AD0AC1">
            <w:pPr>
              <w:pStyle w:val="TAL"/>
            </w:pPr>
            <w:r>
              <w:t>(NOTE 1)</w:t>
            </w:r>
          </w:p>
        </w:tc>
      </w:tr>
      <w:tr w:rsidR="00014A55" w14:paraId="7E43D6D4" w14:textId="77777777" w:rsidTr="00AD0AC1">
        <w:trPr>
          <w:jc w:val="center"/>
        </w:trPr>
        <w:tc>
          <w:tcPr>
            <w:tcW w:w="2976" w:type="dxa"/>
          </w:tcPr>
          <w:p w14:paraId="7C39AC4B" w14:textId="3610C75A" w:rsidR="00014A55" w:rsidRDefault="00014A55" w:rsidP="00AD0AC1">
            <w:pPr>
              <w:pStyle w:val="TAL"/>
            </w:pPr>
            <w:r w:rsidRPr="00014A55">
              <w:t>N6 Transmission requirement (e.g. DSCP)</w:t>
            </w:r>
          </w:p>
        </w:tc>
        <w:tc>
          <w:tcPr>
            <w:tcW w:w="5102" w:type="dxa"/>
          </w:tcPr>
          <w:p w14:paraId="0253E1BA" w14:textId="77777777" w:rsidR="00014A55" w:rsidRDefault="00014A55" w:rsidP="00014A55">
            <w:pPr>
              <w:pStyle w:val="TAL"/>
            </w:pPr>
            <w:r>
              <w:t>Transmission requirements when packet transmit between two PLMNs. This parameter will be added by UPF of PLMN1 in the IP-layer when packet is sent out from PLMN1 to PLMN2.</w:t>
            </w:r>
          </w:p>
          <w:p w14:paraId="4B93C044" w14:textId="67074973" w:rsidR="00014A55" w:rsidRDefault="00014A55" w:rsidP="00AD0AC1">
            <w:pPr>
              <w:pStyle w:val="TAL"/>
            </w:pPr>
            <w:r>
              <w:t>[optional]</w:t>
            </w:r>
          </w:p>
        </w:tc>
      </w:tr>
      <w:tr w:rsidR="00014A55" w14:paraId="594DA2EC" w14:textId="77777777" w:rsidTr="00AD0AC1">
        <w:trPr>
          <w:jc w:val="center"/>
        </w:trPr>
        <w:tc>
          <w:tcPr>
            <w:tcW w:w="8078" w:type="dxa"/>
            <w:gridSpan w:val="2"/>
          </w:tcPr>
          <w:p w14:paraId="3473CB5E" w14:textId="31276ABA" w:rsidR="00014A55" w:rsidRDefault="00014A55" w:rsidP="00AD0AC1">
            <w:pPr>
              <w:pStyle w:val="TAN"/>
            </w:pPr>
            <w:r>
              <w:t>NOTE </w:t>
            </w:r>
            <w:r w:rsidR="00805E15">
              <w:t>1</w:t>
            </w:r>
            <w:r>
              <w:t xml:space="preserve">: </w:t>
            </w:r>
            <w:r w:rsidRPr="00014A55">
              <w:tab/>
            </w:r>
            <w:r>
              <w:t>The AF may provide External Group Identifier, and NEF can map the External Group Identifier into Internal Group Identifier according to information received from UDM. The PLMN2 provides external group identifier to PLMN1 thus PLMN1 can identify that the UE is allowed to access the EAS in PLMN2.</w:t>
            </w:r>
          </w:p>
        </w:tc>
      </w:tr>
    </w:tbl>
    <w:p w14:paraId="08679E62" w14:textId="77777777" w:rsidR="00AC4BE8" w:rsidRDefault="00AC4BE8" w:rsidP="00AC4BE8"/>
    <w:p w14:paraId="3AFA3A07" w14:textId="05F7A452" w:rsidR="00F45076" w:rsidRDefault="00F45076" w:rsidP="00752629">
      <w:pPr>
        <w:pStyle w:val="Heading3"/>
      </w:pPr>
      <w:bookmarkStart w:id="357" w:name="_Toc120596603"/>
      <w:r>
        <w:lastRenderedPageBreak/>
        <w:t>6.40.3</w:t>
      </w:r>
      <w:r>
        <w:tab/>
        <w:t>Procedures</w:t>
      </w:r>
      <w:bookmarkEnd w:id="357"/>
    </w:p>
    <w:bookmarkStart w:id="358" w:name="_MON_1723379270"/>
    <w:bookmarkEnd w:id="358"/>
    <w:p w14:paraId="1EECD4F7" w14:textId="506AFB7D" w:rsidR="00014A55" w:rsidRDefault="00AC4BE8" w:rsidP="00AD0AC1">
      <w:pPr>
        <w:pStyle w:val="TH"/>
      </w:pPr>
      <w:r>
        <w:object w:dxaOrig="10201" w:dyaOrig="8510" w14:anchorId="6EDFE8A4">
          <v:shape id="_x0000_i1094" type="#_x0000_t75" style="width:480.2pt;height:425.1pt" o:ole="">
            <v:imagedata r:id="rId147" o:title=""/>
          </v:shape>
          <o:OLEObject Type="Embed" ProgID="Word.Document.12" ShapeID="_x0000_i1094" DrawAspect="Content" ObjectID="_1731232548" r:id="rId148">
            <o:FieldCodes>\s</o:FieldCodes>
          </o:OLEObject>
        </w:object>
      </w:r>
    </w:p>
    <w:p w14:paraId="02F46991" w14:textId="1F73340C" w:rsidR="00F45076" w:rsidRDefault="00F45076" w:rsidP="00752629">
      <w:pPr>
        <w:pStyle w:val="TF"/>
      </w:pPr>
      <w:r>
        <w:t>Figure</w:t>
      </w:r>
      <w:r w:rsidR="00C37D07">
        <w:t xml:space="preserve"> </w:t>
      </w:r>
      <w:r>
        <w:t>6.40.3-1: EAS discovery in shared EAS scenario</w:t>
      </w:r>
    </w:p>
    <w:p w14:paraId="758286B6" w14:textId="503A0186" w:rsidR="00F45076" w:rsidRPr="007468CA" w:rsidRDefault="00F45076" w:rsidP="00752629">
      <w:pPr>
        <w:pStyle w:val="B1"/>
      </w:pPr>
      <w:r>
        <w:t>1.</w:t>
      </w:r>
      <w:r>
        <w:tab/>
        <w:t>Step</w:t>
      </w:r>
      <w:r w:rsidR="00805E15">
        <w:t>s</w:t>
      </w:r>
      <w:r>
        <w:t> 1-</w:t>
      </w:r>
      <w:r w:rsidR="00014A55">
        <w:t>6</w:t>
      </w:r>
      <w:r>
        <w:t xml:space="preserve"> </w:t>
      </w:r>
      <w:r w:rsidR="00805E15">
        <w:t xml:space="preserve">are </w:t>
      </w:r>
      <w:r>
        <w:t>the same as EAS disco</w:t>
      </w:r>
      <w:r w:rsidRPr="007468CA">
        <w:t>very procedure in</w:t>
      </w:r>
      <w:r w:rsidR="005B19B1" w:rsidRPr="007468CA">
        <w:t xml:space="preserve"> </w:t>
      </w:r>
      <w:r w:rsidR="005B19B1" w:rsidRPr="00752629">
        <w:t>clause </w:t>
      </w:r>
      <w:r w:rsidR="005B19B1" w:rsidRPr="007468CA">
        <w:t>6.2.3.2.2</w:t>
      </w:r>
      <w:r w:rsidRPr="007468CA">
        <w:t xml:space="preserve"> </w:t>
      </w:r>
      <w:r w:rsidR="005B19B1">
        <w:t xml:space="preserve">of </w:t>
      </w:r>
      <w:r w:rsidR="00500153" w:rsidRPr="007468CA">
        <w:t>TS</w:t>
      </w:r>
      <w:r w:rsidR="00500153">
        <w:t> </w:t>
      </w:r>
      <w:r w:rsidR="00500153" w:rsidRPr="007468CA">
        <w:t>23.548</w:t>
      </w:r>
      <w:r w:rsidR="00500153">
        <w:t> </w:t>
      </w:r>
      <w:r w:rsidR="00500153" w:rsidRPr="00752629">
        <w:t>[</w:t>
      </w:r>
      <w:r w:rsidR="007468CA" w:rsidRPr="00752629">
        <w:t>3]</w:t>
      </w:r>
      <w:r w:rsidRPr="007468CA">
        <w:t>.</w:t>
      </w:r>
    </w:p>
    <w:p w14:paraId="772096A1" w14:textId="77777777" w:rsidR="00014A55" w:rsidRDefault="00F45076" w:rsidP="00014A55">
      <w:pPr>
        <w:pStyle w:val="B1"/>
      </w:pPr>
      <w:r w:rsidRPr="00B55468">
        <w:t>2.</w:t>
      </w:r>
      <w:r w:rsidRPr="00B55468">
        <w:tab/>
      </w:r>
      <w:r w:rsidR="00014A55">
        <w:t>UE sends DNS query to EASDF1.</w:t>
      </w:r>
    </w:p>
    <w:p w14:paraId="2B76E650" w14:textId="3695EE3B" w:rsidR="00F45076" w:rsidRPr="00E133D1" w:rsidRDefault="00805E15" w:rsidP="00752629">
      <w:pPr>
        <w:pStyle w:val="B1"/>
      </w:pPr>
      <w:r>
        <w:t>3.</w:t>
      </w:r>
      <w:r w:rsidR="00014A55">
        <w:tab/>
      </w:r>
      <w:r w:rsidR="00F45076" w:rsidRPr="00B55468">
        <w:t xml:space="preserve">If </w:t>
      </w:r>
      <w:r w:rsidR="00014A55">
        <w:rPr>
          <w:rFonts w:hint="eastAsia"/>
          <w:lang w:eastAsia="zh-CN"/>
        </w:rPr>
        <w:t xml:space="preserve">EASDF1 finds </w:t>
      </w:r>
      <w:r w:rsidR="00F45076" w:rsidRPr="00B55468">
        <w:t>the DNS Query message cannot be resolved by PLMN1</w:t>
      </w:r>
      <w:r w:rsidR="00AD0AC1">
        <w:t>'</w:t>
      </w:r>
      <w:r w:rsidR="00F45076" w:rsidRPr="007468CA">
        <w:t>s DNS server, but matches a PLMN2</w:t>
      </w:r>
      <w:r w:rsidR="00AD0AC1">
        <w:t>'</w:t>
      </w:r>
      <w:r w:rsidR="00F45076" w:rsidRPr="00B55468">
        <w:t>s FQDN(s) information, EASDF1 sends the DNS Query Messag</w:t>
      </w:r>
      <w:r w:rsidR="00F45076" w:rsidRPr="00E133D1">
        <w:t xml:space="preserve">e to SMF with providing indication that </w:t>
      </w:r>
      <w:r w:rsidR="00014A55">
        <w:t xml:space="preserve">EASDF2 in </w:t>
      </w:r>
      <w:r w:rsidR="00F45076" w:rsidRPr="00E133D1">
        <w:t>PLMN2 should be selected.</w:t>
      </w:r>
    </w:p>
    <w:p w14:paraId="0B6E4EBA" w14:textId="3CD15DD3" w:rsidR="00F45076" w:rsidRPr="00AA7698" w:rsidRDefault="00F45076" w:rsidP="00752629">
      <w:pPr>
        <w:pStyle w:val="NO"/>
      </w:pPr>
      <w:r w:rsidRPr="00AA7698">
        <w:t>NOTE:</w:t>
      </w:r>
      <w:r w:rsidRPr="00AA7698">
        <w:tab/>
        <w:t xml:space="preserve">When EASDF receives multiple DNS Query messages from one UE, if EASDF detects that these DNS Query messages are the same, EASDF will only send the </w:t>
      </w:r>
      <w:proofErr w:type="spellStart"/>
      <w:r w:rsidRPr="00AA7698">
        <w:t>Neasdf_DNSContext_Notify</w:t>
      </w:r>
      <w:proofErr w:type="spellEnd"/>
      <w:r w:rsidRPr="00AA7698">
        <w:t xml:space="preserve"> Request once to SMF for these DNS Query messages.</w:t>
      </w:r>
    </w:p>
    <w:p w14:paraId="21CEE9DF" w14:textId="1B940091" w:rsidR="00F45076" w:rsidRPr="00AA7698" w:rsidRDefault="00014A55" w:rsidP="00752629">
      <w:pPr>
        <w:pStyle w:val="B1"/>
      </w:pPr>
      <w:r>
        <w:t>4</w:t>
      </w:r>
      <w:r w:rsidR="00F45076" w:rsidRPr="00AA7698">
        <w:t>.</w:t>
      </w:r>
      <w:r w:rsidR="00F45076" w:rsidRPr="00AA7698">
        <w:tab/>
      </w:r>
      <w:r>
        <w:t xml:space="preserve">The </w:t>
      </w:r>
      <w:r w:rsidR="00F45076" w:rsidRPr="00AA7698">
        <w:t>SMF</w:t>
      </w:r>
      <w:r>
        <w:t xml:space="preserve"> responds </w:t>
      </w:r>
      <w:r w:rsidRPr="00014A55">
        <w:t xml:space="preserve">with </w:t>
      </w:r>
      <w:proofErr w:type="spellStart"/>
      <w:r w:rsidRPr="00014A55">
        <w:t>Neasdf_DNSContext_Notify</w:t>
      </w:r>
      <w:proofErr w:type="spellEnd"/>
      <w:r w:rsidRPr="00014A55">
        <w:t xml:space="preserve"> Response</w:t>
      </w:r>
      <w:r w:rsidR="00F45076" w:rsidRPr="00AA7698">
        <w:t>.</w:t>
      </w:r>
    </w:p>
    <w:p w14:paraId="698741BE" w14:textId="77777777" w:rsidR="00014A55" w:rsidRDefault="00F45076" w:rsidP="00014A55">
      <w:pPr>
        <w:pStyle w:val="B1"/>
      </w:pPr>
      <w:r w:rsidRPr="00B55468">
        <w:t>5.</w:t>
      </w:r>
      <w:r w:rsidRPr="00B55468">
        <w:tab/>
      </w:r>
      <w:r w:rsidR="00014A55">
        <w:t xml:space="preserve">EASDF1 invokes </w:t>
      </w:r>
      <w:proofErr w:type="spellStart"/>
      <w:r w:rsidR="00014A55">
        <w:t>Neasdf_DNSContext_Create</w:t>
      </w:r>
      <w:proofErr w:type="spellEnd"/>
      <w:r w:rsidR="00014A55">
        <w:t xml:space="preserve"> Request (UE IP address, PLMN1 ID, notification endpoint, (DNS message handling rules)) to the selected EASDF2 in PLMN2.</w:t>
      </w:r>
    </w:p>
    <w:p w14:paraId="04F20F30" w14:textId="5D8BF2D9" w:rsidR="00014A55" w:rsidRDefault="00014A55" w:rsidP="00014A55">
      <w:pPr>
        <w:pStyle w:val="B1"/>
      </w:pPr>
      <w:r>
        <w:tab/>
        <w:t>The EASDF2 creates a DNS context for the PDU Session and stores the UE IP address, PLMN1 ID, notification endpoint, (DNS message handling rules) into the context.</w:t>
      </w:r>
    </w:p>
    <w:p w14:paraId="7C51F017" w14:textId="4F77E031" w:rsidR="00F45076" w:rsidRPr="00E133D1" w:rsidRDefault="00014A55" w:rsidP="00014A55">
      <w:pPr>
        <w:pStyle w:val="B1"/>
      </w:pPr>
      <w:r>
        <w:lastRenderedPageBreak/>
        <w:tab/>
        <w:t>The DNS handling rule is created by SMF and redirected to EASDF1 and EASDF1 sends this to EASDF2. In this handling rule, option A is used to forward the DNS message with the EDNS Client Subnet option that is updated to UE location information. Option B is not supported since the EASDF1 do</w:t>
      </w:r>
      <w:r w:rsidR="00805E15">
        <w:t>es</w:t>
      </w:r>
      <w:r>
        <w:t xml:space="preserve"> not have DNS address in PLMN2</w:t>
      </w:r>
      <w:r w:rsidR="00F45076" w:rsidRPr="00E133D1">
        <w:t>.</w:t>
      </w:r>
    </w:p>
    <w:p w14:paraId="6E749B10" w14:textId="789E96F6" w:rsidR="00F45076" w:rsidRDefault="00F45076" w:rsidP="00752629">
      <w:pPr>
        <w:pStyle w:val="B1"/>
      </w:pPr>
      <w:r w:rsidRPr="00E133D1">
        <w:t>6.</w:t>
      </w:r>
      <w:r w:rsidRPr="00E133D1">
        <w:tab/>
      </w:r>
      <w:r w:rsidR="00014A55" w:rsidRPr="00014A55">
        <w:t xml:space="preserve">The EASDF2 invokes the service operation </w:t>
      </w:r>
      <w:proofErr w:type="spellStart"/>
      <w:r w:rsidR="00014A55" w:rsidRPr="00014A55">
        <w:t>Neasdf_DNSContext_Create</w:t>
      </w:r>
      <w:proofErr w:type="spellEnd"/>
      <w:r w:rsidR="00014A55" w:rsidRPr="00014A55">
        <w:t xml:space="preserve"> Response</w:t>
      </w:r>
      <w:r>
        <w:t>.</w:t>
      </w:r>
    </w:p>
    <w:p w14:paraId="0A6DA6A2" w14:textId="126A4E97" w:rsidR="00F45076" w:rsidRDefault="00F45076" w:rsidP="00752629">
      <w:pPr>
        <w:pStyle w:val="B1"/>
      </w:pPr>
      <w:r>
        <w:t>7.</w:t>
      </w:r>
      <w:r>
        <w:tab/>
      </w:r>
      <w:r w:rsidR="00014A55" w:rsidRPr="00014A55">
        <w:t>EASDF1 sends DNS query to EASDF2 through user plane. The DNS query may pass though UPF1 which is able to access UPF2 in PLMN2. The DSCP value can be added by UPF1 in DNS query IP layer to satisfy transmission requirement with low latency between two PLMNs</w:t>
      </w:r>
      <w:r>
        <w:t>.</w:t>
      </w:r>
    </w:p>
    <w:p w14:paraId="2B9E4508" w14:textId="44B475C3" w:rsidR="00F45076" w:rsidRPr="007468CA" w:rsidRDefault="00F45076" w:rsidP="00752629">
      <w:pPr>
        <w:pStyle w:val="B1"/>
      </w:pPr>
      <w:r>
        <w:t>8</w:t>
      </w:r>
      <w:r w:rsidR="00014A55">
        <w:t>-9</w:t>
      </w:r>
      <w:r>
        <w:t>.</w:t>
      </w:r>
      <w:r>
        <w:tab/>
      </w:r>
      <w:r w:rsidR="00805E15">
        <w:t>T</w:t>
      </w:r>
      <w:r w:rsidR="00014A55" w:rsidRPr="00014A55">
        <w:t>he same as steps</w:t>
      </w:r>
      <w:r w:rsidR="00014A55">
        <w:t> </w:t>
      </w:r>
      <w:r w:rsidR="00014A55" w:rsidRPr="00014A55">
        <w:t>12-13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rsidRPr="007468CA">
        <w:t>.</w:t>
      </w:r>
    </w:p>
    <w:p w14:paraId="71CB15E0" w14:textId="448592D6" w:rsidR="00F45076" w:rsidRPr="00E133D1" w:rsidRDefault="00014A55" w:rsidP="00752629">
      <w:pPr>
        <w:pStyle w:val="B1"/>
      </w:pPr>
      <w:r>
        <w:t>10</w:t>
      </w:r>
      <w:r w:rsidR="00F45076" w:rsidRPr="00B55468">
        <w:t>.</w:t>
      </w:r>
      <w:r w:rsidR="00F45076" w:rsidRPr="00B55468">
        <w:tab/>
        <w:t>EASDF2 return</w:t>
      </w:r>
      <w:r w:rsidR="00752629">
        <w:t>s</w:t>
      </w:r>
      <w:r w:rsidR="00F45076" w:rsidRPr="00B55468">
        <w:t xml:space="preserve"> DNS response </w:t>
      </w:r>
      <w:r w:rsidR="00F45076" w:rsidRPr="00E133D1">
        <w:t xml:space="preserve">(EAS IP address or FQDN) to </w:t>
      </w:r>
      <w:r>
        <w:t>EASDF1</w:t>
      </w:r>
      <w:r w:rsidR="00F45076" w:rsidRPr="00E133D1">
        <w:t>.</w:t>
      </w:r>
    </w:p>
    <w:p w14:paraId="54E47C65" w14:textId="7F8FE0BB" w:rsidR="00F45076" w:rsidRPr="00B55468" w:rsidRDefault="00F45076" w:rsidP="00752629">
      <w:pPr>
        <w:pStyle w:val="B1"/>
      </w:pPr>
      <w:r w:rsidRPr="00B55468">
        <w:t>11</w:t>
      </w:r>
      <w:r w:rsidR="00014A55">
        <w:t>-12</w:t>
      </w:r>
      <w:r w:rsidRPr="00B55468">
        <w:t>.</w:t>
      </w:r>
      <w:r w:rsidRPr="00B55468">
        <w:tab/>
      </w:r>
      <w:r w:rsidR="00805E15">
        <w:t>T</w:t>
      </w:r>
      <w:r w:rsidR="00014A55" w:rsidRPr="00014A55">
        <w:t>he same as steps</w:t>
      </w:r>
      <w:r w:rsidR="00014A55">
        <w:t> </w:t>
      </w:r>
      <w:r w:rsidR="00014A55" w:rsidRPr="00014A55">
        <w:t>14-15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rsidRPr="00B55468">
        <w:t>.</w:t>
      </w:r>
    </w:p>
    <w:p w14:paraId="75CD84C6" w14:textId="2D636631" w:rsidR="00F45076" w:rsidRDefault="00F45076" w:rsidP="00752629">
      <w:pPr>
        <w:pStyle w:val="B1"/>
      </w:pPr>
      <w:r>
        <w:t>13.</w:t>
      </w:r>
      <w:r>
        <w:tab/>
      </w:r>
      <w:r w:rsidR="00014A55">
        <w:t xml:space="preserve">The </w:t>
      </w:r>
      <w:r>
        <w:t>SMF</w:t>
      </w:r>
      <w:r w:rsidR="00014A55" w:rsidRPr="00014A55">
        <w:t xml:space="preserve"> may perform UL</w:t>
      </w:r>
      <w:r w:rsidR="00805E15">
        <w:t>-</w:t>
      </w:r>
      <w:r w:rsidR="00014A55" w:rsidRPr="00014A55">
        <w:t>CL/BP and Local PSA selection and insert UL</w:t>
      </w:r>
      <w:r w:rsidR="00805E15">
        <w:t>-</w:t>
      </w:r>
      <w:r w:rsidR="00014A55" w:rsidRPr="00014A55">
        <w:t>CL/BP and Local PSA</w:t>
      </w:r>
      <w:r>
        <w:t>.</w:t>
      </w:r>
    </w:p>
    <w:p w14:paraId="7B7FCCC3" w14:textId="75BE16A1" w:rsidR="00F45076" w:rsidRDefault="00F45076" w:rsidP="00752629">
      <w:pPr>
        <w:pStyle w:val="B1"/>
      </w:pPr>
      <w:r>
        <w:t>14</w:t>
      </w:r>
      <w:r w:rsidR="00014A55">
        <w:t>-16</w:t>
      </w:r>
      <w:r>
        <w:t>.</w:t>
      </w:r>
      <w:r>
        <w:tab/>
      </w:r>
      <w:r w:rsidR="00805E15">
        <w:t>T</w:t>
      </w:r>
      <w:r w:rsidR="00014A55" w:rsidRPr="00014A55">
        <w:t>he same as steps</w:t>
      </w:r>
      <w:r w:rsidR="00014A55">
        <w:t> </w:t>
      </w:r>
      <w:r w:rsidR="00014A55" w:rsidRPr="00014A55">
        <w:t>17-19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t>.</w:t>
      </w:r>
    </w:p>
    <w:p w14:paraId="6070ED07" w14:textId="739076C8" w:rsidR="00014A55" w:rsidRDefault="00014A55" w:rsidP="00AD0AC1">
      <w:r w:rsidRPr="00014A55">
        <w:t>During PDU Session Release procedure, the SMF triggers the remov</w:t>
      </w:r>
      <w:r w:rsidR="00805E15">
        <w:t>al</w:t>
      </w:r>
      <w:r w:rsidRPr="00014A55">
        <w:t xml:space="preserve"> of the DNS context by invoking </w:t>
      </w:r>
      <w:proofErr w:type="spellStart"/>
      <w:r w:rsidRPr="00014A55">
        <w:t>Neasdf_DNSContext_Delete</w:t>
      </w:r>
      <w:proofErr w:type="spellEnd"/>
      <w:r w:rsidRPr="00014A55">
        <w:t xml:space="preserve"> service from EASDF1 to EASDF2.</w:t>
      </w:r>
    </w:p>
    <w:p w14:paraId="0CCCD704" w14:textId="6FAD24FD" w:rsidR="00F45076" w:rsidRDefault="00F45076" w:rsidP="00752629">
      <w:pPr>
        <w:pStyle w:val="Heading3"/>
      </w:pPr>
      <w:bookmarkStart w:id="359" w:name="_Toc120596604"/>
      <w:r>
        <w:t>6.40.4</w:t>
      </w:r>
      <w:r>
        <w:tab/>
        <w:t>Impa</w:t>
      </w:r>
      <w:r w:rsidRPr="007468CA">
        <w:t>ct</w:t>
      </w:r>
      <w:r w:rsidR="007468CA" w:rsidRPr="00752629">
        <w:t>s</w:t>
      </w:r>
      <w:r>
        <w:t xml:space="preserve"> on existing entities and interfaces</w:t>
      </w:r>
      <w:bookmarkEnd w:id="359"/>
    </w:p>
    <w:p w14:paraId="57900AC1" w14:textId="77777777" w:rsidR="00014A55" w:rsidRDefault="00014A55" w:rsidP="00014A55">
      <w:r>
        <w:t>EASDF:</w:t>
      </w:r>
    </w:p>
    <w:p w14:paraId="4BF977B0" w14:textId="55C380A9" w:rsidR="00014A55" w:rsidRDefault="00014A55" w:rsidP="00AD0AC1">
      <w:pPr>
        <w:pStyle w:val="B1"/>
      </w:pPr>
      <w:r>
        <w:t>-</w:t>
      </w:r>
      <w:r>
        <w:tab/>
        <w:t>enhance</w:t>
      </w:r>
      <w:r w:rsidR="00805E15">
        <w:t>d</w:t>
      </w:r>
      <w:r>
        <w:t xml:space="preserve"> to support to communicate with EASDFs in other PLMN to transform DNS handling rule and related information;</w:t>
      </w:r>
    </w:p>
    <w:p w14:paraId="3C717228" w14:textId="46EEEE26" w:rsidR="00014A55" w:rsidRDefault="00014A55" w:rsidP="00AD0AC1">
      <w:pPr>
        <w:pStyle w:val="B1"/>
      </w:pPr>
      <w:r>
        <w:t>-</w:t>
      </w:r>
      <w:r>
        <w:tab/>
        <w:t>need</w:t>
      </w:r>
      <w:r w:rsidR="00805E15">
        <w:t>s</w:t>
      </w:r>
      <w:r>
        <w:t xml:space="preserve"> to be configured with EASDF Deployment information to discover other PLMN</w:t>
      </w:r>
      <w:r w:rsidR="00AD0AC1">
        <w:t>'</w:t>
      </w:r>
      <w:r>
        <w:t>s EASDF.</w:t>
      </w:r>
    </w:p>
    <w:p w14:paraId="67352C7D" w14:textId="77777777" w:rsidR="00014A55" w:rsidRDefault="00014A55" w:rsidP="00014A55">
      <w:r>
        <w:t>UDM:</w:t>
      </w:r>
    </w:p>
    <w:p w14:paraId="7DF8ADF1" w14:textId="58BF208A" w:rsidR="00014A55" w:rsidRDefault="00014A55" w:rsidP="00AD0AC1">
      <w:pPr>
        <w:pStyle w:val="B1"/>
      </w:pPr>
      <w:r>
        <w:t>-</w:t>
      </w:r>
      <w:r>
        <w:tab/>
        <w:t>UE authorization for EAS discovery via other PLMN</w:t>
      </w:r>
      <w:r w:rsidR="00AD0AC1">
        <w:t>'</w:t>
      </w:r>
      <w:r>
        <w:t>s EASDF</w:t>
      </w:r>
      <w:r w:rsidR="00805E15">
        <w:t>.</w:t>
      </w:r>
    </w:p>
    <w:p w14:paraId="48360464" w14:textId="77777777" w:rsidR="00014A55" w:rsidRDefault="00014A55" w:rsidP="00014A55">
      <w:r>
        <w:t>UPF:</w:t>
      </w:r>
    </w:p>
    <w:p w14:paraId="4E4C5CB8" w14:textId="17BD7A10" w:rsidR="00014A55" w:rsidRDefault="00014A55" w:rsidP="00AD0AC1">
      <w:pPr>
        <w:pStyle w:val="B1"/>
      </w:pPr>
      <w:r>
        <w:t>-</w:t>
      </w:r>
      <w:r>
        <w:tab/>
      </w:r>
      <w:r w:rsidR="00805E15">
        <w:t>e</w:t>
      </w:r>
      <w:r>
        <w:t xml:space="preserve">nhanced to support </w:t>
      </w:r>
      <w:r w:rsidR="00805E15">
        <w:t>the</w:t>
      </w:r>
      <w:r>
        <w:t xml:space="preserve"> add</w:t>
      </w:r>
      <w:r w:rsidR="00805E15">
        <w:t>ition of</w:t>
      </w:r>
      <w:r>
        <w:t xml:space="preserve"> N6 Transmission requirement (e.g. DSCP) into IP-layer to ensure low latency.</w:t>
      </w:r>
    </w:p>
    <w:p w14:paraId="5BB86548" w14:textId="77777777" w:rsidR="00F45076" w:rsidRPr="00E133D1" w:rsidRDefault="00F45076" w:rsidP="00F45076">
      <w:r w:rsidRPr="00E133D1">
        <w:t>AF:</w:t>
      </w:r>
    </w:p>
    <w:p w14:paraId="4C126C4C" w14:textId="184E3650" w:rsidR="00F45076" w:rsidRPr="00AA7698" w:rsidRDefault="00F45076" w:rsidP="00752629">
      <w:pPr>
        <w:pStyle w:val="B1"/>
      </w:pPr>
      <w:r w:rsidRPr="00E133D1">
        <w:t>-</w:t>
      </w:r>
      <w:r w:rsidRPr="00E133D1">
        <w:tab/>
        <w:t>can configure other PLMN</w:t>
      </w:r>
      <w:r w:rsidR="00AD0AC1">
        <w:t>'</w:t>
      </w:r>
      <w:r w:rsidRPr="00AA7698">
        <w:t xml:space="preserve">s </w:t>
      </w:r>
      <w:r w:rsidR="00014A55" w:rsidRPr="00014A55">
        <w:t xml:space="preserve">DNS query filtering information and EASDF deployment </w:t>
      </w:r>
      <w:r w:rsidRPr="00AA7698">
        <w:t>information in serving PLMN.</w:t>
      </w:r>
    </w:p>
    <w:p w14:paraId="640F9C6D" w14:textId="5C6A37C0" w:rsidR="00183927" w:rsidRDefault="00183927" w:rsidP="00752629">
      <w:pPr>
        <w:pStyle w:val="Heading2"/>
      </w:pPr>
      <w:bookmarkStart w:id="360" w:name="sol41"/>
      <w:bookmarkStart w:id="361" w:name="_Toc120596605"/>
      <w:bookmarkEnd w:id="360"/>
      <w:r>
        <w:t>6.41</w:t>
      </w:r>
      <w:r>
        <w:tab/>
        <w:t xml:space="preserve">Solution </w:t>
      </w:r>
      <w:r w:rsidRPr="007468CA">
        <w:t>41</w:t>
      </w:r>
      <w:r w:rsidR="007468CA" w:rsidRPr="00752629">
        <w:t xml:space="preserve"> (KI#6)</w:t>
      </w:r>
      <w:r w:rsidRPr="007468CA">
        <w:t>: Co</w:t>
      </w:r>
      <w:r>
        <w:t>ntrolling non-3GPP access of EC traffic via URSP and ATSSS</w:t>
      </w:r>
      <w:bookmarkEnd w:id="361"/>
    </w:p>
    <w:p w14:paraId="4732C5ED" w14:textId="16C0A84F" w:rsidR="00183927" w:rsidRDefault="00183927" w:rsidP="00752629">
      <w:pPr>
        <w:pStyle w:val="Heading3"/>
      </w:pPr>
      <w:bookmarkStart w:id="362" w:name="_Toc120596606"/>
      <w:r>
        <w:t>6.41.1</w:t>
      </w:r>
      <w:r>
        <w:tab/>
        <w:t>High level description</w:t>
      </w:r>
      <w:bookmarkEnd w:id="362"/>
    </w:p>
    <w:p w14:paraId="01DFDDDB" w14:textId="303A0604" w:rsidR="00183927" w:rsidRPr="00B55468" w:rsidRDefault="00183927" w:rsidP="00183927">
      <w:r>
        <w:t xml:space="preserve">If a network is to apply EC-related functionality such as providing connectivity to the edge for all or part of the traffic for a given PDU </w:t>
      </w:r>
      <w:r w:rsidR="006B37D6">
        <w:t>S</w:t>
      </w:r>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p>
    <w:p w14:paraId="044EDC59" w14:textId="5E92E9FA" w:rsidR="00183927" w:rsidRPr="00B55468" w:rsidRDefault="00183927" w:rsidP="00752629">
      <w:pPr>
        <w:pStyle w:val="B1"/>
      </w:pPr>
      <w:r w:rsidRPr="00B55468">
        <w:t>-</w:t>
      </w:r>
      <w:r w:rsidRPr="00B55468">
        <w:tab/>
      </w:r>
      <w:r w:rsidR="007468CA" w:rsidRPr="00E133D1">
        <w:t>s</w:t>
      </w:r>
      <w:r w:rsidRPr="00E133D1">
        <w:t xml:space="preserve">etting the Access Type Preference to </w:t>
      </w:r>
      <w:r w:rsidR="00AD0AC1">
        <w:t>"</w:t>
      </w:r>
      <w:r w:rsidRPr="00E133D1">
        <w:t>3GPP</w:t>
      </w:r>
      <w:r w:rsidR="00AD0AC1">
        <w:t>"</w:t>
      </w:r>
      <w:r w:rsidRPr="007468CA">
        <w:t xml:space="preserve"> for the given EC traffic descriptors, DNN and S-NSSAI. This will result in setting up the PDU </w:t>
      </w:r>
      <w:r w:rsidR="006B37D6" w:rsidRPr="00B55468">
        <w:t>S</w:t>
      </w:r>
      <w:r w:rsidRPr="00B55468">
        <w:t>ession carrying the EC traffic on the 3GPP access.</w:t>
      </w:r>
    </w:p>
    <w:p w14:paraId="6068083E" w14:textId="4BDEA367" w:rsidR="00183927" w:rsidRPr="007468CA" w:rsidRDefault="00183927" w:rsidP="00752629">
      <w:pPr>
        <w:pStyle w:val="B1"/>
      </w:pPr>
      <w:r w:rsidRPr="00E133D1">
        <w:t>-</w:t>
      </w:r>
      <w:r w:rsidRPr="00E133D1">
        <w:tab/>
      </w:r>
      <w:r w:rsidR="007468CA" w:rsidRPr="00E133D1">
        <w:t>s</w:t>
      </w:r>
      <w:r w:rsidRPr="00E133D1">
        <w:t xml:space="preserve">etting the Access Type Preference to </w:t>
      </w:r>
      <w:r w:rsidR="00AD0AC1">
        <w:t>"</w:t>
      </w:r>
      <w:r w:rsidRPr="00AA7698">
        <w:t>Multi-access</w:t>
      </w:r>
      <w:r w:rsidR="00AD0AC1">
        <w:t>"</w:t>
      </w:r>
      <w:r w:rsidRPr="007468CA">
        <w:t xml:space="preserve"> for the given traffic descriptors, DNN and S-NSSAI.</w:t>
      </w:r>
    </w:p>
    <w:p w14:paraId="12110F0E" w14:textId="46882944" w:rsidR="00183927" w:rsidRPr="00B55468" w:rsidRDefault="00183927" w:rsidP="00183927">
      <w:r w:rsidRPr="00B55468">
        <w:lastRenderedPageBreak/>
        <w:t xml:space="preserve">The latter is used when a refined control of traffic steering over the 3GPP and non-3GPP accesses is needed, based on appropriate ATSSS rules for the PDU </w:t>
      </w:r>
      <w:r w:rsidR="006B37D6" w:rsidRPr="00E133D1">
        <w:t>S</w:t>
      </w:r>
      <w:r w:rsidRPr="00E133D1">
        <w:t>ession provided by the network (SMF). Example</w:t>
      </w:r>
      <w:r w:rsidR="00752629">
        <w:t>s of</w:t>
      </w:r>
      <w:r w:rsidRPr="00E133D1">
        <w:t xml:space="preserve"> useful ATSSS rules to control steering EC traffic to non-3GPP access (see</w:t>
      </w:r>
      <w:r w:rsidR="005B19B1" w:rsidRPr="007468CA">
        <w:t xml:space="preserve"> clause</w:t>
      </w:r>
      <w:r w:rsidR="005B19B1" w:rsidRPr="00B55468">
        <w:t> 5.32.8</w:t>
      </w:r>
      <w:r w:rsidRPr="00E133D1">
        <w:t xml:space="preserve"> </w:t>
      </w:r>
      <w:r w:rsidR="005B19B1">
        <w:t xml:space="preserve">of </w:t>
      </w:r>
      <w:r w:rsidR="00500153" w:rsidRPr="00E133D1">
        <w:t>TS</w:t>
      </w:r>
      <w:r w:rsidR="00500153">
        <w:t> </w:t>
      </w:r>
      <w:r w:rsidR="00500153" w:rsidRPr="00E133D1">
        <w:t>23.501</w:t>
      </w:r>
      <w:r w:rsidR="00500153">
        <w:t> </w:t>
      </w:r>
      <w:r w:rsidR="00500153" w:rsidRPr="00752629">
        <w:t>[</w:t>
      </w:r>
      <w:r w:rsidR="007468CA" w:rsidRPr="00752629">
        <w:t>2]</w:t>
      </w:r>
      <w:r w:rsidRPr="00B55468">
        <w:t>):</w:t>
      </w:r>
    </w:p>
    <w:p w14:paraId="337B3CCA" w14:textId="1CA94D39" w:rsidR="00183927" w:rsidRPr="007468CA" w:rsidRDefault="00183927" w:rsidP="00752629">
      <w:pPr>
        <w:pStyle w:val="B1"/>
      </w:pPr>
      <w:r w:rsidRPr="00E133D1">
        <w:t>-</w:t>
      </w:r>
      <w:r w:rsidRPr="00E133D1">
        <w:tab/>
        <w:t xml:space="preserve">Steering Mode=Active-Standby, Active=3GPP &amp; no Standby (octet f+4=0000001): it results in steering the related traffic within the PDU </w:t>
      </w:r>
      <w:r w:rsidR="006B37D6" w:rsidRPr="00E133D1">
        <w:t>S</w:t>
      </w:r>
      <w:r w:rsidRPr="00E133D1">
        <w:t>ession (described by the traffic descriptors) always to the 3GPP access</w:t>
      </w:r>
      <w:r w:rsidR="007468CA" w:rsidRPr="00752629">
        <w:t>;</w:t>
      </w:r>
    </w:p>
    <w:p w14:paraId="19D7EDC6" w14:textId="6E029775" w:rsidR="00183927" w:rsidRPr="007468CA" w:rsidRDefault="00183927" w:rsidP="00752629">
      <w:pPr>
        <w:pStyle w:val="B1"/>
      </w:pPr>
      <w:r w:rsidRPr="00B55468">
        <w:t>-</w:t>
      </w:r>
      <w:r w:rsidRPr="00B55468">
        <w:tab/>
        <w:t>Steering Mode=Load Balancing allows for using a the non-3GPP access based on latency and loss thresholds</w:t>
      </w:r>
      <w:r w:rsidR="007468CA" w:rsidRPr="00752629">
        <w:t>.</w:t>
      </w:r>
    </w:p>
    <w:p w14:paraId="0BC976FC" w14:textId="35B57D62" w:rsidR="00183927" w:rsidRPr="00AA7698" w:rsidRDefault="00183927" w:rsidP="00752629">
      <w:pPr>
        <w:pStyle w:val="NO"/>
      </w:pPr>
      <w:r w:rsidRPr="00B55468">
        <w:t>NOTE </w:t>
      </w:r>
      <w:r w:rsidRPr="00E133D1">
        <w:t>1:</w:t>
      </w:r>
      <w:r w:rsidRPr="00AA7698">
        <w:tab/>
        <w:t>SMF may change the access network over which the traffic of a GBR QoS flow is transmitted, and in this way it can both select the access for this QoS flow and provide bandwidth guarantees.</w:t>
      </w:r>
    </w:p>
    <w:p w14:paraId="4AE661E9" w14:textId="77777777" w:rsidR="00183927" w:rsidRPr="00AA7698" w:rsidRDefault="00183927" w:rsidP="00183927">
      <w:r w:rsidRPr="00AA7698">
        <w:t>The solution may be applied for all connectivity models.</w:t>
      </w:r>
    </w:p>
    <w:p w14:paraId="0347029D" w14:textId="3E094D11" w:rsidR="00183927" w:rsidRDefault="00183927" w:rsidP="00752629">
      <w:pPr>
        <w:pStyle w:val="NO"/>
      </w:pPr>
      <w:r w:rsidRPr="00AA7698">
        <w:t>NOTE 2:</w:t>
      </w:r>
      <w:r w:rsidRPr="00AA7698">
        <w:tab/>
        <w:t>How the URSP settings interact with built-in UE policies or user preferences to influence the UE</w:t>
      </w:r>
      <w:r w:rsidR="00AD0AC1">
        <w:t>'</w:t>
      </w:r>
      <w:r w:rsidRPr="00AA7698">
        <w:t>s decision to use connectivity outside of 5GC is out of scope.</w:t>
      </w:r>
    </w:p>
    <w:p w14:paraId="563BE1C7" w14:textId="1B0FBC0F" w:rsidR="00183927" w:rsidRDefault="00183927" w:rsidP="00752629">
      <w:pPr>
        <w:pStyle w:val="Heading3"/>
      </w:pPr>
      <w:bookmarkStart w:id="363" w:name="_Toc120596607"/>
      <w:r>
        <w:t>6.41.2</w:t>
      </w:r>
      <w:r>
        <w:tab/>
        <w:t>Procedures</w:t>
      </w:r>
      <w:bookmarkEnd w:id="363"/>
    </w:p>
    <w:p w14:paraId="52517798" w14:textId="77777777" w:rsidR="00183927" w:rsidRPr="007468CA" w:rsidRDefault="00183927" w:rsidP="00183927">
      <w:r>
        <w:t>For Multiple Sessions and Distributed Anchor connectivity models, the existing procedures are applicable, where the follow</w:t>
      </w:r>
      <w:r w:rsidRPr="007468CA">
        <w:t>ing options may be used:</w:t>
      </w:r>
    </w:p>
    <w:p w14:paraId="1A65ED12" w14:textId="50F90833" w:rsidR="00183927" w:rsidRPr="007468CA" w:rsidRDefault="00183927" w:rsidP="00752629">
      <w:pPr>
        <w:pStyle w:val="B1"/>
      </w:pPr>
      <w:r w:rsidRPr="007468CA">
        <w:t>-</w:t>
      </w:r>
      <w:r w:rsidRPr="007468CA">
        <w:tab/>
      </w:r>
      <w:r w:rsidR="007468CA" w:rsidRPr="007468CA">
        <w:t>t</w:t>
      </w:r>
      <w:r w:rsidRPr="007468CA">
        <w:t xml:space="preserve">he URSP rules and ATSSS rules are configured in the UE before or during the setup of the PDU </w:t>
      </w:r>
      <w:r w:rsidR="006B37D6" w:rsidRPr="007468CA">
        <w:t>S</w:t>
      </w:r>
      <w:r w:rsidRPr="007468CA">
        <w:t>ession, if the corresponding non-3GPP access related policies are already available</w:t>
      </w:r>
      <w:r w:rsidR="007468CA" w:rsidRPr="00752629">
        <w:t>;</w:t>
      </w:r>
    </w:p>
    <w:p w14:paraId="53447FC3" w14:textId="1A7F3BF8" w:rsidR="00183927" w:rsidRPr="00B55468" w:rsidRDefault="00183927" w:rsidP="00752629">
      <w:pPr>
        <w:pStyle w:val="B1"/>
      </w:pPr>
      <w:r w:rsidRPr="00B55468">
        <w:t>-</w:t>
      </w:r>
      <w:r w:rsidRPr="00B55468">
        <w:tab/>
      </w:r>
      <w:r w:rsidR="007468CA" w:rsidRPr="00B55468">
        <w:t>i</w:t>
      </w:r>
      <w:r w:rsidRPr="00E133D1">
        <w:t xml:space="preserve">f the URSP rules are dynamically updated (based on Application guidance for URSP determination clause 4.15.6.10 in </w:t>
      </w:r>
      <w:r w:rsidR="00500153" w:rsidRPr="00E133D1">
        <w:t>TS</w:t>
      </w:r>
      <w:r w:rsidR="00500153">
        <w:t> </w:t>
      </w:r>
      <w:r w:rsidR="00500153" w:rsidRPr="00AA7698">
        <w:t>23.502</w:t>
      </w:r>
      <w:r w:rsidR="00500153">
        <w:t> </w:t>
      </w:r>
      <w:r w:rsidR="00500153" w:rsidRPr="00752629">
        <w:t>[</w:t>
      </w:r>
      <w:r w:rsidR="007468CA" w:rsidRPr="00752629">
        <w:t>9]</w:t>
      </w:r>
      <w:r w:rsidRPr="007468CA">
        <w:t xml:space="preserve">) while some EC traffic is ongoing on a PDU </w:t>
      </w:r>
      <w:r w:rsidR="006B37D6" w:rsidRPr="007468CA">
        <w:t>S</w:t>
      </w:r>
      <w:r w:rsidRPr="007468CA">
        <w:t>ession, the updated rules m</w:t>
      </w:r>
      <w:r w:rsidR="007468CA" w:rsidRPr="00752629">
        <w:t>ight</w:t>
      </w:r>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p>
    <w:p w14:paraId="1489F9C7" w14:textId="313488A9" w:rsidR="00183927" w:rsidRDefault="00183927" w:rsidP="00183927">
      <w:r w:rsidRPr="00E133D1">
        <w:t>For the Session Breakout scenario, only the 3GPP access should be allowed for the EC traffic, because the UL</w:t>
      </w:r>
      <w:r w:rsidR="00DE00A8" w:rsidRPr="00752629">
        <w:t>-</w:t>
      </w:r>
      <w:r w:rsidRPr="007468CA">
        <w:t>CL is reachable only through that access, since there are no ATSSS procedures that would ensure that an UL</w:t>
      </w:r>
      <w:r w:rsidR="00DE00A8" w:rsidRPr="00752629">
        <w:t>-</w:t>
      </w:r>
      <w:r w:rsidRPr="007468CA">
        <w:t>CL can be on path when the UE connects through a non-3GPP access. Based on the received EC related policy and deployment information the SMF may, however, select an UL</w:t>
      </w:r>
      <w:r w:rsidR="00DE00A8" w:rsidRPr="00752629">
        <w:t>-</w:t>
      </w:r>
      <w:r w:rsidRPr="007468CA">
        <w:t xml:space="preserve">CL based on existing procedures if the UE connects through a 3GPP access. One simple solution to keep the EC traffic to 3GPP access is to set the Access Type Preference to </w:t>
      </w:r>
      <w:r w:rsidR="00AD0AC1">
        <w:t>"</w:t>
      </w:r>
      <w:r w:rsidRPr="007468CA">
        <w:t>3GPP</w:t>
      </w:r>
      <w:r w:rsidR="00AD0AC1">
        <w:t>"</w:t>
      </w:r>
      <w:r w:rsidRPr="007468CA">
        <w:t xml:space="preserve"> in the corresponding URSP rule for this PDU </w:t>
      </w:r>
      <w:r w:rsidR="006B37D6" w:rsidRPr="00B55468">
        <w:t>S</w:t>
      </w:r>
      <w:r w:rsidRPr="00B55468">
        <w:t xml:space="preserve">ession. To avoid other, non-EC traffic be constrained to the 3GPP access, WIFI offload can be setup for that traffic using the </w:t>
      </w:r>
      <w:r w:rsidR="00AD0AC1">
        <w:t>"</w:t>
      </w:r>
      <w:r w:rsidRPr="00E133D1">
        <w:t>Non-Seamless Offload indication</w:t>
      </w:r>
      <w:r w:rsidR="00AD0AC1">
        <w:t>"</w:t>
      </w:r>
      <w:r w:rsidRPr="00E133D1">
        <w:t xml:space="preserve"> as route selection in the corresponding URSP rule. An example</w:t>
      </w:r>
      <w:r w:rsidRPr="00AA7698">
        <w:t xml:space="preserve"> URSP rule set is given in </w:t>
      </w:r>
      <w:r w:rsidR="007468CA" w:rsidRPr="00AA7698">
        <w:t>t</w:t>
      </w:r>
      <w:r w:rsidRPr="00AA7698">
        <w:t>able 6.41.2-1. Note that the traffic descriptors in the URSP rules may need to be updated, e.g. based on AF Application guidance for URSP determination, resulting that the updated URSP rules m</w:t>
      </w:r>
      <w:r w:rsidR="007468CA" w:rsidRPr="00752629">
        <w:t>ight</w:t>
      </w:r>
      <w:r w:rsidRPr="007468CA">
        <w:t xml:space="preserve"> not be immediately enforced for some ongoing traffic.</w:t>
      </w:r>
    </w:p>
    <w:p w14:paraId="30A8EE80" w14:textId="4CBA34C2" w:rsidR="00637A13" w:rsidRDefault="00637A13" w:rsidP="00752629">
      <w:pPr>
        <w:pStyle w:val="TH"/>
      </w:pPr>
      <w:r>
        <w:t>Table</w:t>
      </w:r>
      <w:r w:rsidR="00C37D07">
        <w:t xml:space="preserve"> </w:t>
      </w:r>
      <w:r>
        <w:t>6.41.2-1: Example URSP rules to restrict EC traffic to 3GPP access in the Session Breakout model</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80"/>
        <w:gridCol w:w="2410"/>
        <w:gridCol w:w="5241"/>
      </w:tblGrid>
      <w:tr w:rsidR="00183927" w14:paraId="26975A7B" w14:textId="77777777" w:rsidTr="00343A13">
        <w:tc>
          <w:tcPr>
            <w:tcW w:w="4390" w:type="dxa"/>
            <w:gridSpan w:val="2"/>
          </w:tcPr>
          <w:p w14:paraId="4A6A85B3" w14:textId="13DEEA55" w:rsidR="00183927" w:rsidRDefault="00183927" w:rsidP="00752629">
            <w:pPr>
              <w:pStyle w:val="TAH"/>
            </w:pPr>
            <w:r w:rsidRPr="00183927">
              <w:t>URSP rules</w:t>
            </w:r>
          </w:p>
        </w:tc>
        <w:tc>
          <w:tcPr>
            <w:tcW w:w="5241" w:type="dxa"/>
          </w:tcPr>
          <w:p w14:paraId="7397EE21" w14:textId="59FEA53B" w:rsidR="00183927" w:rsidRDefault="00183927" w:rsidP="00752629">
            <w:pPr>
              <w:pStyle w:val="TAH"/>
            </w:pPr>
            <w:r w:rsidRPr="00183927">
              <w:t>Comments</w:t>
            </w:r>
          </w:p>
        </w:tc>
      </w:tr>
      <w:tr w:rsidR="00183927" w14:paraId="0682212E" w14:textId="77777777" w:rsidTr="00343A13">
        <w:tc>
          <w:tcPr>
            <w:tcW w:w="1980" w:type="dxa"/>
          </w:tcPr>
          <w:p w14:paraId="53B046F0" w14:textId="3EFB7D70" w:rsidR="00183927" w:rsidRDefault="00183927" w:rsidP="00752629">
            <w:pPr>
              <w:pStyle w:val="TAL"/>
            </w:pPr>
            <w:r>
              <w:t>Rule Precedence =1</w:t>
            </w:r>
          </w:p>
          <w:p w14:paraId="2C9E5907" w14:textId="77777777" w:rsidR="00183927" w:rsidRDefault="00183927" w:rsidP="00752629">
            <w:pPr>
              <w:pStyle w:val="TAL"/>
            </w:pPr>
          </w:p>
          <w:p w14:paraId="51CA3457" w14:textId="77777777" w:rsidR="00183927" w:rsidRDefault="00183927" w:rsidP="00752629">
            <w:pPr>
              <w:pStyle w:val="TAL"/>
            </w:pPr>
            <w:r>
              <w:t>Traffic Descriptor: Application descriptor=App1</w:t>
            </w:r>
          </w:p>
          <w:p w14:paraId="1776E924" w14:textId="5546BC6E" w:rsidR="00183927" w:rsidRDefault="00183927" w:rsidP="00752629">
            <w:pPr>
              <w:pStyle w:val="TAL"/>
            </w:pPr>
            <w:r>
              <w:t>IP descriptor = Destination_prefix1</w:t>
            </w:r>
          </w:p>
        </w:tc>
        <w:tc>
          <w:tcPr>
            <w:tcW w:w="2410" w:type="dxa"/>
          </w:tcPr>
          <w:p w14:paraId="16EFDEEA" w14:textId="43938746" w:rsidR="00183927" w:rsidRDefault="00183927" w:rsidP="00752629">
            <w:pPr>
              <w:pStyle w:val="TAL"/>
            </w:pPr>
            <w:r>
              <w:t>Route Selection Descriptor Precedence = 1</w:t>
            </w:r>
          </w:p>
          <w:p w14:paraId="0B478144" w14:textId="77777777" w:rsidR="00183927" w:rsidRDefault="00183927" w:rsidP="00752629">
            <w:pPr>
              <w:pStyle w:val="TAL"/>
            </w:pPr>
            <w:r>
              <w:t>DNN Selection: internet</w:t>
            </w:r>
          </w:p>
          <w:p w14:paraId="47DAD65B" w14:textId="5136C167" w:rsidR="00183927" w:rsidRDefault="00183927" w:rsidP="00752629">
            <w:pPr>
              <w:pStyle w:val="TAL"/>
            </w:pPr>
            <w:r>
              <w:t>Access Type preference: 3GPP access</w:t>
            </w:r>
          </w:p>
        </w:tc>
        <w:tc>
          <w:tcPr>
            <w:tcW w:w="5241" w:type="dxa"/>
          </w:tcPr>
          <w:p w14:paraId="2D638BFE" w14:textId="07461E55" w:rsidR="00183927" w:rsidRDefault="00183927" w:rsidP="00752629">
            <w:pPr>
              <w:pStyle w:val="TAL"/>
            </w:pPr>
            <w:r>
              <w:t xml:space="preserve">This URSP rule associates the traffic of application </w:t>
            </w:r>
            <w:r w:rsidR="00AD0AC1">
              <w:t>"</w:t>
            </w:r>
            <w:r>
              <w:t>App1</w:t>
            </w:r>
            <w:r w:rsidR="00AD0AC1">
              <w:t>"</w:t>
            </w:r>
            <w:r>
              <w:t xml:space="preserve"> and the traffic to </w:t>
            </w:r>
            <w:r w:rsidR="00AD0AC1">
              <w:t>"</w:t>
            </w:r>
            <w:r>
              <w:t>Destination_prefix1</w:t>
            </w:r>
            <w:r w:rsidR="00AD0AC1">
              <w:t>"</w:t>
            </w:r>
            <w:r>
              <w:t xml:space="preserve"> 3GPP access and the </w:t>
            </w:r>
            <w:r w:rsidR="00AD0AC1">
              <w:t>"</w:t>
            </w:r>
            <w:r>
              <w:t>internet</w:t>
            </w:r>
            <w:r w:rsidR="00AD0AC1">
              <w:t>"</w:t>
            </w:r>
            <w:r>
              <w:t xml:space="preserve"> DNN.</w:t>
            </w:r>
          </w:p>
          <w:p w14:paraId="5EFE6716" w14:textId="77777777" w:rsidR="00183927" w:rsidRDefault="00183927" w:rsidP="00752629">
            <w:pPr>
              <w:pStyle w:val="TAL"/>
            </w:pPr>
          </w:p>
          <w:p w14:paraId="60C5B2B2" w14:textId="77777777" w:rsidR="00183927" w:rsidRDefault="00183927" w:rsidP="00752629">
            <w:pPr>
              <w:pStyle w:val="TAL"/>
            </w:pPr>
            <w:r>
              <w:t>It enforces the following routing policy:</w:t>
            </w:r>
          </w:p>
          <w:p w14:paraId="315E3774" w14:textId="7F4C6B07" w:rsidR="00183927" w:rsidRDefault="00183927" w:rsidP="00752629">
            <w:pPr>
              <w:pStyle w:val="TAL"/>
            </w:pPr>
            <w:r w:rsidRPr="007468CA">
              <w:t xml:space="preserve">The traffic of App1 as well as the traffic to </w:t>
            </w:r>
            <w:r w:rsidR="00AD0AC1">
              <w:t>"</w:t>
            </w:r>
            <w:r w:rsidRPr="007468CA">
              <w:t>Destination_prefix1</w:t>
            </w:r>
            <w:r w:rsidR="00AD0AC1">
              <w:t>"</w:t>
            </w:r>
            <w:r w:rsidRPr="007468CA">
              <w:t xml:space="preserve"> should be transferred on a PDU Session supporting DNN=internet over 3GPP access. If this PDU Se</w:t>
            </w:r>
            <w:r>
              <w:t xml:space="preserve">ssion is not established, the UE shall attempt to establish a PDU Session with the </w:t>
            </w:r>
            <w:r w:rsidR="00AD0AC1">
              <w:t>"</w:t>
            </w:r>
            <w:r>
              <w:t>internet</w:t>
            </w:r>
            <w:r w:rsidR="00AD0AC1">
              <w:t>"</w:t>
            </w:r>
            <w:r>
              <w:t xml:space="preserve"> DNN over 3GPP access.</w:t>
            </w:r>
          </w:p>
        </w:tc>
      </w:tr>
      <w:tr w:rsidR="00183927" w14:paraId="30CD5E3D" w14:textId="77777777" w:rsidTr="00343A13">
        <w:tc>
          <w:tcPr>
            <w:tcW w:w="1980" w:type="dxa"/>
          </w:tcPr>
          <w:p w14:paraId="07363C80" w14:textId="77777777" w:rsidR="00183927" w:rsidRDefault="00183927" w:rsidP="00752629">
            <w:pPr>
              <w:pStyle w:val="TAL"/>
            </w:pPr>
            <w:r>
              <w:t>Rule Precedence =default</w:t>
            </w:r>
          </w:p>
          <w:p w14:paraId="46BBAE5A" w14:textId="77777777" w:rsidR="00183927" w:rsidRDefault="00183927" w:rsidP="00752629">
            <w:pPr>
              <w:pStyle w:val="TAL"/>
            </w:pPr>
          </w:p>
          <w:p w14:paraId="493F927D" w14:textId="291C80D9" w:rsidR="00183927" w:rsidRDefault="00183927" w:rsidP="00752629">
            <w:pPr>
              <w:pStyle w:val="TAL"/>
            </w:pPr>
            <w:r>
              <w:t>Traffic Descriptor: *</w:t>
            </w:r>
          </w:p>
        </w:tc>
        <w:tc>
          <w:tcPr>
            <w:tcW w:w="2410" w:type="dxa"/>
          </w:tcPr>
          <w:p w14:paraId="3906BB4B" w14:textId="03E05945" w:rsidR="00183927" w:rsidRDefault="00183927" w:rsidP="00752629">
            <w:pPr>
              <w:pStyle w:val="TAL"/>
            </w:pPr>
            <w:r>
              <w:t>Route Selection Descriptor Precedence = 1</w:t>
            </w:r>
          </w:p>
          <w:p w14:paraId="26E3A8C4" w14:textId="524BEE68" w:rsidR="00183927" w:rsidRDefault="00183927" w:rsidP="00752629">
            <w:pPr>
              <w:pStyle w:val="TAL"/>
            </w:pPr>
            <w:r>
              <w:t>Non-seamless Offload indication: Permitted</w:t>
            </w:r>
          </w:p>
        </w:tc>
        <w:tc>
          <w:tcPr>
            <w:tcW w:w="5241" w:type="dxa"/>
          </w:tcPr>
          <w:p w14:paraId="06CE3B80" w14:textId="12ACE505" w:rsidR="00183927" w:rsidRDefault="00183927" w:rsidP="00752629">
            <w:pPr>
              <w:pStyle w:val="TAL"/>
            </w:pPr>
            <w:r w:rsidRPr="00183927">
              <w:t>This URSP rule enables all the traffic that is not covered by the previous rule of higher preference be directly offloaded to WLAN, if the UE is connected to a WLAN</w:t>
            </w:r>
          </w:p>
        </w:tc>
      </w:tr>
    </w:tbl>
    <w:p w14:paraId="45CFA9AD" w14:textId="77777777" w:rsidR="00637A13" w:rsidRDefault="00637A13" w:rsidP="00183927"/>
    <w:p w14:paraId="7B50490A" w14:textId="377F7BBC" w:rsidR="00183927" w:rsidRPr="00AA7698" w:rsidRDefault="00183927" w:rsidP="00183927">
      <w:r>
        <w:t xml:space="preserve">A specific case in the Session Breakout model is when the EC traffic shares the PDU </w:t>
      </w:r>
      <w:r w:rsidR="006B37D6">
        <w:t>S</w:t>
      </w:r>
      <w:r>
        <w:t xml:space="preserve">ession with other traffic that requires traffic steering based on ATSSS. In that case the Access Type Preference in the URSP rule for this traffic is set to </w:t>
      </w:r>
      <w:r w:rsidR="00AD0AC1">
        <w:t>"</w:t>
      </w:r>
      <w:r w:rsidRPr="00B55468">
        <w:t>Multi-access</w:t>
      </w:r>
      <w:r w:rsidR="00AD0AC1">
        <w:t>"</w:t>
      </w:r>
      <w:r w:rsidRPr="007468CA">
        <w:t xml:space="preserve">, based on which the UE sets up a MA PDU </w:t>
      </w:r>
      <w:r w:rsidR="006B37D6" w:rsidRPr="00B55468">
        <w:t>S</w:t>
      </w:r>
      <w:r w:rsidRPr="00B55468">
        <w:t xml:space="preserve">ession for this DNN and S-NSSAI on all available accesses. The MA PDU </w:t>
      </w:r>
      <w:r w:rsidR="006B37D6" w:rsidRPr="00E133D1">
        <w:t>S</w:t>
      </w:r>
      <w:r w:rsidRPr="00E133D1">
        <w:t xml:space="preserve">ession is set up to a C-PSA, where the ATSSS functionality is applied for the non-EC traffic. </w:t>
      </w:r>
      <w:r w:rsidRPr="00E133D1">
        <w:lastRenderedPageBreak/>
        <w:t>The SMF configures ATSSS rules for the EC traffic (identified by Application ID or IP ranges in route descriptors) that steer the traffic always to the 3GPP access (using Steering Mode=Active-Standby, see clause</w:t>
      </w:r>
      <w:r w:rsidR="00637A13" w:rsidRPr="00E133D1">
        <w:t> </w:t>
      </w:r>
      <w:r w:rsidRPr="00AA7698">
        <w:t>6.</w:t>
      </w:r>
      <w:r w:rsidR="00637A13" w:rsidRPr="00AA7698">
        <w:t>41</w:t>
      </w:r>
      <w:r w:rsidRPr="00AA7698">
        <w:t>.1). Other traffic may be allowed to be offloaded to WIFI by URSP rules as described above.</w:t>
      </w:r>
    </w:p>
    <w:p w14:paraId="520F0D3A" w14:textId="537957B2" w:rsidR="00183927" w:rsidRDefault="00183927" w:rsidP="00183927">
      <w:r w:rsidRPr="00AA7698">
        <w:t xml:space="preserve">For Dynamic PSA distribution using EASDF, URSP rules could be set similarly as for the Session Breakout Scenario, see </w:t>
      </w:r>
      <w:r w:rsidR="007468CA" w:rsidRPr="00AA7698">
        <w:t>t</w:t>
      </w:r>
      <w:r w:rsidRPr="00AA7698">
        <w:t>able</w:t>
      </w:r>
      <w:r w:rsidR="00637A13" w:rsidRPr="00AA7698">
        <w:t> </w:t>
      </w:r>
      <w:r w:rsidRPr="00AA7698">
        <w:t>6.</w:t>
      </w:r>
      <w:r w:rsidR="00637A13" w:rsidRPr="00AA7698">
        <w:t>41</w:t>
      </w:r>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p>
    <w:p w14:paraId="3B846379" w14:textId="77777777" w:rsidR="00637A13" w:rsidRDefault="00637A13" w:rsidP="00637A13">
      <w:pPr>
        <w:pStyle w:val="TH"/>
        <w:rPr>
          <w:lang w:val="en-US"/>
        </w:rPr>
      </w:pPr>
      <w:r w:rsidRPr="00B07BC4">
        <w:rPr>
          <w:lang w:val="en-US"/>
        </w:rPr>
        <w:object w:dxaOrig="11256" w:dyaOrig="4608" w14:anchorId="34ABBD27">
          <v:shape id="_x0000_i1095" type="#_x0000_t75" style="width:441.4pt;height:179.7pt" o:ole="">
            <v:imagedata r:id="rId149" o:title=""/>
          </v:shape>
          <o:OLEObject Type="Embed" ProgID="Mscgen.Chart" ShapeID="_x0000_i1095" DrawAspect="Content" ObjectID="_1731232549" r:id="rId150"/>
        </w:object>
      </w:r>
    </w:p>
    <w:p w14:paraId="57A5038A" w14:textId="2E6D85DA" w:rsidR="00637A13" w:rsidRDefault="00637A13" w:rsidP="00BC66AC">
      <w:pPr>
        <w:pStyle w:val="TF"/>
      </w:pPr>
      <w:r w:rsidRPr="00637A13">
        <w:t>Figure</w:t>
      </w:r>
      <w:r w:rsidR="00C37D07">
        <w:t xml:space="preserve"> </w:t>
      </w:r>
      <w:r w:rsidRPr="00637A13">
        <w:t>6.</w:t>
      </w:r>
      <w:r>
        <w:t>41</w:t>
      </w:r>
      <w:r w:rsidRPr="00637A13">
        <w:t>.2-1: ATSSS solution for controlling non-3GPP usage for Dynamic PSA distribution</w:t>
      </w:r>
    </w:p>
    <w:p w14:paraId="267B4902" w14:textId="1EBE66EE" w:rsidR="00183927" w:rsidRDefault="00183927" w:rsidP="00BC66AC">
      <w:pPr>
        <w:pStyle w:val="B1"/>
      </w:pPr>
      <w:r>
        <w:t>1.</w:t>
      </w:r>
      <w:r>
        <w:tab/>
        <w:t xml:space="preserve">UE sets up a PDU </w:t>
      </w:r>
      <w:r w:rsidR="006B37D6">
        <w:t>S</w:t>
      </w:r>
      <w:r>
        <w:t xml:space="preserve">ession. The session is initially set up to a C-PSA and the URSP rules in the UE need not contain any constraints related to non-3GPP usage. The UE may indicate in the session establishment message its ATSSS capability and that </w:t>
      </w:r>
      <w:r w:rsidR="00AD0AC1">
        <w:t>"</w:t>
      </w:r>
      <w:r>
        <w:t>MA-PDU Network upgrade allowed</w:t>
      </w:r>
      <w:r w:rsidR="00AD0AC1">
        <w:t>"</w:t>
      </w:r>
      <w:r>
        <w:t xml:space="preserve"> for this PDU </w:t>
      </w:r>
      <w:r w:rsidR="006B37D6">
        <w:t>S</w:t>
      </w:r>
      <w:r>
        <w:t xml:space="preserve">ession, which can help selecting an ATSSS capable SMF for this PDU </w:t>
      </w:r>
      <w:r w:rsidR="006B37D6">
        <w:t>S</w:t>
      </w:r>
      <w:r>
        <w:t xml:space="preserve">ession. SMF creates/updates the EASDF context for this PDU </w:t>
      </w:r>
      <w:r w:rsidR="006B37D6">
        <w:t>S</w:t>
      </w:r>
      <w:r>
        <w:t>ession.</w:t>
      </w:r>
    </w:p>
    <w:p w14:paraId="62AC8A85" w14:textId="6E39208E" w:rsidR="00183927" w:rsidRDefault="00183927" w:rsidP="00BC66AC">
      <w:pPr>
        <w:pStyle w:val="B1"/>
      </w:pPr>
      <w:r>
        <w:t>2.</w:t>
      </w:r>
      <w:r>
        <w:tab/>
        <w:t>A DNS query for the EAS discovery from the UE APP triggers dynamic PSA change in the SMF.</w:t>
      </w:r>
    </w:p>
    <w:p w14:paraId="104B0462" w14:textId="5BC89149" w:rsidR="00183927" w:rsidRDefault="00183927" w:rsidP="00BC66AC">
      <w:pPr>
        <w:pStyle w:val="B1"/>
      </w:pPr>
      <w:r>
        <w:t>3.</w:t>
      </w:r>
      <w:r>
        <w:tab/>
        <w:t xml:space="preserve">SMF initiates a PDU </w:t>
      </w:r>
      <w:r w:rsidR="006B37D6">
        <w:t>S</w:t>
      </w:r>
      <w:r>
        <w:t xml:space="preserve">ession modification or PDU </w:t>
      </w:r>
      <w:r w:rsidR="006B37D6">
        <w:t>S</w:t>
      </w:r>
      <w:r>
        <w:t>ession release depending on the SSC Mode selected.</w:t>
      </w:r>
    </w:p>
    <w:p w14:paraId="28F3E4F1" w14:textId="0119ED48" w:rsidR="00183927" w:rsidRPr="00637A13" w:rsidRDefault="00183927" w:rsidP="00BC66AC">
      <w:pPr>
        <w:pStyle w:val="B1"/>
      </w:pPr>
      <w:r w:rsidRPr="00637A13">
        <w:t>4.</w:t>
      </w:r>
      <w:r w:rsidRPr="00637A13">
        <w:tab/>
      </w:r>
      <w:r w:rsidR="00B5799C">
        <w:t xml:space="preserve">The UE initiates a PDU Session establishment, where the UE indicates in the session establishment message its ATSSS capability and that "MA-PDU Network upgrade allowed" for this PDU Session. The SMF (that may be a new SMF that receives indication to provide connectivity to the edge from the AMF in the form of a DNAI) selects an edge UPF (L-PSA), and it provisions the DNS settings in the UE, as described in clause 6.2.2.4 of </w:t>
      </w:r>
      <w:r w:rsidR="00500153">
        <w:t>TS 23.548 [</w:t>
      </w:r>
      <w:r w:rsidR="00B5799C">
        <w:t>3]. The SMF also upgrades the session to a MA PDU Session, based on related policy rules that may be received from the PCF. If UE is registered to non-3GPP access, then the UE initiates a MA PDU Session establishment also on this leg. Otherwise, it initiates another MA PDU Session establishment when it connects to the non-3GPP.</w:t>
      </w:r>
    </w:p>
    <w:p w14:paraId="2FA2B403" w14:textId="3C283071" w:rsidR="00183927" w:rsidRDefault="00183927" w:rsidP="00BC66AC">
      <w:pPr>
        <w:pStyle w:val="B1"/>
      </w:pPr>
      <w:r>
        <w:t>5.</w:t>
      </w:r>
      <w:r>
        <w:tab/>
        <w:t xml:space="preserve">SMF configures ATSSS rules for this MA PDU </w:t>
      </w:r>
      <w:r w:rsidR="006B37D6">
        <w:t>S</w:t>
      </w:r>
      <w:r>
        <w:t>ession that will define how the different accesses may be used by the EC application.</w:t>
      </w:r>
    </w:p>
    <w:p w14:paraId="680C08D9" w14:textId="1200DD8F" w:rsidR="00183927" w:rsidRDefault="00183927" w:rsidP="00BC66AC">
      <w:pPr>
        <w:pStyle w:val="B1"/>
      </w:pPr>
      <w:r>
        <w:t>6.</w:t>
      </w:r>
      <w:r>
        <w:tab/>
        <w:t xml:space="preserve">UE starts applying the ATSSS rules for this PDU </w:t>
      </w:r>
      <w:r w:rsidR="006B37D6">
        <w:t>S</w:t>
      </w:r>
      <w:r>
        <w:t>ession. The EC application traffic will be routed to the EAS through the L-PSA from either allowed access.</w:t>
      </w:r>
    </w:p>
    <w:p w14:paraId="54120B94" w14:textId="6440B60D" w:rsidR="00637A13" w:rsidRDefault="00637A13" w:rsidP="00BC66AC">
      <w:pPr>
        <w:pStyle w:val="Heading3"/>
      </w:pPr>
      <w:bookmarkStart w:id="364" w:name="_Toc120596608"/>
      <w:r>
        <w:t>6.41.3</w:t>
      </w:r>
      <w:r>
        <w:tab/>
        <w:t>Impacts on services, entities and interfaces</w:t>
      </w:r>
      <w:bookmarkEnd w:id="364"/>
    </w:p>
    <w:p w14:paraId="0A03CC89" w14:textId="77777777" w:rsidR="00637A13" w:rsidRDefault="00637A13" w:rsidP="00637A13">
      <w:r>
        <w:t>UE:</w:t>
      </w:r>
    </w:p>
    <w:p w14:paraId="535302EF" w14:textId="48CEDB49" w:rsidR="00637A13" w:rsidRPr="00B55468" w:rsidRDefault="00637A13" w:rsidP="00BC66AC">
      <w:pPr>
        <w:pStyle w:val="B1"/>
      </w:pPr>
      <w:r w:rsidRPr="00B55468">
        <w:t>-</w:t>
      </w:r>
      <w:r w:rsidRPr="00B55468">
        <w:tab/>
        <w:t>URSP support, and (conditionally, if ATSSS rules apply) ATSSS support</w:t>
      </w:r>
      <w:r w:rsidR="007468CA" w:rsidRPr="00BC66AC">
        <w:t>.</w:t>
      </w:r>
    </w:p>
    <w:p w14:paraId="42E35C0C" w14:textId="37A41A81" w:rsidR="00903132" w:rsidRDefault="00903132" w:rsidP="00AD0AC1">
      <w:pPr>
        <w:pStyle w:val="NO"/>
      </w:pPr>
      <w:r w:rsidRPr="00903132">
        <w:t>NOTE</w:t>
      </w:r>
      <w:r>
        <w:t> </w:t>
      </w:r>
      <w:r w:rsidRPr="00903132">
        <w:t>1:</w:t>
      </w:r>
      <w:r>
        <w:tab/>
      </w:r>
      <w:r w:rsidRPr="00903132">
        <w:t xml:space="preserve">It is expected that the UE supports the URSP rules for non-seamless offload as specified in </w:t>
      </w:r>
      <w:r w:rsidR="00805E15">
        <w:t>c</w:t>
      </w:r>
      <w:r w:rsidRPr="00903132">
        <w:t>lause</w:t>
      </w:r>
      <w:r>
        <w:t> </w:t>
      </w:r>
      <w:r w:rsidRPr="00903132">
        <w:t xml:space="preserve">6.1.2.2.1 of </w:t>
      </w:r>
      <w:r w:rsidR="00500153" w:rsidRPr="00903132">
        <w:t>TS</w:t>
      </w:r>
      <w:r w:rsidR="00500153">
        <w:t> </w:t>
      </w:r>
      <w:r w:rsidR="00500153" w:rsidRPr="00903132">
        <w:t>23.503</w:t>
      </w:r>
      <w:r w:rsidR="00500153">
        <w:t> </w:t>
      </w:r>
      <w:r w:rsidR="00500153" w:rsidRPr="00903132">
        <w:t>[</w:t>
      </w:r>
      <w:r w:rsidRPr="00903132">
        <w:t>13].</w:t>
      </w:r>
    </w:p>
    <w:p w14:paraId="4AFBE21A" w14:textId="77777777" w:rsidR="00637A13" w:rsidRPr="00B55468" w:rsidRDefault="00637A13" w:rsidP="00637A13">
      <w:r w:rsidRPr="00B55468">
        <w:t>SMF:</w:t>
      </w:r>
    </w:p>
    <w:p w14:paraId="670FE6EE" w14:textId="49417CC0" w:rsidR="00637A13" w:rsidRPr="00B55468" w:rsidRDefault="00637A13" w:rsidP="00BC66AC">
      <w:pPr>
        <w:pStyle w:val="B1"/>
      </w:pPr>
      <w:r w:rsidRPr="00E133D1">
        <w:lastRenderedPageBreak/>
        <w:t>-</w:t>
      </w:r>
      <w:r w:rsidRPr="00E133D1">
        <w:tab/>
        <w:t>(conditionally, if dynamic update to URSP rules apply) notification towards the UE PCF about the EC traffic handling that may be mediated by SM PCF</w:t>
      </w:r>
      <w:r w:rsidR="00B55468" w:rsidRPr="00BC66AC">
        <w:t>.</w:t>
      </w:r>
    </w:p>
    <w:p w14:paraId="394AED59" w14:textId="625A29E6" w:rsidR="00903132" w:rsidRDefault="00903132" w:rsidP="00AD0AC1">
      <w:pPr>
        <w:pStyle w:val="NO"/>
      </w:pPr>
      <w:r w:rsidRPr="00903132">
        <w:t>NOTE</w:t>
      </w:r>
      <w:r>
        <w:t> </w:t>
      </w:r>
      <w:r w:rsidRPr="00903132">
        <w:t>2:</w:t>
      </w:r>
      <w:r>
        <w:tab/>
      </w:r>
      <w:r w:rsidR="00805E15">
        <w:t>I</w:t>
      </w:r>
      <w:r w:rsidRPr="00903132">
        <w:t xml:space="preserve">t is expected that the SMF supports the procedure for EAS discovery in the Session Breakout model as described in </w:t>
      </w:r>
      <w:r w:rsidR="00500153" w:rsidRPr="00903132">
        <w:t>TS</w:t>
      </w:r>
      <w:r w:rsidR="00500153">
        <w:t> </w:t>
      </w:r>
      <w:r w:rsidR="00500153" w:rsidRPr="00903132">
        <w:t>23.548</w:t>
      </w:r>
      <w:r w:rsidR="00500153">
        <w:t> </w:t>
      </w:r>
      <w:r w:rsidR="00500153" w:rsidRPr="00903132">
        <w:t>[</w:t>
      </w:r>
      <w:r w:rsidRPr="00903132">
        <w:t>3] also for the MA PDU Sessions with 3GPP access.</w:t>
      </w:r>
    </w:p>
    <w:p w14:paraId="7390486F" w14:textId="09528A75" w:rsidR="00637A13" w:rsidRDefault="00637A13" w:rsidP="00BC66AC">
      <w:pPr>
        <w:pStyle w:val="Heading2"/>
      </w:pPr>
      <w:bookmarkStart w:id="365" w:name="sol42"/>
      <w:bookmarkStart w:id="366" w:name="_Toc120596609"/>
      <w:bookmarkEnd w:id="365"/>
      <w:r>
        <w:t>6.42</w:t>
      </w:r>
      <w:r>
        <w:tab/>
        <w:t>Solution 42 (KI#6): Netw</w:t>
      </w:r>
      <w:r w:rsidRPr="00B55468">
        <w:t>ork</w:t>
      </w:r>
      <w:r w:rsidR="00B55468" w:rsidRPr="00BC66AC">
        <w:t>-</w:t>
      </w:r>
      <w:r w:rsidRPr="00B55468">
        <w:t>gui</w:t>
      </w:r>
      <w:r>
        <w:t>ded EC traffic switching</w:t>
      </w:r>
      <w:bookmarkEnd w:id="366"/>
    </w:p>
    <w:p w14:paraId="0137CBBB" w14:textId="2182126D" w:rsidR="00637A13" w:rsidRDefault="00637A13" w:rsidP="00BC66AC">
      <w:pPr>
        <w:pStyle w:val="Heading3"/>
      </w:pPr>
      <w:bookmarkStart w:id="367" w:name="_Toc120596610"/>
      <w:r>
        <w:t>6.42.1</w:t>
      </w:r>
      <w:r>
        <w:tab/>
        <w:t>General</w:t>
      </w:r>
      <w:bookmarkEnd w:id="367"/>
    </w:p>
    <w:p w14:paraId="548F6CB8" w14:textId="4724AA6C" w:rsidR="00637A13" w:rsidRDefault="00637A13" w:rsidP="00BC66AC">
      <w:pPr>
        <w:pStyle w:val="Heading4"/>
      </w:pPr>
      <w:bookmarkStart w:id="368" w:name="_Toc120596611"/>
      <w:r>
        <w:t>6.42.1.1</w:t>
      </w:r>
      <w:r>
        <w:tab/>
        <w:t>Introduction</w:t>
      </w:r>
      <w:bookmarkEnd w:id="368"/>
    </w:p>
    <w:p w14:paraId="56CE20D6" w14:textId="2E031211" w:rsidR="00637A13" w:rsidRPr="00B55468" w:rsidRDefault="00637A13" w:rsidP="00637A13">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r w:rsidR="00B55468" w:rsidRPr="00BC66AC">
        <w:t>,</w:t>
      </w:r>
      <w:r w:rsidRPr="00B55468">
        <w:t xml:space="preserve"> etc.</w:t>
      </w:r>
    </w:p>
    <w:p w14:paraId="3CCE8A3C" w14:textId="3FCD442B" w:rsidR="00637A13" w:rsidRPr="00B55468" w:rsidRDefault="00637A13" w:rsidP="00637A13">
      <w:r w:rsidRPr="00E133D1">
        <w:t>When the 5G connectivity offers additional benefits for edge computing traffic, this information will be critical to the UE before making the decision to switch away traffic that is benefitting from MNO</w:t>
      </w:r>
      <w:r w:rsidR="00AD0AC1">
        <w:t>'</w:t>
      </w:r>
      <w:r w:rsidRPr="00B55468">
        <w:t>s edge deployments.</w:t>
      </w:r>
    </w:p>
    <w:p w14:paraId="5D44B3D4" w14:textId="141D9788" w:rsidR="00637A13" w:rsidRPr="00E133D1" w:rsidRDefault="00637A13" w:rsidP="00637A13">
      <w:r w:rsidRPr="00E133D1">
        <w:t>This solution assumes that the EAS is also reachable via Internet, and that the UE application is aware of this and that the UE would not switch the traffic away from 3GPP access if it is not the case.</w:t>
      </w:r>
    </w:p>
    <w:p w14:paraId="2FB3B9DD" w14:textId="449B9AD9" w:rsidR="00637A13" w:rsidRPr="00AA7698" w:rsidRDefault="00637A13" w:rsidP="00BC66AC">
      <w:pPr>
        <w:pStyle w:val="Heading4"/>
      </w:pPr>
      <w:bookmarkStart w:id="369" w:name="_Toc120596612"/>
      <w:r w:rsidRPr="00E133D1">
        <w:t>6.42</w:t>
      </w:r>
      <w:r w:rsidRPr="00AA7698">
        <w:t>.1.2</w:t>
      </w:r>
      <w:r w:rsidRPr="00AA7698">
        <w:tab/>
        <w:t>Description</w:t>
      </w:r>
      <w:bookmarkEnd w:id="369"/>
    </w:p>
    <w:p w14:paraId="1CEE11B4" w14:textId="47F38901" w:rsidR="00637A13" w:rsidRDefault="00637A13" w:rsidP="00637A13">
      <w:r w:rsidRPr="00AA7698">
        <w:t>The current edge enablers in 5G network are often not visible to the UE. For example, a UE does not know if the application traffic is being carried over a PDU Session that has access to edge data centre. Similarly, whether a PDU Session has a UL</w:t>
      </w:r>
      <w:r w:rsidR="00DE00A8" w:rsidRPr="00BC66AC">
        <w:t>-</w:t>
      </w:r>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p>
    <w:p w14:paraId="7429E5A1" w14:textId="10E66655" w:rsidR="00637A13" w:rsidRDefault="00637A13" w:rsidP="00BC66AC">
      <w:pPr>
        <w:pStyle w:val="Heading4"/>
      </w:pPr>
      <w:bookmarkStart w:id="370" w:name="_Toc120596613"/>
      <w:r>
        <w:t>6.42.1.3</w:t>
      </w:r>
      <w:r>
        <w:tab/>
        <w:t>WLAN offload guided by the network</w:t>
      </w:r>
      <w:bookmarkEnd w:id="370"/>
    </w:p>
    <w:p w14:paraId="065B3705" w14:textId="4905A814" w:rsidR="00637A13" w:rsidRDefault="00637A13" w:rsidP="00637A13">
      <w:r>
        <w:t xml:space="preserve">In the URSP rules today, there is only a possibility to indicate if a given traffic can be offloaded to WLAN. The presence of the route selection component </w:t>
      </w:r>
      <w:r w:rsidR="00AD0AC1">
        <w:t>"</w:t>
      </w:r>
      <w:r w:rsidRPr="00BC66AC">
        <w:t>Non-Seamless Offload indication</w:t>
      </w:r>
      <w:r w:rsidR="00AD0AC1">
        <w:t>"</w:t>
      </w:r>
      <w:r w:rsidRPr="00BC66AC">
        <w:t xml:space="preserve"> i</w:t>
      </w:r>
      <w:r>
        <w:t>n a Route Selection Descriptor and the priority of the Route selection descriptor for a URSP rule informs UE when the corresponding traffic can be offloaded to a non-integrated non-3gpp access.</w:t>
      </w:r>
    </w:p>
    <w:p w14:paraId="745A7316" w14:textId="14468447" w:rsidR="00637A13" w:rsidRDefault="00637A13" w:rsidP="00637A13">
      <w:r>
        <w:t>However, this method is a static guidance on whether traffic can be routed over non-integrated path corresponding to the priority of the RSD.</w:t>
      </w:r>
    </w:p>
    <w:p w14:paraId="4CFDFCA4" w14:textId="190656E6" w:rsidR="00637A13" w:rsidRDefault="00637A13" w:rsidP="00637A13">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p>
    <w:p w14:paraId="46D1FDEA" w14:textId="2A202A54" w:rsidR="00637A13" w:rsidRPr="00B55468" w:rsidRDefault="00637A13" w:rsidP="00637A13">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p>
    <w:p w14:paraId="5283ECBD" w14:textId="7378467B" w:rsidR="00637A13" w:rsidRDefault="00C37D07" w:rsidP="00BC66AC">
      <w:pPr>
        <w:pStyle w:val="TH"/>
      </w:pPr>
      <w:r>
        <w:t xml:space="preserve">Table 6.42.1.3-1: </w:t>
      </w:r>
      <w:r w:rsidR="00637A13" w:rsidRPr="00B55468">
        <w:t>Addition t</w:t>
      </w:r>
      <w:r w:rsidR="00637A13" w:rsidRPr="00E133D1">
        <w:t>o</w:t>
      </w:r>
      <w:r w:rsidR="005B19B1" w:rsidRPr="00B55468">
        <w:t xml:space="preserve"> </w:t>
      </w:r>
      <w:r w:rsidR="005B19B1" w:rsidRPr="00BC66AC">
        <w:t>t</w:t>
      </w:r>
      <w:r w:rsidR="005B19B1" w:rsidRPr="00B55468">
        <w:t>able </w:t>
      </w:r>
      <w:r w:rsidR="005B19B1" w:rsidRPr="00E133D1">
        <w:t>6.6.2.</w:t>
      </w:r>
      <w:r w:rsidR="005B19B1">
        <w:t>1-3</w:t>
      </w:r>
      <w:r w:rsidR="00637A13" w:rsidRPr="00E133D1">
        <w:t xml:space="preserve"> </w:t>
      </w:r>
      <w:r w:rsidR="005B19B1">
        <w:t xml:space="preserve">of </w:t>
      </w:r>
      <w:r w:rsidR="00B55468" w:rsidRPr="00BC66AC">
        <w:t>TS </w:t>
      </w:r>
      <w:r w:rsidR="00637A13" w:rsidRPr="00B55468">
        <w:t>23.50</w:t>
      </w:r>
      <w:r w:rsidR="00637A13" w:rsidRPr="00E133D1">
        <w:t>3</w:t>
      </w:r>
      <w:r w:rsidR="00B55468" w:rsidRPr="00BC66AC">
        <w:t> [13]</w:t>
      </w:r>
      <w:r w:rsidR="00637A13">
        <w:t>: Route Selection Descriptor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3352"/>
        <w:gridCol w:w="1134"/>
        <w:gridCol w:w="1842"/>
        <w:gridCol w:w="1276"/>
      </w:tblGrid>
      <w:tr w:rsidR="00DC4424" w14:paraId="53C43030" w14:textId="77777777" w:rsidTr="00343A13">
        <w:tc>
          <w:tcPr>
            <w:tcW w:w="1605" w:type="dxa"/>
          </w:tcPr>
          <w:p w14:paraId="3F1068B7" w14:textId="602D7C1B" w:rsidR="00DC4424" w:rsidRDefault="00DC4424" w:rsidP="00BC66AC">
            <w:pPr>
              <w:pStyle w:val="TAH"/>
            </w:pPr>
            <w:r>
              <w:t>Information name</w:t>
            </w:r>
          </w:p>
          <w:p w14:paraId="544EB416" w14:textId="64BD2578" w:rsidR="00DC4424" w:rsidRDefault="00DC4424" w:rsidP="00BC66AC">
            <w:pPr>
              <w:pStyle w:val="TAH"/>
            </w:pPr>
          </w:p>
        </w:tc>
        <w:tc>
          <w:tcPr>
            <w:tcW w:w="3352" w:type="dxa"/>
          </w:tcPr>
          <w:p w14:paraId="6A5F98F7" w14:textId="53428BB1" w:rsidR="00DC4424" w:rsidRDefault="00DC4424" w:rsidP="00BC66AC">
            <w:pPr>
              <w:pStyle w:val="TAH"/>
            </w:pPr>
            <w:r>
              <w:t>Description</w:t>
            </w:r>
          </w:p>
        </w:tc>
        <w:tc>
          <w:tcPr>
            <w:tcW w:w="1134" w:type="dxa"/>
          </w:tcPr>
          <w:p w14:paraId="707C27ED" w14:textId="1339A961" w:rsidR="00DC4424" w:rsidRDefault="00DC4424" w:rsidP="00BC66AC">
            <w:pPr>
              <w:pStyle w:val="TAH"/>
            </w:pPr>
            <w:r>
              <w:t>Category</w:t>
            </w:r>
          </w:p>
        </w:tc>
        <w:tc>
          <w:tcPr>
            <w:tcW w:w="1842" w:type="dxa"/>
          </w:tcPr>
          <w:p w14:paraId="66149406" w14:textId="549B972C" w:rsidR="00DC4424" w:rsidRDefault="00DC4424" w:rsidP="00BC66AC">
            <w:pPr>
              <w:pStyle w:val="TAH"/>
            </w:pPr>
            <w:r>
              <w:t>PCF permitted to modify in URSP</w:t>
            </w:r>
          </w:p>
        </w:tc>
        <w:tc>
          <w:tcPr>
            <w:tcW w:w="1276" w:type="dxa"/>
          </w:tcPr>
          <w:p w14:paraId="3E7F9DCB" w14:textId="65ACF13B" w:rsidR="00DC4424" w:rsidRDefault="00DC4424" w:rsidP="00BC66AC">
            <w:pPr>
              <w:pStyle w:val="TAH"/>
            </w:pPr>
            <w:r>
              <w:t>Scope</w:t>
            </w:r>
          </w:p>
        </w:tc>
      </w:tr>
      <w:tr w:rsidR="00DC4424" w14:paraId="651686A8" w14:textId="77777777" w:rsidTr="00343A13">
        <w:tc>
          <w:tcPr>
            <w:tcW w:w="1605" w:type="dxa"/>
          </w:tcPr>
          <w:p w14:paraId="28797D74" w14:textId="361E50E3" w:rsidR="00DC4424" w:rsidRDefault="00DC4424" w:rsidP="00BC66AC">
            <w:pPr>
              <w:pStyle w:val="TAL"/>
            </w:pPr>
            <w:r>
              <w:t>WLAN Offload Guidance</w:t>
            </w:r>
          </w:p>
        </w:tc>
        <w:tc>
          <w:tcPr>
            <w:tcW w:w="3352" w:type="dxa"/>
          </w:tcPr>
          <w:p w14:paraId="57CE80B7" w14:textId="2489AC0C" w:rsidR="00DC4424" w:rsidRDefault="00DC4424" w:rsidP="00BC66AC">
            <w:pPr>
              <w:pStyle w:val="TAL"/>
            </w:pPr>
            <w:r>
              <w:t>The presence of this component indicates that decision on offloading edge computing traffic matching the Traffic Descriptor for this URSP rule is conditional to the evaluation of conditions informed by the network</w:t>
            </w:r>
          </w:p>
        </w:tc>
        <w:tc>
          <w:tcPr>
            <w:tcW w:w="1134" w:type="dxa"/>
          </w:tcPr>
          <w:p w14:paraId="282CC173" w14:textId="79DD3504" w:rsidR="00DC4424" w:rsidRDefault="00DC4424" w:rsidP="00BC66AC">
            <w:pPr>
              <w:pStyle w:val="TAL"/>
            </w:pPr>
            <w:r>
              <w:t>Optional</w:t>
            </w:r>
          </w:p>
        </w:tc>
        <w:tc>
          <w:tcPr>
            <w:tcW w:w="1842" w:type="dxa"/>
          </w:tcPr>
          <w:p w14:paraId="580631DE" w14:textId="342A67BC" w:rsidR="00DC4424" w:rsidRDefault="00DC4424" w:rsidP="00BC66AC">
            <w:pPr>
              <w:pStyle w:val="TAL"/>
            </w:pPr>
            <w:r>
              <w:t>Yes</w:t>
            </w:r>
          </w:p>
        </w:tc>
        <w:tc>
          <w:tcPr>
            <w:tcW w:w="1276" w:type="dxa"/>
          </w:tcPr>
          <w:p w14:paraId="00B3EA5E" w14:textId="781DE65C" w:rsidR="00DC4424" w:rsidRDefault="00DC4424" w:rsidP="00BC66AC">
            <w:pPr>
              <w:pStyle w:val="TAL"/>
            </w:pPr>
            <w:r>
              <w:t>UE context</w:t>
            </w:r>
          </w:p>
        </w:tc>
      </w:tr>
    </w:tbl>
    <w:p w14:paraId="29173F5F" w14:textId="5A4F18E0" w:rsidR="00637A13" w:rsidRDefault="00637A13" w:rsidP="00637A13"/>
    <w:p w14:paraId="1E1D0289" w14:textId="44AC3B88" w:rsidR="00DC4424" w:rsidRDefault="00DC4424" w:rsidP="00DC4424">
      <w:r>
        <w:lastRenderedPageBreak/>
        <w:t>The conditions for switching the traffic are dynamic indications that the network provides to the UE.</w:t>
      </w:r>
    </w:p>
    <w:p w14:paraId="59F6FEE9" w14:textId="0EED13FC" w:rsidR="00DC4424" w:rsidRDefault="00DC4424" w:rsidP="00DC4424">
      <w:r>
        <w:t>Dynamic conditions are indicated to the UE using the following information.</w:t>
      </w:r>
    </w:p>
    <w:p w14:paraId="739E12DF" w14:textId="6A79AB0A" w:rsidR="00DC4424" w:rsidRDefault="00DC4424" w:rsidP="00DC4424">
      <w:r>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p>
    <w:p w14:paraId="1246FA3D" w14:textId="2C00564B" w:rsidR="00DC4424" w:rsidRDefault="00DC4424" w:rsidP="00DC4424">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r w:rsidR="00AD0AC1">
        <w:t>'</w:t>
      </w:r>
      <w:r w:rsidRPr="00B55468">
        <w:t xml:space="preserve"> re</w:t>
      </w:r>
      <w:r>
        <w:t>quirement.</w:t>
      </w:r>
    </w:p>
    <w:p w14:paraId="47FAA823" w14:textId="2C508790" w:rsidR="00DC4424" w:rsidRDefault="00DC4424" w:rsidP="00BC66AC">
      <w:pPr>
        <w:pStyle w:val="Heading3"/>
      </w:pPr>
      <w:bookmarkStart w:id="371" w:name="_Toc120596614"/>
      <w:r>
        <w:t>6.42.2</w:t>
      </w:r>
      <w:r>
        <w:tab/>
        <w:t>Procedures</w:t>
      </w:r>
      <w:bookmarkEnd w:id="371"/>
    </w:p>
    <w:p w14:paraId="277A39D8" w14:textId="76112678" w:rsidR="00DC4424" w:rsidRDefault="00DC4424" w:rsidP="00BC66AC">
      <w:r>
        <w:t>The following call flow illustrates the procedure for traffic offload guidance.</w:t>
      </w:r>
    </w:p>
    <w:p w14:paraId="30300870" w14:textId="264E0C07" w:rsidR="00C37D07" w:rsidRDefault="00C37D07" w:rsidP="00AC55BE">
      <w:pPr>
        <w:pStyle w:val="TH"/>
      </w:pPr>
      <w:r>
        <w:object w:dxaOrig="9616" w:dyaOrig="5778" w14:anchorId="6322269C">
          <v:shape id="_x0000_i1096" type="#_x0000_t75" style="width:481.45pt;height:287.35pt" o:ole="">
            <v:imagedata r:id="rId151" o:title=""/>
          </v:shape>
          <o:OLEObject Type="Embed" ProgID="Word.Picture.8" ShapeID="_x0000_i1096" DrawAspect="Content" ObjectID="_1731232550" r:id="rId152"/>
        </w:object>
      </w:r>
    </w:p>
    <w:p w14:paraId="78B51175" w14:textId="0F989C85" w:rsidR="00DC4424" w:rsidRDefault="00DC4424" w:rsidP="00BC66AC">
      <w:pPr>
        <w:pStyle w:val="TF"/>
      </w:pPr>
      <w:r w:rsidRPr="00DC4424">
        <w:t>Figure</w:t>
      </w:r>
      <w:r w:rsidR="00C37D07">
        <w:t xml:space="preserve"> </w:t>
      </w:r>
      <w:r w:rsidRPr="00DC4424">
        <w:t>6.</w:t>
      </w:r>
      <w:r>
        <w:t>42.</w:t>
      </w:r>
      <w:r w:rsidRPr="00DC4424">
        <w:t>2 1</w:t>
      </w:r>
      <w:r>
        <w:t>:</w:t>
      </w:r>
      <w:r w:rsidRPr="00DC4424">
        <w:t xml:space="preserve"> Network guided EC traffic switching</w:t>
      </w:r>
    </w:p>
    <w:p w14:paraId="0C0E9DEB" w14:textId="1D717B4E" w:rsidR="00DC4424" w:rsidRDefault="00DC4424" w:rsidP="00BC66AC">
      <w:pPr>
        <w:pStyle w:val="B1"/>
      </w:pPr>
      <w:r>
        <w:t>1.</w:t>
      </w:r>
      <w:r>
        <w:tab/>
        <w:t>The UE evaluates URSP rules on receiving an application PDU.</w:t>
      </w:r>
    </w:p>
    <w:p w14:paraId="27CCF738" w14:textId="1A7C9A49" w:rsidR="00DC4424" w:rsidRPr="00B55468" w:rsidRDefault="00DC4424" w:rsidP="00BC66AC">
      <w:pPr>
        <w:pStyle w:val="B1"/>
      </w:pPr>
      <w:r>
        <w:t>2.</w:t>
      </w:r>
      <w:r>
        <w:tab/>
      </w:r>
      <w:r w:rsidRPr="00B55468">
        <w:t>The UE triggers a PDU Session Establishment/Modification request to carry the application traffic.</w:t>
      </w:r>
    </w:p>
    <w:p w14:paraId="7D34F7AE" w14:textId="280F9F12" w:rsidR="00DC4424" w:rsidRPr="00E133D1" w:rsidRDefault="00DC4424" w:rsidP="00BC66AC">
      <w:pPr>
        <w:pStyle w:val="B1"/>
      </w:pPr>
      <w:r w:rsidRPr="00E133D1">
        <w:t>3.</w:t>
      </w:r>
      <w:r w:rsidRPr="00E133D1">
        <w:tab/>
        <w:t>The SMF fetches appropriate SM Policies for adding this SDF to a QoS Flow. This may also need insertion of UL</w:t>
      </w:r>
      <w:r w:rsidR="00DE00A8" w:rsidRPr="00BC66AC">
        <w:t>-</w:t>
      </w:r>
      <w:r w:rsidRPr="00B55468">
        <w:t>CL/BP for the UE. SMF requests UPF to perform RTT measurements to Application Server. The Application Server information for RTT measurement is prov</w:t>
      </w:r>
      <w:r w:rsidRPr="00E133D1">
        <w:t xml:space="preserve">ided by the AF as part of </w:t>
      </w:r>
      <w:proofErr w:type="spellStart"/>
      <w:r w:rsidRPr="00E133D1">
        <w:t>TrafficInfluence</w:t>
      </w:r>
      <w:proofErr w:type="spellEnd"/>
      <w:r w:rsidRPr="00E133D1">
        <w:t xml:space="preserve"> rules.</w:t>
      </w:r>
    </w:p>
    <w:p w14:paraId="740ED454" w14:textId="187DFCAB" w:rsidR="00DC4424" w:rsidRDefault="00DC4424" w:rsidP="00BC66AC">
      <w:pPr>
        <w:pStyle w:val="B1"/>
      </w:pPr>
      <w:r w:rsidRPr="00E133D1">
        <w:t>4.</w:t>
      </w:r>
      <w:r w:rsidRPr="00E133D1">
        <w:tab/>
        <w:t>SMF sends PDU Session Establishment Accept or Modification Command to the UE. If UE is configured with edge enablers (e.g</w:t>
      </w:r>
      <w:r w:rsidR="00BF6145">
        <w:t xml:space="preserve">. </w:t>
      </w:r>
      <w:r w:rsidRPr="00E133D1">
        <w:t>L-PSA or UL</w:t>
      </w:r>
      <w:r w:rsidR="00DE00A8" w:rsidRPr="00BC66AC">
        <w:t>-</w:t>
      </w:r>
      <w:r w:rsidRPr="00B55468">
        <w:t>CL/BP) for any traffic carried in this PDU Session, SMF includes an</w:t>
      </w:r>
      <w:r w:rsidRPr="00E133D1">
        <w:t xml:space="preserve"> </w:t>
      </w:r>
      <w:r w:rsidR="00AD0AC1">
        <w:t>"</w:t>
      </w:r>
      <w:r w:rsidRPr="00E133D1">
        <w:t>EC indication</w:t>
      </w:r>
      <w:r w:rsidR="00AD0AC1">
        <w:t>"</w:t>
      </w:r>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p>
    <w:p w14:paraId="77F4A01C" w14:textId="23340105" w:rsidR="00DC4424" w:rsidRDefault="00DC4424" w:rsidP="00BC66AC">
      <w:pPr>
        <w:pStyle w:val="B1"/>
      </w:pPr>
      <w:r>
        <w:lastRenderedPageBreak/>
        <w:t>5.</w:t>
      </w:r>
      <w:r>
        <w:tab/>
        <w:t>UE detects availability of an alternate non-3GPP path that is suitable for this application traffic.</w:t>
      </w:r>
    </w:p>
    <w:p w14:paraId="7EAF4D47" w14:textId="2401488A" w:rsidR="00DC4424" w:rsidRDefault="00DC4424" w:rsidP="00BC66AC">
      <w:pPr>
        <w:pStyle w:val="B1"/>
      </w:pPr>
      <w:r>
        <w:t>6.</w:t>
      </w:r>
      <w:r>
        <w:tab/>
        <w:t>UE performs RTT measurement in the UE-UPF path over 3GPP link.</w:t>
      </w:r>
    </w:p>
    <w:p w14:paraId="2634876B" w14:textId="2F62B2A6" w:rsidR="00DC4424" w:rsidRDefault="00DC4424" w:rsidP="00BC66AC">
      <w:pPr>
        <w:pStyle w:val="B1"/>
      </w:pPr>
      <w:r>
        <w:t>7.</w:t>
      </w:r>
      <w:r>
        <w:tab/>
        <w:t>UE computes the aggregate RTT on the 3GPP path as the sum of measured RTT on UE-UPF link and the UPF-AS RTT indicated by the SMF.</w:t>
      </w:r>
    </w:p>
    <w:p w14:paraId="483BD9A1" w14:textId="1C50EFE5" w:rsidR="00DC4424" w:rsidRDefault="00DC4424" w:rsidP="00BC66AC">
      <w:pPr>
        <w:pStyle w:val="NO"/>
      </w:pPr>
      <w:r>
        <w:t>NOTE:</w:t>
      </w:r>
      <w:r>
        <w:tab/>
        <w:t>The RTT between UPF and an application server in Edge Hosting Environment is considered as a static component of the overall RTT.</w:t>
      </w:r>
    </w:p>
    <w:p w14:paraId="3B18D373" w14:textId="56C25C01" w:rsidR="00DC4424" w:rsidRDefault="00DC4424" w:rsidP="00BC66AC">
      <w:pPr>
        <w:pStyle w:val="B1"/>
      </w:pPr>
      <w:r>
        <w:t>8.</w:t>
      </w:r>
      <w:r>
        <w:tab/>
        <w:t>UE performs RTT computation between UE and the Application Server over the non-3GPP link.</w:t>
      </w:r>
    </w:p>
    <w:p w14:paraId="4274B413" w14:textId="1C9FD449" w:rsidR="00DC4424" w:rsidRDefault="00DC4424" w:rsidP="00BC66AC">
      <w:pPr>
        <w:pStyle w:val="B1"/>
      </w:pPr>
      <w:r>
        <w:t>9.</w:t>
      </w:r>
      <w:r>
        <w:tab/>
        <w:t>UE applies the network provided traffic offload rule provided by the network to the decision matrix for traffic offload.</w:t>
      </w:r>
    </w:p>
    <w:p w14:paraId="122D19D1" w14:textId="199E5592" w:rsidR="00DC4424" w:rsidRDefault="00DC4424" w:rsidP="00BC66AC">
      <w:pPr>
        <w:pStyle w:val="Heading3"/>
      </w:pPr>
      <w:bookmarkStart w:id="372" w:name="_Toc120596615"/>
      <w:r>
        <w:t>6.42.3</w:t>
      </w:r>
      <w:r>
        <w:tab/>
        <w:t>Impacts to existing nodes</w:t>
      </w:r>
      <w:bookmarkEnd w:id="372"/>
    </w:p>
    <w:p w14:paraId="2BDF3808" w14:textId="77777777" w:rsidR="00DC4424" w:rsidRDefault="00DC4424" w:rsidP="00DC4424">
      <w:r>
        <w:t>SMF:</w:t>
      </w:r>
    </w:p>
    <w:p w14:paraId="334D0241" w14:textId="694285D7" w:rsidR="00DC4424" w:rsidRPr="00B55468" w:rsidRDefault="00B55468" w:rsidP="00DC4424">
      <w:pPr>
        <w:pStyle w:val="B1"/>
      </w:pPr>
      <w:r w:rsidRPr="00BC66AC">
        <w:t>-</w:t>
      </w:r>
      <w:r w:rsidRPr="00BC66AC">
        <w:tab/>
        <w:t>p</w:t>
      </w:r>
      <w:r w:rsidR="00DC4424" w:rsidRPr="00B55468">
        <w:t>rovides an EC indication per SDF if any edge enablers are configured for the traffic</w:t>
      </w:r>
      <w:r w:rsidRPr="00B55468">
        <w:t>;</w:t>
      </w:r>
    </w:p>
    <w:p w14:paraId="67442364" w14:textId="654CFF31" w:rsidR="00DC4424" w:rsidRPr="00B55468" w:rsidRDefault="00B55468" w:rsidP="00BC66AC">
      <w:pPr>
        <w:pStyle w:val="B1"/>
      </w:pPr>
      <w:r w:rsidRPr="00BC66AC">
        <w:t>-</w:t>
      </w:r>
      <w:r w:rsidRPr="00BC66AC">
        <w:tab/>
        <w:t>p</w:t>
      </w:r>
      <w:r w:rsidR="00DC4424" w:rsidRPr="00B55468">
        <w:t>rovides RTT measurement rules to the UE, instructs UPF for RTT measurement to the AS</w:t>
      </w:r>
      <w:r w:rsidRPr="00BC66AC">
        <w:t>.</w:t>
      </w:r>
    </w:p>
    <w:p w14:paraId="740F4B06" w14:textId="77777777" w:rsidR="00DC4424" w:rsidRPr="00E133D1" w:rsidRDefault="00DC4424" w:rsidP="00DC4424">
      <w:r w:rsidRPr="00E133D1">
        <w:t>PCF:</w:t>
      </w:r>
    </w:p>
    <w:p w14:paraId="0E7DBAF7" w14:textId="2A61C225" w:rsidR="00DC4424" w:rsidRPr="00E133D1" w:rsidRDefault="00B55468" w:rsidP="00DC4424">
      <w:pPr>
        <w:pStyle w:val="B1"/>
      </w:pPr>
      <w:r w:rsidRPr="00BC66AC">
        <w:t>-</w:t>
      </w:r>
      <w:r w:rsidRPr="00BC66AC">
        <w:tab/>
        <w:t>p</w:t>
      </w:r>
      <w:r w:rsidR="00DC4424" w:rsidRPr="00B55468">
        <w:t xml:space="preserve">rovides </w:t>
      </w:r>
      <w:r w:rsidR="00AD0AC1">
        <w:t>"</w:t>
      </w:r>
      <w:r w:rsidR="00DC4424" w:rsidRPr="00B55468">
        <w:t>WLAN Offload guidance</w:t>
      </w:r>
      <w:r w:rsidR="00AD0AC1">
        <w:t>"</w:t>
      </w:r>
      <w:r w:rsidR="00DC4424" w:rsidRPr="00B55468">
        <w:t xml:space="preserve"> as part of RSD in URSP rules for a traffic descriptor that may be subject to dynamic evaluation of edge performance prior to traffic offload</w:t>
      </w:r>
      <w:r w:rsidR="00BC66AC">
        <w:t>;</w:t>
      </w:r>
    </w:p>
    <w:p w14:paraId="3C0EA392" w14:textId="20664659" w:rsidR="00DC4424" w:rsidRPr="00B55468" w:rsidRDefault="00B55468" w:rsidP="00BC66AC">
      <w:pPr>
        <w:pStyle w:val="B1"/>
      </w:pPr>
      <w:r w:rsidRPr="00BC66AC">
        <w:t>-</w:t>
      </w:r>
      <w:r w:rsidRPr="00BC66AC">
        <w:tab/>
        <w:t>p</w:t>
      </w:r>
      <w:r w:rsidR="00DC4424" w:rsidRPr="00B55468">
        <w:t>rovides SM Policy rules with information for UPF-AS RTT measurement to the SMF.</w:t>
      </w:r>
    </w:p>
    <w:p w14:paraId="435B233A" w14:textId="77777777" w:rsidR="00DC4424" w:rsidRPr="00E133D1" w:rsidRDefault="00DC4424" w:rsidP="00DC4424">
      <w:r w:rsidRPr="00E133D1">
        <w:t>UPF:</w:t>
      </w:r>
    </w:p>
    <w:p w14:paraId="7F8465D9" w14:textId="3B2D2368" w:rsidR="00DC4424" w:rsidRPr="00B55468" w:rsidRDefault="00B55468" w:rsidP="00DC4424">
      <w:pPr>
        <w:pStyle w:val="B1"/>
      </w:pPr>
      <w:r w:rsidRPr="00BC66AC">
        <w:t>-</w:t>
      </w:r>
      <w:r w:rsidRPr="00BC66AC">
        <w:tab/>
        <w:t>p</w:t>
      </w:r>
      <w:r w:rsidR="00DC4424" w:rsidRPr="00B55468">
        <w:t>erforms UPF-AS RTT measurements</w:t>
      </w:r>
      <w:r w:rsidRPr="00B55468">
        <w:t>;</w:t>
      </w:r>
    </w:p>
    <w:p w14:paraId="18A5F5A1" w14:textId="5F670D09" w:rsidR="00DC4424" w:rsidRPr="00B55468" w:rsidRDefault="00B55468" w:rsidP="00BC66AC">
      <w:pPr>
        <w:pStyle w:val="B1"/>
      </w:pPr>
      <w:r w:rsidRPr="00BC66AC">
        <w:t>-</w:t>
      </w:r>
      <w:r w:rsidRPr="00BC66AC">
        <w:tab/>
      </w:r>
      <w:r w:rsidR="00DC4424" w:rsidRPr="00B55468">
        <w:t>enables UE-UPF performance measurements.</w:t>
      </w:r>
    </w:p>
    <w:p w14:paraId="2CF95F0C" w14:textId="77777777" w:rsidR="00DC4424" w:rsidRPr="00E133D1" w:rsidRDefault="00DC4424" w:rsidP="00DC4424">
      <w:r w:rsidRPr="00E133D1">
        <w:t>UE:</w:t>
      </w:r>
    </w:p>
    <w:p w14:paraId="418666CF" w14:textId="588CFC54" w:rsidR="00DC4424" w:rsidRPr="00BC66AC" w:rsidRDefault="00B55468" w:rsidP="00DC4424">
      <w:pPr>
        <w:pStyle w:val="B1"/>
      </w:pPr>
      <w:r w:rsidRPr="00BC66AC">
        <w:t>-</w:t>
      </w:r>
      <w:r w:rsidRPr="00BC66AC">
        <w:tab/>
      </w:r>
      <w:r w:rsidR="00DC4424" w:rsidRPr="00B55468">
        <w:t>understands the URSP rules with traffic offload guidance</w:t>
      </w:r>
      <w:r w:rsidRPr="00B55468">
        <w:t>;</w:t>
      </w:r>
    </w:p>
    <w:p w14:paraId="5A174434" w14:textId="42129ACE" w:rsidR="00DC4424" w:rsidRDefault="00B55468" w:rsidP="00BC66AC">
      <w:pPr>
        <w:pStyle w:val="B1"/>
      </w:pPr>
      <w:r w:rsidRPr="00BC66AC">
        <w:t>-</w:t>
      </w:r>
      <w:r w:rsidRPr="00BC66AC">
        <w:tab/>
      </w:r>
      <w:r w:rsidR="00DC4424" w:rsidRPr="00B55468">
        <w:t>performs performance measurement and applies the res</w:t>
      </w:r>
      <w:r w:rsidR="00DC4424">
        <w:t>ults according to the configured traffic offload rules.</w:t>
      </w:r>
    </w:p>
    <w:p w14:paraId="778EAADA" w14:textId="21C2AAA9" w:rsidR="00DC4424" w:rsidRDefault="00DC4424" w:rsidP="00BC66AC">
      <w:pPr>
        <w:pStyle w:val="Heading2"/>
      </w:pPr>
      <w:bookmarkStart w:id="373" w:name="sol43"/>
      <w:bookmarkStart w:id="374" w:name="_Toc120596616"/>
      <w:bookmarkEnd w:id="373"/>
      <w:r>
        <w:t>6.43</w:t>
      </w:r>
      <w:r>
        <w:tab/>
        <w:t>Solution 43 (K</w:t>
      </w:r>
      <w:r w:rsidRPr="00BC66AC">
        <w:t>I</w:t>
      </w:r>
      <w:r w:rsidR="00B55468" w:rsidRPr="00BC66AC">
        <w:t>#6</w:t>
      </w:r>
      <w:r w:rsidRPr="00BC66AC">
        <w:t>): Network</w:t>
      </w:r>
      <w:r w:rsidR="00B55468" w:rsidRPr="00BC66AC">
        <w:t>-</w:t>
      </w:r>
      <w:r w:rsidRPr="00BC66AC">
        <w:t>b</w:t>
      </w:r>
      <w:r>
        <w:t>ased solution for keeping EC traffic on 3GPP Access</w:t>
      </w:r>
      <w:bookmarkEnd w:id="374"/>
    </w:p>
    <w:p w14:paraId="373D73D8" w14:textId="1720FA62" w:rsidR="00DC4424" w:rsidRDefault="00DC4424" w:rsidP="00BC66AC">
      <w:pPr>
        <w:pStyle w:val="Heading3"/>
      </w:pPr>
      <w:bookmarkStart w:id="375" w:name="_Toc120596617"/>
      <w:r>
        <w:t>6.43.1</w:t>
      </w:r>
      <w:r>
        <w:tab/>
        <w:t>Description</w:t>
      </w:r>
      <w:bookmarkEnd w:id="375"/>
    </w:p>
    <w:p w14:paraId="4B91E8AE" w14:textId="72C7DE5D" w:rsidR="00DC4424" w:rsidRPr="00E133D1" w:rsidRDefault="00DC4424" w:rsidP="00DC4424">
      <w:r>
        <w:t>Wh</w:t>
      </w:r>
      <w:r w:rsidRPr="00B55468">
        <w:t>en UE has several available access types in the UE location, the UE may switch from 3GPP access to non-3GPP access</w:t>
      </w:r>
      <w:r w:rsidR="00B55468" w:rsidRPr="00E133D1">
        <w:t>;</w:t>
      </w:r>
      <w:r w:rsidRPr="00E133D1">
        <w:t xml:space="preserve"> for example</w:t>
      </w:r>
      <w:r w:rsidR="00BC66AC">
        <w:t>,</w:t>
      </w:r>
      <w:r w:rsidRPr="00E133D1">
        <w:t xml:space="preserve"> at home, the non-3GPP usually has better performance or non-3GPP has higher priority than 3GPP access.</w:t>
      </w:r>
    </w:p>
    <w:p w14:paraId="3798326E" w14:textId="197B683E" w:rsidR="00DC4424" w:rsidRPr="00E133D1" w:rsidRDefault="00DC4424" w:rsidP="00DC4424">
      <w:r w:rsidRPr="00AA7698">
        <w:t>But for the EC traffic on UE, if the traffic is switched from 3GPP access to non-3GPP access, the EC features m</w:t>
      </w:r>
      <w:r w:rsidR="00B55468" w:rsidRPr="00BC66AC">
        <w:t>ight</w:t>
      </w:r>
      <w:r w:rsidRPr="00B55468">
        <w:t xml:space="preserve"> not be maintained, for example, the N3IWF is located in the central, and the traffic should be routed to central PSA an</w:t>
      </w:r>
      <w:r w:rsidRPr="00E133D1">
        <w:t>d routed back to EAS in the local area.</w:t>
      </w:r>
    </w:p>
    <w:p w14:paraId="64D369EB" w14:textId="2A3D0FBB" w:rsidR="00DC4424" w:rsidRPr="00E133D1" w:rsidRDefault="00DC4424" w:rsidP="00DC4424">
      <w:r w:rsidRPr="00E133D1">
        <w:t xml:space="preserve">One of the solutions is, when UE triggers PDU </w:t>
      </w:r>
      <w:r w:rsidR="006B37D6" w:rsidRPr="00E133D1">
        <w:t>S</w:t>
      </w:r>
      <w:r w:rsidRPr="00E133D1">
        <w:t xml:space="preserve">ession establishment using the PDU </w:t>
      </w:r>
      <w:r w:rsidR="006B37D6" w:rsidRPr="00AA7698">
        <w:t>S</w:t>
      </w:r>
      <w:r w:rsidRPr="00AA7698">
        <w:t xml:space="preserve">ession ID of EC traffic towards 5GC in non-3GPP access, the 5GC can judge this PDU </w:t>
      </w:r>
      <w:r w:rsidR="006B37D6" w:rsidRPr="00AA7698">
        <w:t>S</w:t>
      </w:r>
      <w:r w:rsidRPr="00AA7698">
        <w:t xml:space="preserve">ession is an EC PDU </w:t>
      </w:r>
      <w:r w:rsidR="006B37D6" w:rsidRPr="00AA7698">
        <w:t>S</w:t>
      </w:r>
      <w:r w:rsidRPr="00AA7698">
        <w:t>ession, and reject</w:t>
      </w:r>
      <w:r w:rsidR="00BC66AC">
        <w:t>s</w:t>
      </w:r>
      <w:r w:rsidRPr="00AA7698">
        <w:t xml:space="preserve"> the PDU </w:t>
      </w:r>
      <w:r w:rsidR="006B37D6" w:rsidRPr="00AA7698">
        <w:t>S</w:t>
      </w:r>
      <w:r w:rsidRPr="00AA7698">
        <w:t xml:space="preserve">ession establishment request. So, the UE can keep the EC PDU </w:t>
      </w:r>
      <w:r w:rsidR="006B37D6" w:rsidRPr="00BC66AC">
        <w:t>S</w:t>
      </w:r>
      <w:r w:rsidRPr="00B55468">
        <w:t xml:space="preserve">ession to not switched to non-3GPP access, and still use this EC PDU </w:t>
      </w:r>
      <w:r w:rsidR="006B37D6" w:rsidRPr="00E133D1">
        <w:t>S</w:t>
      </w:r>
      <w:r w:rsidRPr="00E133D1">
        <w:t>ession to communicate with EAS via 3GPP access.</w:t>
      </w:r>
    </w:p>
    <w:p w14:paraId="1D9352E9" w14:textId="21A2A052" w:rsidR="00DC4424" w:rsidRDefault="00DC4424" w:rsidP="00BC66AC">
      <w:pPr>
        <w:pStyle w:val="NO"/>
      </w:pPr>
      <w:r w:rsidRPr="00E133D1">
        <w:t>NOTE:</w:t>
      </w:r>
      <w:r w:rsidR="00986239" w:rsidRPr="00E133D1">
        <w:tab/>
      </w:r>
      <w:r w:rsidRPr="00AA7698">
        <w:t>This solution applies to the situation of 5GC controlled non-3GPP access</w:t>
      </w:r>
      <w:r>
        <w:t xml:space="preserve"> procedure, also called integrated non-3GPP.</w:t>
      </w:r>
    </w:p>
    <w:p w14:paraId="0DF6901F" w14:textId="3564B3E1" w:rsidR="00986239" w:rsidRDefault="00DC4424" w:rsidP="00BC66AC">
      <w:pPr>
        <w:pStyle w:val="Heading3"/>
      </w:pPr>
      <w:bookmarkStart w:id="376" w:name="_Toc120596618"/>
      <w:r>
        <w:lastRenderedPageBreak/>
        <w:t>6.</w:t>
      </w:r>
      <w:r w:rsidR="00986239">
        <w:t>4</w:t>
      </w:r>
      <w:r w:rsidR="003973AA">
        <w:t>3</w:t>
      </w:r>
      <w:r>
        <w:t>.2</w:t>
      </w:r>
      <w:r w:rsidR="00986239">
        <w:tab/>
        <w:t>Procedures</w:t>
      </w:r>
      <w:bookmarkEnd w:id="376"/>
    </w:p>
    <w:p w14:paraId="01A22683" w14:textId="175A6DD0" w:rsidR="00DC4424" w:rsidRDefault="00986239" w:rsidP="00BC66AC">
      <w:pPr>
        <w:pStyle w:val="Heading4"/>
      </w:pPr>
      <w:bookmarkStart w:id="377" w:name="_Toc120596619"/>
      <w:r>
        <w:t>6.4</w:t>
      </w:r>
      <w:r w:rsidR="003973AA">
        <w:t>3</w:t>
      </w:r>
      <w:r>
        <w:t>.2.1</w:t>
      </w:r>
      <w:r w:rsidR="00DC4424">
        <w:tab/>
        <w:t xml:space="preserve">Network sides rejects EC-PDU </w:t>
      </w:r>
      <w:r w:rsidR="006B37D6">
        <w:t>S</w:t>
      </w:r>
      <w:r w:rsidR="00DC4424">
        <w:t>essions handover from 3GPP Access to non-3GPP Access</w:t>
      </w:r>
      <w:bookmarkEnd w:id="377"/>
    </w:p>
    <w:p w14:paraId="48D347A4" w14:textId="77777777" w:rsidR="00986239" w:rsidRDefault="00986239" w:rsidP="00986239">
      <w:pPr>
        <w:pStyle w:val="TH"/>
      </w:pPr>
      <w:r>
        <w:object w:dxaOrig="9581" w:dyaOrig="2511" w14:anchorId="43AFC2DC">
          <v:shape id="_x0000_i1097" type="#_x0000_t75" style="width:478.95pt;height:126.45pt" o:ole="">
            <v:imagedata r:id="rId153" o:title=""/>
          </v:shape>
          <o:OLEObject Type="Embed" ProgID="Visio.Drawing.15" ShapeID="_x0000_i1097" DrawAspect="Content" ObjectID="_1731232551" r:id="rId154"/>
        </w:object>
      </w:r>
    </w:p>
    <w:p w14:paraId="3882B773" w14:textId="7B802170" w:rsidR="00986239" w:rsidRPr="00B55468" w:rsidRDefault="00986239" w:rsidP="00BC66AC">
      <w:pPr>
        <w:pStyle w:val="TF"/>
      </w:pPr>
      <w:r>
        <w:t>Figure</w:t>
      </w:r>
      <w:r w:rsidR="00C37D07">
        <w:t xml:space="preserve"> </w:t>
      </w:r>
      <w:r w:rsidRPr="00B55468">
        <w:t>6.4</w:t>
      </w:r>
      <w:r w:rsidR="003973AA" w:rsidRPr="00B55468">
        <w:t>3</w:t>
      </w:r>
      <w:r w:rsidRPr="00B55468">
        <w:t>.2.1-1: Network</w:t>
      </w:r>
      <w:r w:rsidR="00B55468" w:rsidRPr="00BC66AC">
        <w:t>-</w:t>
      </w:r>
      <w:r w:rsidRPr="00B55468">
        <w:t>based solution for keeping EC traffic on 3GPP Access</w:t>
      </w:r>
    </w:p>
    <w:p w14:paraId="09C48BAD" w14:textId="25CDE9AD" w:rsidR="00986239" w:rsidRPr="00AA7698" w:rsidRDefault="00986239" w:rsidP="00BC66AC">
      <w:pPr>
        <w:pStyle w:val="B1"/>
      </w:pPr>
      <w:r w:rsidRPr="00B55468">
        <w:t>1.</w:t>
      </w:r>
      <w:r w:rsidRPr="00B55468">
        <w:tab/>
        <w:t xml:space="preserve">If the UE is not registered via non-3GPP access, the UE shall initiate Registration procedure as defined in clause 4.12.2 (untrusted non-3GPP access) of </w:t>
      </w:r>
      <w:r w:rsidR="00500153" w:rsidRPr="00B55468">
        <w:t>TS</w:t>
      </w:r>
      <w:r w:rsidR="00500153">
        <w:t> </w:t>
      </w:r>
      <w:r w:rsidR="00500153" w:rsidRPr="00E133D1">
        <w:t>23.502</w:t>
      </w:r>
      <w:r w:rsidR="00500153">
        <w:t> </w:t>
      </w:r>
      <w:r w:rsidR="00500153" w:rsidRPr="00E133D1">
        <w:t>[</w:t>
      </w:r>
      <w:r w:rsidRPr="00AA7698">
        <w:t xml:space="preserve">9] or as defined in clause 4.12a.2.2 of </w:t>
      </w:r>
      <w:r w:rsidR="00500153" w:rsidRPr="00AA7698">
        <w:t>TS</w:t>
      </w:r>
      <w:r w:rsidR="00500153">
        <w:t> </w:t>
      </w:r>
      <w:r w:rsidR="00500153" w:rsidRPr="00AA7698">
        <w:t>23.502</w:t>
      </w:r>
      <w:r w:rsidR="00500153">
        <w:t> </w:t>
      </w:r>
      <w:r w:rsidR="00500153" w:rsidRPr="00AA7698">
        <w:t>[</w:t>
      </w:r>
      <w:r w:rsidRPr="00AA7698">
        <w:t>9].</w:t>
      </w:r>
    </w:p>
    <w:p w14:paraId="542F179B" w14:textId="5EC89EC4" w:rsidR="00986239" w:rsidRPr="00AA7698" w:rsidRDefault="00986239" w:rsidP="00BC66AC">
      <w:pPr>
        <w:pStyle w:val="B1"/>
      </w:pPr>
      <w:r w:rsidRPr="00AA7698">
        <w:t>2.</w:t>
      </w:r>
      <w:r w:rsidRPr="00AA7698">
        <w:tab/>
        <w:t xml:space="preserve">The UE performs PDU Session Establishment procedure in non-3GPP Access with the PDU Session ID of the PDU Session to be moved as specified from step 1 to step 2a in clause 4.12.5 of </w:t>
      </w:r>
      <w:r w:rsidR="00500153" w:rsidRPr="00AA7698">
        <w:t>TS</w:t>
      </w:r>
      <w:r w:rsidR="00500153">
        <w:t> </w:t>
      </w:r>
      <w:r w:rsidR="00500153" w:rsidRPr="00AA7698">
        <w:t>23.502</w:t>
      </w:r>
      <w:r w:rsidR="00500153">
        <w:t> </w:t>
      </w:r>
      <w:r w:rsidR="00500153" w:rsidRPr="00AA7698">
        <w:t>[</w:t>
      </w:r>
      <w:r w:rsidRPr="00AA7698">
        <w:t xml:space="preserve">9] or in clause 4.12a.5 of </w:t>
      </w:r>
      <w:r w:rsidR="00500153" w:rsidRPr="00AA7698">
        <w:t>TS</w:t>
      </w:r>
      <w:r w:rsidR="00500153">
        <w:t> </w:t>
      </w:r>
      <w:r w:rsidR="00500153" w:rsidRPr="00AA7698">
        <w:t>23.502</w:t>
      </w:r>
      <w:r w:rsidR="00500153">
        <w:t> </w:t>
      </w:r>
      <w:r w:rsidR="00500153" w:rsidRPr="00AA7698">
        <w:t>[</w:t>
      </w:r>
      <w:r w:rsidRPr="00AA7698">
        <w:t xml:space="preserve">9]. At this stage, the PDU </w:t>
      </w:r>
      <w:r w:rsidR="006B37D6" w:rsidRPr="00AA7698">
        <w:t>S</w:t>
      </w:r>
      <w:r w:rsidRPr="00AA7698">
        <w:t xml:space="preserve">ession ID includes both the EC PDU </w:t>
      </w:r>
      <w:r w:rsidR="006B37D6" w:rsidRPr="00AA7698">
        <w:t>S</w:t>
      </w:r>
      <w:r w:rsidRPr="00AA7698">
        <w:t xml:space="preserve">ession to EAS and non-EC PDU </w:t>
      </w:r>
      <w:r w:rsidR="006B37D6" w:rsidRPr="00AA7698">
        <w:t>S</w:t>
      </w:r>
      <w:r w:rsidRPr="00AA7698">
        <w:t>ession to non-EAS.</w:t>
      </w:r>
    </w:p>
    <w:p w14:paraId="2DA97225" w14:textId="797AFB80" w:rsidR="00986239" w:rsidRPr="00B55468" w:rsidRDefault="00986239" w:rsidP="00BC66AC">
      <w:pPr>
        <w:pStyle w:val="B1"/>
      </w:pPr>
      <w:r w:rsidRPr="00AA7698">
        <w:tab/>
        <w:t xml:space="preserve">The UE can have an indication of the preference of whether the some of the PDU </w:t>
      </w:r>
      <w:r w:rsidR="006B37D6" w:rsidRPr="00AA7698">
        <w:t>S</w:t>
      </w:r>
      <w:r w:rsidRPr="00AA7698">
        <w:t xml:space="preserve">essions should be switched to non-3GPP access or not, to 5GC, essentially the PDU </w:t>
      </w:r>
      <w:r w:rsidR="006B37D6" w:rsidRPr="00AA7698">
        <w:t>S</w:t>
      </w:r>
      <w:r w:rsidRPr="00AA7698">
        <w:t xml:space="preserve">ession ID of EC PDU </w:t>
      </w:r>
      <w:r w:rsidR="006B37D6" w:rsidRPr="00AA7698">
        <w:t>S</w:t>
      </w:r>
      <w:r w:rsidRPr="00AA7698">
        <w:t>ession towards EAS. There exists the situation that user</w:t>
      </w:r>
      <w:r w:rsidR="00AD0AC1">
        <w:t>'</w:t>
      </w:r>
      <w:r w:rsidRPr="00B55468">
        <w:t xml:space="preserve">s preference </w:t>
      </w:r>
      <w:r w:rsidR="00B55468" w:rsidRPr="00BC66AC">
        <w:t xml:space="preserve">is </w:t>
      </w:r>
      <w:r w:rsidRPr="00B55468">
        <w:t xml:space="preserve">to access non-3GPP, and not </w:t>
      </w:r>
      <w:r w:rsidR="00BC66AC">
        <w:t xml:space="preserve">to </w:t>
      </w:r>
      <w:r w:rsidRPr="00B55468">
        <w:t xml:space="preserve">keep the EC PDU </w:t>
      </w:r>
      <w:r w:rsidR="006B37D6" w:rsidRPr="00B55468">
        <w:t>S</w:t>
      </w:r>
      <w:r w:rsidRPr="00B55468">
        <w:t>ession at 5GS.</w:t>
      </w:r>
    </w:p>
    <w:p w14:paraId="588CD14D" w14:textId="2D280E3D" w:rsidR="00986239" w:rsidRDefault="00986239" w:rsidP="00BC66AC">
      <w:pPr>
        <w:pStyle w:val="B1"/>
      </w:pPr>
      <w:r w:rsidRPr="00B55468">
        <w:t>3.</w:t>
      </w:r>
      <w:r w:rsidRPr="00B55468">
        <w:tab/>
        <w:t xml:space="preserve">The SMF receives the PDU </w:t>
      </w:r>
      <w:r w:rsidR="006B37D6" w:rsidRPr="00B55468">
        <w:t>S</w:t>
      </w:r>
      <w:r w:rsidRPr="00B55468">
        <w:t>ession establishment request from UE, that includ</w:t>
      </w:r>
      <w:r w:rsidR="00B55468" w:rsidRPr="00B55468">
        <w:t>es</w:t>
      </w:r>
      <w:r w:rsidRPr="00B55468">
        <w:t xml:space="preserve"> multiple PDU </w:t>
      </w:r>
      <w:r w:rsidR="006B37D6" w:rsidRPr="00B55468">
        <w:t>S</w:t>
      </w:r>
      <w:r w:rsidRPr="00B55468">
        <w:t>ession ID</w:t>
      </w:r>
      <w:r w:rsidR="00B55468" w:rsidRPr="00BC66AC">
        <w:t>s</w:t>
      </w:r>
      <w:r w:rsidRPr="00B55468">
        <w:t xml:space="preserve">. The SMF can identify the PDU </w:t>
      </w:r>
      <w:r w:rsidR="006B37D6" w:rsidRPr="00E133D1">
        <w:t>S</w:t>
      </w:r>
      <w:r w:rsidRPr="00E133D1">
        <w:t xml:space="preserve">ession is EC or non-EC, according to PDU </w:t>
      </w:r>
      <w:r w:rsidR="006B37D6" w:rsidRPr="00E133D1">
        <w:t>S</w:t>
      </w:r>
      <w:r w:rsidRPr="00E133D1">
        <w:t xml:space="preserve">ession ID. Also, SMF can identify the PDU </w:t>
      </w:r>
      <w:r w:rsidR="006B37D6" w:rsidRPr="00AA7698">
        <w:t>S</w:t>
      </w:r>
      <w:r w:rsidRPr="00AA7698">
        <w:t xml:space="preserve">ession is EC or non-EC PDU, according to the PDU </w:t>
      </w:r>
      <w:r w:rsidR="006B37D6" w:rsidRPr="00AA7698">
        <w:t>S</w:t>
      </w:r>
      <w:r w:rsidRPr="00AA7698">
        <w:t xml:space="preserve">ession parameters that PDU </w:t>
      </w:r>
      <w:r w:rsidR="006B37D6" w:rsidRPr="00AA7698">
        <w:t>S</w:t>
      </w:r>
      <w:r w:rsidRPr="00AA7698">
        <w:t>ession ID refers to, that helps SMF to identify whether it</w:t>
      </w:r>
      <w:r>
        <w:t xml:space="preserve"> is EC PDU </w:t>
      </w:r>
      <w:r w:rsidR="006B37D6">
        <w:t>S</w:t>
      </w:r>
      <w:r>
        <w:t>ession or not:</w:t>
      </w:r>
    </w:p>
    <w:p w14:paraId="2D466B56" w14:textId="558809D1" w:rsidR="00986239" w:rsidRDefault="00986239" w:rsidP="00BC66AC">
      <w:pPr>
        <w:pStyle w:val="B2"/>
      </w:pPr>
      <w:r>
        <w:t>-</w:t>
      </w:r>
      <w:r>
        <w:tab/>
        <w:t>S-NSSAI</w:t>
      </w:r>
      <w:r w:rsidR="00B55468">
        <w:t>:</w:t>
      </w:r>
      <w:r>
        <w:t xml:space="preserve"> The SMF identifies the whether the S-NSSAI the PDU </w:t>
      </w:r>
      <w:r w:rsidR="006B37D6">
        <w:t>S</w:t>
      </w:r>
      <w:r>
        <w:t>ession access is local or not.</w:t>
      </w:r>
    </w:p>
    <w:p w14:paraId="01909F75" w14:textId="05CB6AFE" w:rsidR="00986239" w:rsidRDefault="00986239" w:rsidP="00BC66AC">
      <w:pPr>
        <w:pStyle w:val="B2"/>
      </w:pPr>
      <w:r>
        <w:t>-</w:t>
      </w:r>
      <w:r>
        <w:tab/>
        <w:t>DNN</w:t>
      </w:r>
      <w:r w:rsidR="00B55468">
        <w:t>:</w:t>
      </w:r>
      <w:r>
        <w:t xml:space="preserve"> The SMF identifies the whether the DNN the PDU </w:t>
      </w:r>
      <w:r w:rsidR="006B37D6">
        <w:t>S</w:t>
      </w:r>
      <w:r>
        <w:t>ession selects is local or not.</w:t>
      </w:r>
    </w:p>
    <w:p w14:paraId="2441FD7C" w14:textId="2F06DB94" w:rsidR="00986239" w:rsidRDefault="00986239" w:rsidP="00BC66AC">
      <w:pPr>
        <w:pStyle w:val="B2"/>
      </w:pPr>
      <w:r>
        <w:t>-</w:t>
      </w:r>
      <w:r>
        <w:tab/>
        <w:t>PSA IP address</w:t>
      </w:r>
      <w:r w:rsidR="00B55468">
        <w:t>:</w:t>
      </w:r>
      <w:r>
        <w:t xml:space="preserve"> The SMF checks the PSA IP address that serves the UE, and decides whether the PSA IP address is located in the IP range of local area or local data network.</w:t>
      </w:r>
    </w:p>
    <w:p w14:paraId="12A63772" w14:textId="2E3737F7" w:rsidR="00986239" w:rsidRDefault="00986239" w:rsidP="00BC66AC">
      <w:pPr>
        <w:pStyle w:val="B1"/>
      </w:pPr>
      <w:r>
        <w:t>4.</w:t>
      </w:r>
      <w:r>
        <w:tab/>
        <w:t xml:space="preserve">According to the PDU </w:t>
      </w:r>
      <w:r w:rsidR="006B37D6">
        <w:t>S</w:t>
      </w:r>
      <w:r>
        <w:t xml:space="preserve">ession ID, the PDU </w:t>
      </w:r>
      <w:r w:rsidR="006B37D6">
        <w:t>S</w:t>
      </w:r>
      <w:r>
        <w:t xml:space="preserve">ession parameters that PDU </w:t>
      </w:r>
      <w:r w:rsidR="006B37D6">
        <w:t>S</w:t>
      </w:r>
      <w:r w:rsidRPr="00BC66AC">
        <w:t>e</w:t>
      </w:r>
      <w:r>
        <w:t>ssion ID and user</w:t>
      </w:r>
      <w:r w:rsidR="00AD0AC1">
        <w:t>'</w:t>
      </w:r>
      <w:r>
        <w:t xml:space="preserve">s preference, the SMF may reject the PDU </w:t>
      </w:r>
      <w:r w:rsidR="006B37D6">
        <w:t>S</w:t>
      </w:r>
      <w:r>
        <w:t>ession establishment request, if:</w:t>
      </w:r>
    </w:p>
    <w:p w14:paraId="0DA9D4A4" w14:textId="1885EE85" w:rsidR="00986239" w:rsidRDefault="00986239" w:rsidP="00BC66AC">
      <w:pPr>
        <w:pStyle w:val="B2"/>
      </w:pPr>
      <w:r>
        <w:t>-</w:t>
      </w:r>
      <w:r>
        <w:tab/>
        <w:t xml:space="preserve">PDU </w:t>
      </w:r>
      <w:r w:rsidR="006B37D6">
        <w:t>S</w:t>
      </w:r>
      <w:r>
        <w:t xml:space="preserve">ession ID represents an EC PDU </w:t>
      </w:r>
      <w:r w:rsidR="006B37D6">
        <w:t>S</w:t>
      </w:r>
      <w:r>
        <w:t>ession</w:t>
      </w:r>
      <w:r w:rsidR="00B55468">
        <w:t>;</w:t>
      </w:r>
    </w:p>
    <w:p w14:paraId="474F4698" w14:textId="7E19C835" w:rsidR="00986239" w:rsidRDefault="00986239" w:rsidP="00BC66AC">
      <w:pPr>
        <w:pStyle w:val="B2"/>
      </w:pPr>
      <w:r>
        <w:t>-</w:t>
      </w:r>
      <w:r>
        <w:tab/>
      </w:r>
      <w:r w:rsidR="00B55468">
        <w:t>t</w:t>
      </w:r>
      <w:r>
        <w:t xml:space="preserve">here is no user preference of whether the EC PDU </w:t>
      </w:r>
      <w:r w:rsidR="006B37D6">
        <w:t>S</w:t>
      </w:r>
      <w:r>
        <w:t xml:space="preserve">ession switch from 3GPP access to non-3GPP access towards the EC PDU </w:t>
      </w:r>
      <w:r w:rsidR="006B37D6">
        <w:t>S</w:t>
      </w:r>
      <w:r>
        <w:t>ession.</w:t>
      </w:r>
    </w:p>
    <w:p w14:paraId="47542174" w14:textId="03FCD258" w:rsidR="00986239" w:rsidRDefault="00986239" w:rsidP="00BC66AC">
      <w:pPr>
        <w:pStyle w:val="B1"/>
      </w:pPr>
      <w:r>
        <w:tab/>
        <w:t xml:space="preserve">The SMF sends the rejection of the PDU </w:t>
      </w:r>
      <w:r w:rsidR="006B37D6">
        <w:t>S</w:t>
      </w:r>
      <w:r>
        <w:t xml:space="preserve">ession ID that EC PDU </w:t>
      </w:r>
      <w:r w:rsidR="006B37D6">
        <w:t>S</w:t>
      </w:r>
      <w:r>
        <w:t xml:space="preserve">ession refers to, to UE via NAS message. The reason of rejection in NAS message is: the PDU </w:t>
      </w:r>
      <w:r w:rsidR="006B37D6">
        <w:t>S</w:t>
      </w:r>
      <w:r>
        <w:t>ession over non-3GPP Access is not allowed.</w:t>
      </w:r>
    </w:p>
    <w:p w14:paraId="0194346A" w14:textId="4FA30796" w:rsidR="00986239" w:rsidRDefault="00986239" w:rsidP="00BC66AC">
      <w:pPr>
        <w:pStyle w:val="B1"/>
      </w:pPr>
      <w:r>
        <w:tab/>
        <w:t xml:space="preserve">After UE receives the rejection, the UE can keep the EC PDU </w:t>
      </w:r>
      <w:r w:rsidR="006B37D6">
        <w:t>S</w:t>
      </w:r>
      <w:r>
        <w:t xml:space="preserve">ession on 3GPP access which the rejection of PDU </w:t>
      </w:r>
      <w:r w:rsidR="006B37D6">
        <w:t>S</w:t>
      </w:r>
      <w:r>
        <w:t>ession ID refers to in the NAS message.</w:t>
      </w:r>
    </w:p>
    <w:p w14:paraId="2DAB6EBF" w14:textId="2A8FFE82" w:rsidR="00986239" w:rsidRPr="00E133D1" w:rsidRDefault="00986239" w:rsidP="00BC66AC">
      <w:pPr>
        <w:pStyle w:val="Heading4"/>
      </w:pPr>
      <w:bookmarkStart w:id="378" w:name="_Toc120596620"/>
      <w:r>
        <w:t>6.4</w:t>
      </w:r>
      <w:r w:rsidR="003973AA">
        <w:t>3</w:t>
      </w:r>
      <w:r>
        <w:t>.2.2</w:t>
      </w:r>
      <w:r>
        <w:tab/>
      </w:r>
      <w:r w:rsidRPr="00B55468">
        <w:t xml:space="preserve">UE decides PDU </w:t>
      </w:r>
      <w:r w:rsidR="006B37D6" w:rsidRPr="00E133D1">
        <w:t>S</w:t>
      </w:r>
      <w:r w:rsidRPr="00E133D1">
        <w:t>ession handover according to NWDAF analytics</w:t>
      </w:r>
      <w:bookmarkEnd w:id="378"/>
    </w:p>
    <w:p w14:paraId="1C485FA3" w14:textId="4762718A" w:rsidR="00986239" w:rsidRPr="00B55468" w:rsidRDefault="00986239" w:rsidP="00986239">
      <w:r w:rsidRPr="00E133D1">
        <w:t>In study of R</w:t>
      </w:r>
      <w:r w:rsidR="00B55468" w:rsidRPr="00BC66AC">
        <w:t>el-</w:t>
      </w:r>
      <w:r w:rsidRPr="00B55468">
        <w:t>18</w:t>
      </w:r>
      <w:r w:rsidRPr="00E133D1">
        <w:t xml:space="preserve"> </w:t>
      </w:r>
      <w:proofErr w:type="spellStart"/>
      <w:r w:rsidRPr="00E133D1">
        <w:t>FS_AIMLsys</w:t>
      </w:r>
      <w:proofErr w:type="spellEnd"/>
      <w:r w:rsidRPr="00E133D1">
        <w:t>, the UE obtain</w:t>
      </w:r>
      <w:r w:rsidR="00B55468" w:rsidRPr="00E133D1">
        <w:t>ing</w:t>
      </w:r>
      <w:r w:rsidRPr="00E133D1">
        <w:t xml:space="preserve"> the NWDAF analytics is discussed and the UE can acquire the analyt</w:t>
      </w:r>
      <w:r w:rsidRPr="00AA7698">
        <w:t>ic</w:t>
      </w:r>
      <w:r w:rsidR="00B55468" w:rsidRPr="00BC66AC">
        <w:t>s</w:t>
      </w:r>
      <w:r w:rsidRPr="00B55468">
        <w:t xml:space="preserve"> from NWDAF via DCAF or NAS messages.</w:t>
      </w:r>
    </w:p>
    <w:p w14:paraId="1F89BB42" w14:textId="24D6B121" w:rsidR="00986239" w:rsidRPr="00B55468" w:rsidRDefault="00986239" w:rsidP="00986239">
      <w:r w:rsidRPr="00B55468">
        <w:lastRenderedPageBreak/>
        <w:t>In R</w:t>
      </w:r>
      <w:r w:rsidR="00B55468" w:rsidRPr="00BC66AC">
        <w:t>el-</w:t>
      </w:r>
      <w:r w:rsidRPr="00B55468">
        <w:t>17, the NWDAF can provide the analytic</w:t>
      </w:r>
      <w:r w:rsidR="00B55468" w:rsidRPr="00BC66AC">
        <w:t>s</w:t>
      </w:r>
      <w:r w:rsidRPr="00B55468">
        <w:t xml:space="preserve"> of service experience in both 3GPP Access and non-3GPP Access according to the table 6.4.3-1 of </w:t>
      </w:r>
      <w:r w:rsidR="00500153" w:rsidRPr="00B55468">
        <w:t>TS</w:t>
      </w:r>
      <w:r w:rsidR="00500153">
        <w:t> </w:t>
      </w:r>
      <w:r w:rsidR="00500153" w:rsidRPr="00B55468">
        <w:t>23.288</w:t>
      </w:r>
      <w:r w:rsidR="00500153">
        <w:t> </w:t>
      </w:r>
      <w:r w:rsidR="00500153" w:rsidRPr="00B55468">
        <w:t>[</w:t>
      </w:r>
      <w:r w:rsidR="00B55468" w:rsidRPr="00BC66AC">
        <w:t>19</w:t>
      </w:r>
      <w:r w:rsidRPr="00B55468">
        <w:t>].</w:t>
      </w:r>
    </w:p>
    <w:p w14:paraId="31960C29" w14:textId="5F2D4A1A" w:rsidR="00DC4424" w:rsidRDefault="00986239" w:rsidP="00BC66AC">
      <w:pPr>
        <w:pStyle w:val="TH"/>
      </w:pPr>
      <w:r w:rsidRPr="00B55468">
        <w:t>Table 6.4</w:t>
      </w:r>
      <w:r w:rsidR="003973AA" w:rsidRPr="00B55468">
        <w:t>3</w:t>
      </w:r>
      <w:r w:rsidRPr="00B55468">
        <w:t>.</w:t>
      </w:r>
      <w:r w:rsidRPr="00E133D1">
        <w:t>2.2-1: Service Experience statistics (Referred to table </w:t>
      </w:r>
      <w:r w:rsidRPr="00AA7698">
        <w:t>6.4.3-1 of TS 23.288 [</w:t>
      </w:r>
      <w:r w:rsidR="00B55468" w:rsidRPr="00BC66AC">
        <w:t>19</w:t>
      </w:r>
      <w:r w:rsidRPr="00B55468">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39"/>
        <w:gridCol w:w="6092"/>
      </w:tblGrid>
      <w:tr w:rsidR="003973AA" w14:paraId="71B9272F" w14:textId="77777777" w:rsidTr="00343A13">
        <w:tc>
          <w:tcPr>
            <w:tcW w:w="3539" w:type="dxa"/>
          </w:tcPr>
          <w:p w14:paraId="1DADF3A0" w14:textId="54BECBCA" w:rsidR="003973AA" w:rsidRDefault="003973AA" w:rsidP="00BC66AC">
            <w:pPr>
              <w:pStyle w:val="TAH"/>
            </w:pPr>
            <w:r w:rsidRPr="003973AA">
              <w:t>Information</w:t>
            </w:r>
          </w:p>
        </w:tc>
        <w:tc>
          <w:tcPr>
            <w:tcW w:w="6092" w:type="dxa"/>
          </w:tcPr>
          <w:p w14:paraId="3567FF47" w14:textId="016258F3" w:rsidR="003973AA" w:rsidRDefault="003973AA" w:rsidP="00BC66AC">
            <w:pPr>
              <w:pStyle w:val="TAH"/>
            </w:pPr>
            <w:r w:rsidRPr="003973AA">
              <w:t>Description</w:t>
            </w:r>
          </w:p>
        </w:tc>
      </w:tr>
      <w:tr w:rsidR="003973AA" w14:paraId="45880D74" w14:textId="77777777" w:rsidTr="00343A13">
        <w:tc>
          <w:tcPr>
            <w:tcW w:w="3539" w:type="dxa"/>
          </w:tcPr>
          <w:p w14:paraId="67213D3E" w14:textId="6B7734FA" w:rsidR="003973AA" w:rsidRDefault="003973AA" w:rsidP="00BC66AC">
            <w:pPr>
              <w:pStyle w:val="TAL"/>
            </w:pPr>
            <w:r w:rsidRPr="003973AA">
              <w:t>Application service experiences (0..max)</w:t>
            </w:r>
          </w:p>
        </w:tc>
        <w:tc>
          <w:tcPr>
            <w:tcW w:w="6092" w:type="dxa"/>
          </w:tcPr>
          <w:p w14:paraId="01376771" w14:textId="46AF2EB5" w:rsidR="003973AA" w:rsidRDefault="003973AA" w:rsidP="00BC66AC">
            <w:pPr>
              <w:pStyle w:val="TAL"/>
            </w:pPr>
            <w:r w:rsidRPr="003973AA">
              <w:t>List of observed service experience information for each Application.</w:t>
            </w:r>
          </w:p>
        </w:tc>
      </w:tr>
      <w:tr w:rsidR="003973AA" w14:paraId="7517733F" w14:textId="77777777" w:rsidTr="00343A13">
        <w:tc>
          <w:tcPr>
            <w:tcW w:w="3539" w:type="dxa"/>
          </w:tcPr>
          <w:p w14:paraId="0F78E5D9" w14:textId="05170B0D" w:rsidR="003973AA" w:rsidRDefault="003973AA" w:rsidP="00BC66AC">
            <w:pPr>
              <w:pStyle w:val="TAL"/>
            </w:pPr>
            <w:r w:rsidRPr="003973AA">
              <w:t>&gt; S-NSSAI</w:t>
            </w:r>
          </w:p>
        </w:tc>
        <w:tc>
          <w:tcPr>
            <w:tcW w:w="6092" w:type="dxa"/>
          </w:tcPr>
          <w:p w14:paraId="2C167872" w14:textId="192F9C7F" w:rsidR="003973AA" w:rsidRDefault="003973AA" w:rsidP="00BC66AC">
            <w:pPr>
              <w:pStyle w:val="TAL"/>
            </w:pPr>
            <w:r w:rsidRPr="003973AA">
              <w:t>Identifies the Network Slice used to access the Application.</w:t>
            </w:r>
          </w:p>
        </w:tc>
      </w:tr>
      <w:tr w:rsidR="003973AA" w14:paraId="174BE19B" w14:textId="77777777" w:rsidTr="00343A13">
        <w:tc>
          <w:tcPr>
            <w:tcW w:w="3539" w:type="dxa"/>
          </w:tcPr>
          <w:p w14:paraId="1FAD1CD1" w14:textId="4CB33206" w:rsidR="003973AA" w:rsidRDefault="003973AA" w:rsidP="00BC66AC">
            <w:pPr>
              <w:pStyle w:val="TAL"/>
            </w:pPr>
            <w:r w:rsidRPr="003973AA">
              <w:t>&gt; Application ID</w:t>
            </w:r>
          </w:p>
        </w:tc>
        <w:tc>
          <w:tcPr>
            <w:tcW w:w="6092" w:type="dxa"/>
          </w:tcPr>
          <w:p w14:paraId="4F374B2D" w14:textId="42939614" w:rsidR="003973AA" w:rsidRDefault="003973AA" w:rsidP="00BC66AC">
            <w:pPr>
              <w:pStyle w:val="TAL"/>
            </w:pPr>
            <w:r w:rsidRPr="003973AA">
              <w:t>Identification of the Application.</w:t>
            </w:r>
          </w:p>
        </w:tc>
      </w:tr>
      <w:tr w:rsidR="003973AA" w14:paraId="71C57BB8" w14:textId="77777777" w:rsidTr="00343A13">
        <w:tc>
          <w:tcPr>
            <w:tcW w:w="3539" w:type="dxa"/>
          </w:tcPr>
          <w:p w14:paraId="551AAC22" w14:textId="61B69E3E" w:rsidR="003973AA" w:rsidRDefault="003973AA" w:rsidP="00BC66AC">
            <w:pPr>
              <w:pStyle w:val="TAL"/>
            </w:pPr>
            <w:r w:rsidRPr="003973AA">
              <w:t>&gt; Service Experience Type</w:t>
            </w:r>
          </w:p>
        </w:tc>
        <w:tc>
          <w:tcPr>
            <w:tcW w:w="6092" w:type="dxa"/>
          </w:tcPr>
          <w:p w14:paraId="7B4A705C" w14:textId="1BEF1E92" w:rsidR="003973AA" w:rsidRDefault="003973AA" w:rsidP="00BC66AC">
            <w:pPr>
              <w:pStyle w:val="TAL"/>
            </w:pPr>
            <w:r w:rsidRPr="003973AA">
              <w:t>Type of Service Experience analytics, e.g. on voice, video, other.</w:t>
            </w:r>
          </w:p>
        </w:tc>
      </w:tr>
      <w:tr w:rsidR="003973AA" w14:paraId="5F8FAB2A" w14:textId="77777777" w:rsidTr="00343A13">
        <w:tc>
          <w:tcPr>
            <w:tcW w:w="3539" w:type="dxa"/>
          </w:tcPr>
          <w:p w14:paraId="40283D40" w14:textId="394DB2EE" w:rsidR="003973AA" w:rsidRDefault="003973AA" w:rsidP="00BC66AC">
            <w:pPr>
              <w:pStyle w:val="TAL"/>
            </w:pPr>
            <w:r w:rsidRPr="003973AA">
              <w:t>&gt; UE location</w:t>
            </w:r>
          </w:p>
        </w:tc>
        <w:tc>
          <w:tcPr>
            <w:tcW w:w="6092" w:type="dxa"/>
          </w:tcPr>
          <w:p w14:paraId="62C2A062" w14:textId="72E34FA0" w:rsidR="003973AA" w:rsidRDefault="003973AA" w:rsidP="00BC66AC">
            <w:pPr>
              <w:pStyle w:val="TAL"/>
            </w:pPr>
            <w:r w:rsidRPr="003973AA">
              <w:t xml:space="preserve">Indicating the UE location information (e.g. TAI list, </w:t>
            </w:r>
            <w:proofErr w:type="spellStart"/>
            <w:r w:rsidRPr="003973AA">
              <w:t>gNB</w:t>
            </w:r>
            <w:proofErr w:type="spellEnd"/>
            <w:r w:rsidRPr="003973AA">
              <w:t xml:space="preserve"> ID, etc) when the UE service is delivered.</w:t>
            </w:r>
          </w:p>
        </w:tc>
      </w:tr>
      <w:tr w:rsidR="003973AA" w14:paraId="305A0779" w14:textId="77777777" w:rsidTr="00343A13">
        <w:tc>
          <w:tcPr>
            <w:tcW w:w="3539" w:type="dxa"/>
          </w:tcPr>
          <w:p w14:paraId="25A642C0" w14:textId="3141F90A" w:rsidR="003973AA" w:rsidRDefault="003973AA" w:rsidP="00BC66AC">
            <w:pPr>
              <w:pStyle w:val="TAL"/>
            </w:pPr>
            <w:r w:rsidRPr="003973AA">
              <w:t>&gt; UPF Info</w:t>
            </w:r>
          </w:p>
        </w:tc>
        <w:tc>
          <w:tcPr>
            <w:tcW w:w="6092" w:type="dxa"/>
          </w:tcPr>
          <w:p w14:paraId="765B8714" w14:textId="0EBCE416" w:rsidR="003973AA" w:rsidRDefault="003973AA" w:rsidP="00BC66AC">
            <w:pPr>
              <w:pStyle w:val="TAL"/>
            </w:pPr>
            <w:r w:rsidRPr="003973AA">
              <w:t>Indicating UPF serving the UE.</w:t>
            </w:r>
          </w:p>
        </w:tc>
      </w:tr>
      <w:tr w:rsidR="003973AA" w14:paraId="4B5F11B9" w14:textId="77777777" w:rsidTr="00343A13">
        <w:tc>
          <w:tcPr>
            <w:tcW w:w="3539" w:type="dxa"/>
          </w:tcPr>
          <w:p w14:paraId="08DD7484" w14:textId="4F82B97A" w:rsidR="003973AA" w:rsidRDefault="003973AA" w:rsidP="00BC66AC">
            <w:pPr>
              <w:pStyle w:val="TAL"/>
            </w:pPr>
            <w:r w:rsidRPr="003973AA">
              <w:t>&gt; DNN</w:t>
            </w:r>
          </w:p>
        </w:tc>
        <w:tc>
          <w:tcPr>
            <w:tcW w:w="6092" w:type="dxa"/>
          </w:tcPr>
          <w:p w14:paraId="32CBB156" w14:textId="2724C62D" w:rsidR="003973AA" w:rsidRDefault="003973AA" w:rsidP="00BC66AC">
            <w:pPr>
              <w:pStyle w:val="TAL"/>
            </w:pPr>
            <w:r w:rsidRPr="003973AA">
              <w:t>DNN for the PDU Session which contains the QoS flow.</w:t>
            </w:r>
          </w:p>
        </w:tc>
      </w:tr>
      <w:tr w:rsidR="003973AA" w14:paraId="6446415F" w14:textId="77777777" w:rsidTr="00343A13">
        <w:tc>
          <w:tcPr>
            <w:tcW w:w="3539" w:type="dxa"/>
          </w:tcPr>
          <w:p w14:paraId="6F07D71E" w14:textId="60FD2253" w:rsidR="003973AA" w:rsidRDefault="003973AA" w:rsidP="00BC66AC">
            <w:pPr>
              <w:pStyle w:val="TAL"/>
            </w:pPr>
            <w:r w:rsidRPr="003973AA">
              <w:t>&gt; Application Server Instance Address</w:t>
            </w:r>
          </w:p>
        </w:tc>
        <w:tc>
          <w:tcPr>
            <w:tcW w:w="6092" w:type="dxa"/>
          </w:tcPr>
          <w:p w14:paraId="1AD47982" w14:textId="1622C5BA" w:rsidR="003973AA" w:rsidRDefault="003973AA" w:rsidP="00BC66AC">
            <w:pPr>
              <w:pStyle w:val="TAL"/>
            </w:pPr>
            <w:r w:rsidRPr="003973AA">
              <w:t>Identifies the Application Server Instance (IP address of the Application Server) or FQDN of Application Server.</w:t>
            </w:r>
          </w:p>
        </w:tc>
      </w:tr>
      <w:tr w:rsidR="003973AA" w14:paraId="24B881FE" w14:textId="77777777" w:rsidTr="00343A13">
        <w:tc>
          <w:tcPr>
            <w:tcW w:w="3539" w:type="dxa"/>
          </w:tcPr>
          <w:p w14:paraId="276CEDFA" w14:textId="295ED553" w:rsidR="003973AA" w:rsidRPr="00BC66AC" w:rsidRDefault="003973AA" w:rsidP="00BC66AC">
            <w:pPr>
              <w:pStyle w:val="TAL"/>
              <w:rPr>
                <w:b/>
              </w:rPr>
            </w:pPr>
            <w:r w:rsidRPr="00BC66AC">
              <w:rPr>
                <w:b/>
              </w:rPr>
              <w:t>&gt; Service Experience</w:t>
            </w:r>
          </w:p>
        </w:tc>
        <w:tc>
          <w:tcPr>
            <w:tcW w:w="6092" w:type="dxa"/>
          </w:tcPr>
          <w:p w14:paraId="18F25BCD" w14:textId="47C8622C" w:rsidR="003973AA" w:rsidRPr="00BC66AC" w:rsidRDefault="003973AA" w:rsidP="00BC66AC">
            <w:pPr>
              <w:pStyle w:val="TAL"/>
              <w:rPr>
                <w:b/>
              </w:rPr>
            </w:pPr>
            <w:r w:rsidRPr="00BC66AC">
              <w:rPr>
                <w:b/>
              </w:rPr>
              <w:t>Service Experience over the Analytics target period (average, variance).</w:t>
            </w:r>
          </w:p>
        </w:tc>
      </w:tr>
      <w:tr w:rsidR="003973AA" w14:paraId="59995D73" w14:textId="77777777" w:rsidTr="00343A13">
        <w:tc>
          <w:tcPr>
            <w:tcW w:w="3539" w:type="dxa"/>
          </w:tcPr>
          <w:p w14:paraId="51BBC084" w14:textId="503CC90C" w:rsidR="003973AA" w:rsidRDefault="003973AA" w:rsidP="00BC66AC">
            <w:pPr>
              <w:pStyle w:val="TAL"/>
            </w:pPr>
            <w:r w:rsidRPr="003973AA">
              <w:t>&gt; SUPI list (0..SUPImax)</w:t>
            </w:r>
          </w:p>
        </w:tc>
        <w:tc>
          <w:tcPr>
            <w:tcW w:w="6092" w:type="dxa"/>
          </w:tcPr>
          <w:p w14:paraId="2AD57294" w14:textId="7499081A" w:rsidR="003973AA" w:rsidRDefault="003973AA" w:rsidP="00BC66AC">
            <w:pPr>
              <w:pStyle w:val="TAL"/>
            </w:pPr>
            <w:r w:rsidRPr="003973AA">
              <w:t>List of SUPI(s) with the same application service experience.</w:t>
            </w:r>
          </w:p>
        </w:tc>
      </w:tr>
      <w:tr w:rsidR="003973AA" w14:paraId="12884014" w14:textId="77777777" w:rsidTr="00343A13">
        <w:tc>
          <w:tcPr>
            <w:tcW w:w="3539" w:type="dxa"/>
          </w:tcPr>
          <w:p w14:paraId="2EC18AE7" w14:textId="3C12D8FD" w:rsidR="003973AA" w:rsidRDefault="003973AA" w:rsidP="00BC66AC">
            <w:pPr>
              <w:pStyle w:val="TAL"/>
            </w:pPr>
            <w:r w:rsidRPr="003973AA">
              <w:t>&gt; Ratio</w:t>
            </w:r>
          </w:p>
        </w:tc>
        <w:tc>
          <w:tcPr>
            <w:tcW w:w="6092" w:type="dxa"/>
          </w:tcPr>
          <w:p w14:paraId="51FA8334" w14:textId="2A616B14" w:rsidR="003973AA" w:rsidRDefault="003973AA" w:rsidP="00BC66AC">
            <w:pPr>
              <w:pStyle w:val="TAL"/>
            </w:pPr>
            <w:r w:rsidRPr="003973AA">
              <w:t>Estimated percentage of UEs with similar service experience (in the group, or among all UEs).</w:t>
            </w:r>
          </w:p>
        </w:tc>
      </w:tr>
      <w:tr w:rsidR="003973AA" w14:paraId="7912B0F0" w14:textId="77777777" w:rsidTr="00343A13">
        <w:tc>
          <w:tcPr>
            <w:tcW w:w="3539" w:type="dxa"/>
          </w:tcPr>
          <w:p w14:paraId="449233AA" w14:textId="0FE094BE" w:rsidR="003973AA" w:rsidRDefault="003973AA" w:rsidP="00BC66AC">
            <w:pPr>
              <w:pStyle w:val="TAL"/>
            </w:pPr>
            <w:r w:rsidRPr="003973AA">
              <w:t>&gt; Spatial validity</w:t>
            </w:r>
          </w:p>
        </w:tc>
        <w:tc>
          <w:tcPr>
            <w:tcW w:w="6092" w:type="dxa"/>
          </w:tcPr>
          <w:p w14:paraId="37D4C83D" w14:textId="61C2A769" w:rsidR="003973AA" w:rsidRDefault="003973AA" w:rsidP="00BC66AC">
            <w:pPr>
              <w:pStyle w:val="TAL"/>
            </w:pPr>
            <w:r w:rsidRPr="003973AA">
              <w:t>Area where the Application service experience analytics applies.</w:t>
            </w:r>
          </w:p>
        </w:tc>
      </w:tr>
      <w:tr w:rsidR="003973AA" w14:paraId="16CF2531" w14:textId="77777777" w:rsidTr="00343A13">
        <w:tc>
          <w:tcPr>
            <w:tcW w:w="3539" w:type="dxa"/>
          </w:tcPr>
          <w:p w14:paraId="64FAFE33" w14:textId="05F6F291" w:rsidR="003973AA" w:rsidRDefault="003973AA" w:rsidP="00BC66AC">
            <w:pPr>
              <w:pStyle w:val="TAL"/>
            </w:pPr>
            <w:r w:rsidRPr="003973AA">
              <w:t>&gt; Validity period</w:t>
            </w:r>
          </w:p>
        </w:tc>
        <w:tc>
          <w:tcPr>
            <w:tcW w:w="6092" w:type="dxa"/>
          </w:tcPr>
          <w:p w14:paraId="0BF6D17B" w14:textId="0D3FFEC5" w:rsidR="003973AA" w:rsidRDefault="003973AA" w:rsidP="00BC66AC">
            <w:pPr>
              <w:pStyle w:val="TAL"/>
            </w:pPr>
            <w:r w:rsidRPr="003973AA">
              <w:t>Validity period for the Application service experience analytics as defined in clause</w:t>
            </w:r>
            <w:r>
              <w:t> </w:t>
            </w:r>
            <w:r w:rsidRPr="003973AA">
              <w:t>6.1.3</w:t>
            </w:r>
            <w:r w:rsidR="00BC66AC">
              <w:t xml:space="preserve"> of TS 23.288 [19]</w:t>
            </w:r>
            <w:r w:rsidRPr="003973AA">
              <w:t>.</w:t>
            </w:r>
          </w:p>
        </w:tc>
      </w:tr>
      <w:tr w:rsidR="003973AA" w14:paraId="3DA5321F" w14:textId="77777777" w:rsidTr="00343A13">
        <w:tc>
          <w:tcPr>
            <w:tcW w:w="3539" w:type="dxa"/>
          </w:tcPr>
          <w:p w14:paraId="00F685F2" w14:textId="5D42D07E" w:rsidR="003973AA" w:rsidRPr="00BC66AC" w:rsidRDefault="003973AA" w:rsidP="003973AA">
            <w:pPr>
              <w:pStyle w:val="TAL"/>
              <w:rPr>
                <w:b/>
              </w:rPr>
            </w:pPr>
            <w:r w:rsidRPr="00BC66AC">
              <w:rPr>
                <w:b/>
              </w:rPr>
              <w:t>&gt; RAT Type</w:t>
            </w:r>
          </w:p>
        </w:tc>
        <w:tc>
          <w:tcPr>
            <w:tcW w:w="6092" w:type="dxa"/>
          </w:tcPr>
          <w:p w14:paraId="0C7D4AA4" w14:textId="16136927" w:rsidR="003973AA" w:rsidRPr="00BC66AC" w:rsidRDefault="003973AA" w:rsidP="003973AA">
            <w:pPr>
              <w:pStyle w:val="TAL"/>
              <w:rPr>
                <w:b/>
              </w:rPr>
            </w:pPr>
            <w:r w:rsidRPr="00BC66AC">
              <w:rPr>
                <w:b/>
              </w:rPr>
              <w:t>Indicating the list of RAT type(s) for which the application service experience analytics applies.</w:t>
            </w:r>
          </w:p>
        </w:tc>
      </w:tr>
      <w:tr w:rsidR="003973AA" w14:paraId="23C71245" w14:textId="77777777" w:rsidTr="00343A13">
        <w:tc>
          <w:tcPr>
            <w:tcW w:w="3539" w:type="dxa"/>
          </w:tcPr>
          <w:p w14:paraId="346B4742" w14:textId="718FED0B" w:rsidR="003973AA" w:rsidRPr="00BC66AC" w:rsidRDefault="003973AA" w:rsidP="003973AA">
            <w:pPr>
              <w:pStyle w:val="TAL"/>
              <w:rPr>
                <w:b/>
              </w:rPr>
            </w:pPr>
            <w:r w:rsidRPr="00BC66AC">
              <w:rPr>
                <w:b/>
              </w:rPr>
              <w:t>&gt; Frequency</w:t>
            </w:r>
          </w:p>
        </w:tc>
        <w:tc>
          <w:tcPr>
            <w:tcW w:w="6092" w:type="dxa"/>
          </w:tcPr>
          <w:p w14:paraId="1299726A" w14:textId="1BB64F60" w:rsidR="003973AA" w:rsidRPr="00BC66AC" w:rsidRDefault="003973AA" w:rsidP="003973AA">
            <w:pPr>
              <w:pStyle w:val="TAL"/>
              <w:rPr>
                <w:b/>
              </w:rPr>
            </w:pPr>
            <w:r w:rsidRPr="00BC66AC">
              <w:rPr>
                <w:b/>
              </w:rPr>
              <w:t>Indicating the list of carrier frequency value(s) of UE</w:t>
            </w:r>
            <w:r w:rsidR="00AD0AC1">
              <w:rPr>
                <w:b/>
              </w:rPr>
              <w:t>'</w:t>
            </w:r>
            <w:r w:rsidRPr="00BC66AC">
              <w:rPr>
                <w:b/>
              </w:rPr>
              <w:t>s serving cell(s) where the application service experience analytics applies.</w:t>
            </w:r>
          </w:p>
        </w:tc>
      </w:tr>
    </w:tbl>
    <w:p w14:paraId="43E8F999" w14:textId="2BF5DA70" w:rsidR="00986239" w:rsidRDefault="00986239" w:rsidP="00DC4424"/>
    <w:p w14:paraId="547A9417" w14:textId="212B66E5" w:rsidR="003973AA" w:rsidRDefault="003973AA" w:rsidP="003973AA">
      <w:r>
        <w:t xml:space="preserve">Also, the NWDAF can provide WLAN performance in certain area or under certain SSID as indicated in table 6.11.3-1 of </w:t>
      </w:r>
      <w:r w:rsidR="00500153">
        <w:t>TS 23.28</w:t>
      </w:r>
      <w:r w:rsidR="00500153" w:rsidRPr="00B55468">
        <w:t>8</w:t>
      </w:r>
      <w:r w:rsidR="00500153">
        <w:t> </w:t>
      </w:r>
      <w:r w:rsidR="00500153" w:rsidRPr="00B55468">
        <w:t>[</w:t>
      </w:r>
      <w:r w:rsidR="00B55468" w:rsidRPr="00BC66AC">
        <w:t>19</w:t>
      </w:r>
      <w:r w:rsidRPr="00B55468">
        <w:t>].</w:t>
      </w:r>
    </w:p>
    <w:p w14:paraId="7D9006E6" w14:textId="62119100" w:rsidR="003973AA" w:rsidRDefault="003973AA" w:rsidP="003973AA">
      <w:r>
        <w:t>The performance of different Access mode includes: QoS flow Bit Rate, QoS flow Packet Delay, Packet retransmission, UL/DL data rate</w:t>
      </w:r>
      <w:r w:rsidR="00B55468">
        <w:t>,</w:t>
      </w:r>
      <w:r>
        <w:t xml:space="preserve"> etc.</w:t>
      </w:r>
    </w:p>
    <w:p w14:paraId="11C9BFD9" w14:textId="2A5B2333" w:rsidR="003973AA" w:rsidRDefault="003973AA" w:rsidP="003973AA">
      <w:r>
        <w:t xml:space="preserve">When UE obtains the analytics above from NWDAF in certain UE location and time range, the UE can decide whether to handover the EC-PDU </w:t>
      </w:r>
      <w:r w:rsidR="006B37D6">
        <w:t>S</w:t>
      </w:r>
      <w:r>
        <w:t xml:space="preserve">ession from 5GC to non-3GPP access according to the performance. For example, if in the certain UE location and time, the EC-PDU </w:t>
      </w:r>
      <w:r w:rsidR="006B37D6">
        <w:t>S</w:t>
      </w:r>
      <w:r>
        <w:t xml:space="preserve">ession in 3GPP Access has better performance than the non-3GPP Access, for example, the lower packet loss and higher UL/DL data rate, the UE can decide to not handover the EC-PDU </w:t>
      </w:r>
      <w:r w:rsidR="006B37D6">
        <w:t>S</w:t>
      </w:r>
      <w:r>
        <w:t>ession to non-3GPP Access, and vice versa.</w:t>
      </w:r>
    </w:p>
    <w:p w14:paraId="263EA5A7" w14:textId="77777777" w:rsidR="003973AA" w:rsidRPr="004D7447" w:rsidRDefault="003973AA" w:rsidP="003973AA">
      <w:pPr>
        <w:pStyle w:val="TH"/>
        <w:rPr>
          <w:rFonts w:eastAsia="DengXian"/>
          <w:lang w:eastAsia="zh-CN"/>
        </w:rPr>
      </w:pPr>
      <w:r>
        <w:object w:dxaOrig="9581" w:dyaOrig="3881" w14:anchorId="5384BC75">
          <v:shape id="_x0000_i1098" type="#_x0000_t75" style="width:478.95pt;height:193.45pt" o:ole="">
            <v:imagedata r:id="rId155" o:title=""/>
          </v:shape>
          <o:OLEObject Type="Embed" ProgID="Visio.Drawing.15" ShapeID="_x0000_i1098" DrawAspect="Content" ObjectID="_1731232552" r:id="rId156"/>
        </w:object>
      </w:r>
    </w:p>
    <w:p w14:paraId="5882569B" w14:textId="7655B8B0" w:rsidR="003973AA" w:rsidRDefault="003973AA" w:rsidP="00BC66AC">
      <w:pPr>
        <w:pStyle w:val="TF"/>
      </w:pPr>
      <w:r>
        <w:t>Figure</w:t>
      </w:r>
      <w:r w:rsidR="00C37D07">
        <w:t xml:space="preserve"> </w:t>
      </w:r>
      <w:r>
        <w:t>6.43.2.2-1: NWDAF based solutions for keeping EC traffic not handover to non-3GPP Access</w:t>
      </w:r>
    </w:p>
    <w:p w14:paraId="1B416DE0" w14:textId="7EFB2FEB" w:rsidR="003973AA" w:rsidRDefault="003973AA" w:rsidP="00BC66AC">
      <w:pPr>
        <w:pStyle w:val="B1"/>
      </w:pPr>
      <w:r>
        <w:t>1.</w:t>
      </w:r>
      <w:r>
        <w:tab/>
        <w:t xml:space="preserve">If the UE is not registered via non-3GPP access, the UE shall initiate Registration procedure as defined in clause 4.12.2 (untrusted non-3GPP access) of </w:t>
      </w:r>
      <w:r w:rsidR="00500153">
        <w:t>TS 23.502 [</w:t>
      </w:r>
      <w:r>
        <w:t xml:space="preserve">9] or as defined in clause 4.12a.2.2 of </w:t>
      </w:r>
      <w:r w:rsidR="00500153">
        <w:t>TS 23.502 [</w:t>
      </w:r>
      <w:r>
        <w:t>9].</w:t>
      </w:r>
    </w:p>
    <w:p w14:paraId="3820DDA0" w14:textId="0D7C92E2" w:rsidR="003973AA" w:rsidRPr="00B55468" w:rsidRDefault="003973AA" w:rsidP="00BC66AC">
      <w:pPr>
        <w:pStyle w:val="B1"/>
      </w:pPr>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r w:rsidR="00B55468" w:rsidRPr="00BC66AC">
        <w:t>,</w:t>
      </w:r>
      <w:r w:rsidRPr="00B55468">
        <w:t xml:space="preserve"> etc.</w:t>
      </w:r>
    </w:p>
    <w:p w14:paraId="283F715E" w14:textId="212C10C5" w:rsidR="003973AA" w:rsidRPr="00AA7698" w:rsidRDefault="003973AA" w:rsidP="00BC66AC">
      <w:pPr>
        <w:pStyle w:val="B1"/>
      </w:pPr>
      <w:r w:rsidRPr="00E133D1">
        <w:t>3.</w:t>
      </w:r>
      <w:r w:rsidRPr="00E133D1">
        <w:tab/>
        <w:t xml:space="preserve">UE compares the performance between 3GPP Access and non-3GPP Access of a certain EC PDU </w:t>
      </w:r>
      <w:r w:rsidR="006B37D6" w:rsidRPr="00E133D1">
        <w:t>S</w:t>
      </w:r>
      <w:r w:rsidRPr="00AA7698">
        <w:t>ession.</w:t>
      </w:r>
    </w:p>
    <w:p w14:paraId="24ECF040" w14:textId="575FB460" w:rsidR="003973AA" w:rsidRPr="00AA7698" w:rsidRDefault="003973AA" w:rsidP="00BC66AC">
      <w:pPr>
        <w:pStyle w:val="B1"/>
      </w:pPr>
      <w:r w:rsidRPr="00AA7698">
        <w:t>4.</w:t>
      </w:r>
      <w:r w:rsidRPr="00AA7698">
        <w:tab/>
        <w:t xml:space="preserve">If the UE decides that an EC PDU </w:t>
      </w:r>
      <w:r w:rsidR="006B37D6" w:rsidRPr="00AA7698">
        <w:t>S</w:t>
      </w:r>
      <w:r w:rsidRPr="00AA7698">
        <w:t xml:space="preserve">ession established in 3GPP Access has better performance than non-3GPP Access, the UE decides to not handover this PDU </w:t>
      </w:r>
      <w:r w:rsidR="006B37D6" w:rsidRPr="00AA7698">
        <w:t>S</w:t>
      </w:r>
      <w:r w:rsidRPr="00AA7698">
        <w:t xml:space="preserve">ession from 3GPP Access (for example, 5GS) to non-3GPP Access. If the PDU </w:t>
      </w:r>
      <w:r w:rsidR="006B37D6" w:rsidRPr="00AA7698">
        <w:t>S</w:t>
      </w:r>
      <w:r w:rsidRPr="00AA7698">
        <w:t xml:space="preserve">ession established in 3GPP Access has worse performance than non-3GPP Access, the PDU </w:t>
      </w:r>
      <w:r w:rsidR="006B37D6" w:rsidRPr="00AA7698">
        <w:t>S</w:t>
      </w:r>
      <w:r w:rsidRPr="00AA7698">
        <w:t xml:space="preserve">ession ID which the PDU </w:t>
      </w:r>
      <w:r w:rsidR="006B37D6" w:rsidRPr="00AA7698">
        <w:t>S</w:t>
      </w:r>
      <w:r w:rsidRPr="00AA7698">
        <w:t>ession referred to should be selected out, and to be used in step 5, to handover to non-3GPP Access to acquire better performance.</w:t>
      </w:r>
    </w:p>
    <w:p w14:paraId="30C99D92" w14:textId="4A03887B" w:rsidR="003973AA" w:rsidRPr="00AA7698" w:rsidRDefault="003973AA" w:rsidP="00BC66AC">
      <w:pPr>
        <w:pStyle w:val="B1"/>
      </w:pPr>
      <w:r w:rsidRPr="00AA7698">
        <w:t>5.</w:t>
      </w:r>
      <w:r w:rsidRPr="00AA7698">
        <w:tab/>
        <w:t xml:space="preserve">The UE performs PDU Session Establishment procedure in non-3GPP Access with the PDU Session ID selected by UE in step 4 of the PDU Session to be moved as specified from step 1 to step 2a in clause 4.12.5 of </w:t>
      </w:r>
      <w:r w:rsidR="00500153" w:rsidRPr="00AA7698">
        <w:t>TS</w:t>
      </w:r>
      <w:r w:rsidR="00500153">
        <w:t> </w:t>
      </w:r>
      <w:r w:rsidR="00500153" w:rsidRPr="00AA7698">
        <w:t>23.502</w:t>
      </w:r>
      <w:r w:rsidR="00500153">
        <w:t> </w:t>
      </w:r>
      <w:r w:rsidR="00500153" w:rsidRPr="00AA7698">
        <w:t>[</w:t>
      </w:r>
      <w:r w:rsidRPr="00AA7698">
        <w:t xml:space="preserve">9] or in clause 4.12a.5 of </w:t>
      </w:r>
      <w:r w:rsidR="00500153" w:rsidRPr="00AA7698">
        <w:t>TS</w:t>
      </w:r>
      <w:r w:rsidR="00500153">
        <w:t> </w:t>
      </w:r>
      <w:r w:rsidR="00500153" w:rsidRPr="00AA7698">
        <w:t>23.502</w:t>
      </w:r>
      <w:r w:rsidR="00500153">
        <w:t> </w:t>
      </w:r>
      <w:r w:rsidR="00500153" w:rsidRPr="00AA7698">
        <w:t>[</w:t>
      </w:r>
      <w:r w:rsidRPr="00AA7698">
        <w:t>9].</w:t>
      </w:r>
    </w:p>
    <w:p w14:paraId="41AEA71B" w14:textId="3BFE20BA" w:rsidR="003973AA" w:rsidRDefault="003973AA" w:rsidP="00BC66AC">
      <w:pPr>
        <w:pStyle w:val="B1"/>
      </w:pPr>
      <w:r w:rsidRPr="00AA7698">
        <w:tab/>
        <w:t xml:space="preserve">At this stage, the PDU </w:t>
      </w:r>
      <w:r w:rsidR="006B37D6" w:rsidRPr="00AA7698">
        <w:t>S</w:t>
      </w:r>
      <w:r w:rsidRPr="00AA7698">
        <w:t>ession which has worse performance in non-3GPP Access should</w:t>
      </w:r>
      <w:r w:rsidR="00B55468" w:rsidRPr="00AA7698">
        <w:t xml:space="preserve"> </w:t>
      </w:r>
      <w:r w:rsidRPr="00AA7698">
        <w:t>n</w:t>
      </w:r>
      <w:r w:rsidR="00B55468" w:rsidRPr="006B3373">
        <w:t>o</w:t>
      </w:r>
      <w:r w:rsidRPr="00B55468">
        <w:t>t be included in the PDU Session Establishment proced</w:t>
      </w:r>
      <w:r w:rsidRPr="00E133D1">
        <w:t>ure.</w:t>
      </w:r>
    </w:p>
    <w:p w14:paraId="644D9212" w14:textId="0D0A96A2" w:rsidR="003973AA" w:rsidRDefault="003973AA" w:rsidP="00BC66AC">
      <w:pPr>
        <w:pStyle w:val="Heading3"/>
      </w:pPr>
      <w:bookmarkStart w:id="379" w:name="_Toc120596621"/>
      <w:r>
        <w:t>6.43.4</w:t>
      </w:r>
      <w:r>
        <w:tab/>
        <w:t>Impacts on services, entities and interfaces</w:t>
      </w:r>
      <w:bookmarkEnd w:id="379"/>
    </w:p>
    <w:p w14:paraId="33998922" w14:textId="77777777" w:rsidR="003973AA" w:rsidRDefault="003973AA" w:rsidP="003973AA">
      <w:r>
        <w:t>UE:</w:t>
      </w:r>
    </w:p>
    <w:p w14:paraId="242EB2B2" w14:textId="2F821BAB" w:rsidR="003973AA" w:rsidRPr="00AA7698" w:rsidRDefault="003973AA" w:rsidP="006B3373">
      <w:pPr>
        <w:pStyle w:val="B1"/>
      </w:pPr>
      <w:r w:rsidRPr="00B55468">
        <w:t>-</w:t>
      </w:r>
      <w:r w:rsidRPr="00B55468">
        <w:tab/>
      </w:r>
      <w:r w:rsidR="00B55468" w:rsidRPr="00B55468">
        <w:t>p</w:t>
      </w:r>
      <w:r w:rsidRPr="00E133D1">
        <w:t>rovides the user</w:t>
      </w:r>
      <w:r w:rsidR="00AD0AC1">
        <w:t>'</w:t>
      </w:r>
      <w:r w:rsidRPr="00E133D1">
        <w:t xml:space="preserve">s preference in NAS messages which access type are preferred or whether the PDU </w:t>
      </w:r>
      <w:r w:rsidR="006B37D6" w:rsidRPr="00E133D1">
        <w:t>S</w:t>
      </w:r>
      <w:r w:rsidRPr="00AA7698">
        <w:t>ession is expected to switched to non-3GPP or not.</w:t>
      </w:r>
    </w:p>
    <w:p w14:paraId="2E8A2C3C" w14:textId="77777777" w:rsidR="003973AA" w:rsidRPr="00AA7698" w:rsidRDefault="003973AA" w:rsidP="003973AA">
      <w:r w:rsidRPr="00AA7698">
        <w:t>SMF:</w:t>
      </w:r>
    </w:p>
    <w:p w14:paraId="594BEF15" w14:textId="2D3242CF" w:rsidR="00986239" w:rsidRDefault="003973AA" w:rsidP="006B3373">
      <w:pPr>
        <w:pStyle w:val="B1"/>
      </w:pPr>
      <w:r w:rsidRPr="00AA7698">
        <w:t>-</w:t>
      </w:r>
      <w:r w:rsidRPr="00AA7698">
        <w:tab/>
      </w:r>
      <w:r w:rsidR="00B55468" w:rsidRPr="00AA7698">
        <w:t>a</w:t>
      </w:r>
      <w:r w:rsidRPr="00AA7698">
        <w:t>ccording to the user</w:t>
      </w:r>
      <w:r w:rsidR="00AD0AC1">
        <w:t>'</w:t>
      </w:r>
      <w:r w:rsidRPr="00B55468">
        <w:t xml:space="preserve">s preference and the PDU </w:t>
      </w:r>
      <w:r w:rsidR="006B37D6" w:rsidRPr="00E133D1">
        <w:t>S</w:t>
      </w:r>
      <w:r w:rsidRPr="00E133D1">
        <w:t xml:space="preserve">ession ID, the SMF identifies the EC PDU </w:t>
      </w:r>
      <w:r w:rsidR="006B37D6" w:rsidRPr="00E133D1">
        <w:t>S</w:t>
      </w:r>
      <w:r w:rsidRPr="00E133D1">
        <w:t xml:space="preserve">ession and rejects the PDU </w:t>
      </w:r>
      <w:r w:rsidR="006B37D6" w:rsidRPr="00AA7698">
        <w:t>S</w:t>
      </w:r>
      <w:r w:rsidRPr="00AA7698">
        <w:t>ession esta</w:t>
      </w:r>
      <w:r>
        <w:t>blishment request from UE.</w:t>
      </w:r>
    </w:p>
    <w:p w14:paraId="0386E69A" w14:textId="79567B0B" w:rsidR="00304F25" w:rsidRDefault="00304F25" w:rsidP="006B3373">
      <w:pPr>
        <w:pStyle w:val="Heading2"/>
      </w:pPr>
      <w:bookmarkStart w:id="380" w:name="sol44"/>
      <w:bookmarkStart w:id="381" w:name="_Toc120596622"/>
      <w:bookmarkEnd w:id="380"/>
      <w:r>
        <w:t>6.44</w:t>
      </w:r>
      <w:r>
        <w:tab/>
        <w:t>Solution 44 (KI#6): EAS traffic switching avoidance</w:t>
      </w:r>
      <w:bookmarkEnd w:id="381"/>
    </w:p>
    <w:p w14:paraId="69494981" w14:textId="3F62E799" w:rsidR="00304F25" w:rsidRDefault="00304F25" w:rsidP="006B3373">
      <w:pPr>
        <w:pStyle w:val="Heading3"/>
      </w:pPr>
      <w:bookmarkStart w:id="382" w:name="_Toc120596623"/>
      <w:r>
        <w:t>6.44.1</w:t>
      </w:r>
      <w:r>
        <w:tab/>
        <w:t>Description</w:t>
      </w:r>
      <w:bookmarkEnd w:id="382"/>
    </w:p>
    <w:p w14:paraId="3B95D678" w14:textId="42EC0F04" w:rsidR="00304F25" w:rsidRDefault="00304F25" w:rsidP="00304F25">
      <w:r>
        <w:t>This solution addresses Key Issue #6: Avoiding UE to Switch away from EC PDU Session.</w:t>
      </w:r>
    </w:p>
    <w:p w14:paraId="7E51960D" w14:textId="3C3C690F" w:rsidR="00304F25" w:rsidRDefault="00304F25" w:rsidP="00304F25">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 xml:space="preserve">he UE, the UE connectivity setting (e.g. </w:t>
      </w:r>
      <w:proofErr w:type="spellStart"/>
      <w:r w:rsidRPr="00B55468">
        <w:t>WiFi</w:t>
      </w:r>
      <w:proofErr w:type="spellEnd"/>
      <w:r w:rsidRPr="00B55468">
        <w:t xml:space="preserve"> is on) may induce that the data traffic for the EAS is switched from the PDU Session to other session associated to the connectivity which is outside of 5GS. Then, local access via U</w:t>
      </w:r>
      <w:r w:rsidRPr="00E133D1">
        <w:t>L</w:t>
      </w:r>
      <w:r w:rsidR="00DE00A8" w:rsidRPr="006B3373">
        <w:t>-</w:t>
      </w:r>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p>
    <w:p w14:paraId="1AF67679" w14:textId="77777777" w:rsidR="00304F25" w:rsidRDefault="00304F25" w:rsidP="00304F25">
      <w:r>
        <w:t>In this regard, this solution proposes a procedure to address the following aspects: (</w:t>
      </w:r>
      <w:proofErr w:type="spellStart"/>
      <w:r>
        <w:t>i</w:t>
      </w:r>
      <w:proofErr w:type="spellEnd"/>
      <w:r>
        <w:t>)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p>
    <w:p w14:paraId="57E6293B" w14:textId="462F9819" w:rsidR="00304F25" w:rsidRDefault="00304F25" w:rsidP="006B3373">
      <w:pPr>
        <w:pStyle w:val="Heading3"/>
      </w:pPr>
      <w:bookmarkStart w:id="383" w:name="_Toc120596624"/>
      <w:r>
        <w:lastRenderedPageBreak/>
        <w:t>6.44.2</w:t>
      </w:r>
      <w:r>
        <w:tab/>
        <w:t>Procedures</w:t>
      </w:r>
      <w:bookmarkEnd w:id="383"/>
    </w:p>
    <w:p w14:paraId="0DE14A3E" w14:textId="77777777" w:rsidR="00304F25" w:rsidRDefault="00304F25" w:rsidP="00304F25">
      <w:pPr>
        <w:pStyle w:val="TH"/>
        <w:rPr>
          <w:rFonts w:eastAsia="MS Mincho"/>
        </w:rPr>
      </w:pPr>
      <w:r w:rsidRPr="00A9279B">
        <w:object w:dxaOrig="16230" w:dyaOrig="10065" w14:anchorId="0F356145">
          <v:shape id="_x0000_i1099" type="#_x0000_t75" style="width:375.05pt;height:232.3pt" o:ole="">
            <v:imagedata r:id="rId157" o:title=""/>
          </v:shape>
          <o:OLEObject Type="Embed" ProgID="Visio.Drawing.15" ShapeID="_x0000_i1099" DrawAspect="Content" ObjectID="_1731232553" r:id="rId158"/>
        </w:object>
      </w:r>
    </w:p>
    <w:p w14:paraId="3CC3FBB2" w14:textId="4E77F604" w:rsidR="00304F25" w:rsidRDefault="00304F25" w:rsidP="006B3373">
      <w:pPr>
        <w:pStyle w:val="TF"/>
      </w:pPr>
      <w:r>
        <w:t>Figure</w:t>
      </w:r>
      <w:r w:rsidR="00C37D07">
        <w:t xml:space="preserve"> </w:t>
      </w:r>
      <w:r>
        <w:t>6.44.2-1: EAS traffic switching information provisioning during PDU Session Establishment</w:t>
      </w:r>
    </w:p>
    <w:p w14:paraId="7E6A0BBE" w14:textId="7A268A76" w:rsidR="00304F25" w:rsidRDefault="00304F25" w:rsidP="006B3373">
      <w:pPr>
        <w:pStyle w:val="B1"/>
      </w:pPr>
      <w:r>
        <w:t>1-2.</w:t>
      </w:r>
      <w:r>
        <w:tab/>
        <w:t>During the PDU Session Establishment procedure, UE may indicate to the SMF its capability to support the EDC functionality and to control application traffic switching via PCO.</w:t>
      </w:r>
    </w:p>
    <w:p w14:paraId="45517AC6" w14:textId="77777777" w:rsidR="00304F25" w:rsidRDefault="00304F25" w:rsidP="006B3373">
      <w:pPr>
        <w:pStyle w:val="B1"/>
      </w:pPr>
      <w:r>
        <w:t>3.</w:t>
      </w:r>
      <w:r>
        <w:tab/>
        <w:t xml:space="preserve">The SMF invokes </w:t>
      </w:r>
      <w:proofErr w:type="spellStart"/>
      <w:r>
        <w:t>Nudm_SDM_Get</w:t>
      </w:r>
      <w:proofErr w:type="spellEnd"/>
      <w:r>
        <w:t xml:space="preserve"> to retrieve the UE subscription information from the UDM.</w:t>
      </w:r>
    </w:p>
    <w:p w14:paraId="61DFD66B" w14:textId="5E2110E4" w:rsidR="00304F25" w:rsidRDefault="00304F25" w:rsidP="006B3373">
      <w:pPr>
        <w:pStyle w:val="B1"/>
      </w:pPr>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p>
    <w:p w14:paraId="6331B490" w14:textId="77777777" w:rsidR="00304F25" w:rsidRDefault="00304F25" w:rsidP="006B3373">
      <w:pPr>
        <w:pStyle w:val="B1"/>
      </w:pPr>
      <w:r>
        <w:t>5.</w:t>
      </w:r>
      <w:r>
        <w:tab/>
        <w:t>The SMF selects an EASDF and perform DNS context creation at the selected EASDF.</w:t>
      </w:r>
    </w:p>
    <w:p w14:paraId="04E8F586" w14:textId="034D984C" w:rsidR="00304F25" w:rsidRDefault="00304F25" w:rsidP="006B3373">
      <w:pPr>
        <w:pStyle w:val="B1"/>
      </w:pPr>
      <w:r>
        <w:t>6-7.</w:t>
      </w:r>
      <w:r>
        <w:tab/>
        <w:t>The SMF may decide to indicate to the UE either that the use of the EDC functionality is allowed for this PDU Session or that the use of the EDC functionality is required for this PDU Session. If the UE subscription information retrieved in step 4 includes EAS traffic switching information, the SMF indicates to UE that EAS traffic switching control is required via AMF (by invoking Namf_Communication_N1N2MessageTransfer service) as follows:</w:t>
      </w:r>
    </w:p>
    <w:p w14:paraId="781FB6CB" w14:textId="77777777" w:rsidR="00304F25" w:rsidRDefault="00304F25" w:rsidP="006B3373">
      <w:pPr>
        <w:pStyle w:val="B2"/>
      </w:pPr>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p>
    <w:p w14:paraId="73B494E3" w14:textId="77777777" w:rsidR="00304F25" w:rsidRDefault="00304F25" w:rsidP="006B3373">
      <w:pPr>
        <w:pStyle w:val="B2"/>
      </w:pPr>
      <w:r>
        <w:t>-</w:t>
      </w:r>
      <w:r>
        <w:tab/>
        <w:t>If the SMF decides the use of EDC functionality is required for the PDU Session, the SMF indicates to UE that EAS traffic switching control is required for all the traffic of the application mapped onto the PDU Session.</w:t>
      </w:r>
    </w:p>
    <w:p w14:paraId="71C0AE24" w14:textId="0ACA3D9C" w:rsidR="00304F25" w:rsidRDefault="00304F25" w:rsidP="006B3373">
      <w:pPr>
        <w:pStyle w:val="B2"/>
      </w:pPr>
      <w:r>
        <w:t>-</w:t>
      </w:r>
      <w:r>
        <w:tab/>
        <w:t>If the UE does not indicate its capability to support EDC functionality (i.e</w:t>
      </w:r>
      <w:r w:rsidR="00BF6145">
        <w:t xml:space="preserve">. </w:t>
      </w:r>
      <w:r>
        <w:t>does not support EDC functionality), the SMF indicates to UE that EAS traffic switching control is required for all the traffic of applications that are mapped onto the PDU Session and whose DNS resolution is performed via EASDF.</w:t>
      </w:r>
    </w:p>
    <w:p w14:paraId="736A20EB" w14:textId="5F7C8314" w:rsidR="00304F25" w:rsidRDefault="00304F25" w:rsidP="006B3373">
      <w:pPr>
        <w:pStyle w:val="B1"/>
      </w:pPr>
      <w:r>
        <w:t>8.</w:t>
      </w:r>
      <w:r>
        <w:tab/>
        <w:t>After the successful PDU Session Establishment, the UE informs upper layer with the EAS traffic switching information indicated by the SMF in step 6-7.</w:t>
      </w:r>
    </w:p>
    <w:p w14:paraId="497DD8C6" w14:textId="769A690E" w:rsidR="00304F25" w:rsidRDefault="00304F25" w:rsidP="006B3373">
      <w:pPr>
        <w:pStyle w:val="B1"/>
      </w:pPr>
      <w:r>
        <w:tab/>
        <w:t>The UE performs EAS traffic switching avoidance for the application traffic associated to the PDU Session and indicated by the SMF as follows:</w:t>
      </w:r>
    </w:p>
    <w:p w14:paraId="7BF1F214" w14:textId="77777777" w:rsidR="00304F25" w:rsidRDefault="00304F25" w:rsidP="006B3373">
      <w:pPr>
        <w:pStyle w:val="B2"/>
      </w:pPr>
      <w:r>
        <w:lastRenderedPageBreak/>
        <w:t>-</w:t>
      </w:r>
      <w:r>
        <w:tab/>
        <w:t>When the connectivity that is not integrated with 5GS becomes available, the UE keeps the 5GS connectivity for the established PDU Session and does not perform the switching the traffic away from the PDU Session for the following application(s):</w:t>
      </w:r>
    </w:p>
    <w:p w14:paraId="0BE0D46B" w14:textId="138D01A4" w:rsidR="00304F25" w:rsidRPr="00E133D1" w:rsidRDefault="00304F25" w:rsidP="006B3373">
      <w:pPr>
        <w:pStyle w:val="B3"/>
      </w:pPr>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r w:rsidR="00B55468" w:rsidRPr="00E133D1">
        <w:t>;</w:t>
      </w:r>
    </w:p>
    <w:p w14:paraId="4B41B6C1" w14:textId="6F301AF5" w:rsidR="00304F25" w:rsidRPr="00AA7698" w:rsidRDefault="00304F25" w:rsidP="006B3373">
      <w:pPr>
        <w:pStyle w:val="B3"/>
      </w:pPr>
      <w:r w:rsidRPr="00E133D1">
        <w:t>-</w:t>
      </w:r>
      <w:r w:rsidRPr="00E133D1">
        <w:tab/>
        <w:t>all the applications that are mapped onto the PDU Session and of which traffic is transmitted over the PDU Session if the SMF indicates the use of EDC functionality is required for the PDU Session</w:t>
      </w:r>
      <w:r w:rsidR="00B55468" w:rsidRPr="00E133D1">
        <w:t>;</w:t>
      </w:r>
    </w:p>
    <w:p w14:paraId="330CF88F" w14:textId="77777777" w:rsidR="00304F25" w:rsidRPr="00AA7698" w:rsidRDefault="00304F25" w:rsidP="006B3373">
      <w:pPr>
        <w:pStyle w:val="B3"/>
      </w:pPr>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p>
    <w:p w14:paraId="3BEE6B63" w14:textId="181D3C27" w:rsidR="00304F25" w:rsidRDefault="00304F25" w:rsidP="006B3373">
      <w:pPr>
        <w:pStyle w:val="Heading3"/>
      </w:pPr>
      <w:bookmarkStart w:id="384" w:name="_Toc120596625"/>
      <w:r>
        <w:t>6.44.3</w:t>
      </w:r>
      <w:r>
        <w:tab/>
        <w:t>Impacts on existing entities and interfaces</w:t>
      </w:r>
      <w:bookmarkEnd w:id="384"/>
    </w:p>
    <w:p w14:paraId="449A7720" w14:textId="77777777" w:rsidR="00304F25" w:rsidRDefault="00304F25" w:rsidP="00304F25">
      <w:r>
        <w:t>UE:</w:t>
      </w:r>
    </w:p>
    <w:p w14:paraId="74D8EF5F" w14:textId="04DB30D3" w:rsidR="00304F25" w:rsidRPr="00B55468" w:rsidRDefault="00304F25" w:rsidP="006B3373">
      <w:pPr>
        <w:pStyle w:val="B1"/>
      </w:pPr>
      <w:r>
        <w:t>-</w:t>
      </w:r>
      <w:r>
        <w:tab/>
        <w:t>indic</w:t>
      </w:r>
      <w:r w:rsidRPr="00B55468">
        <w:t>ate</w:t>
      </w:r>
      <w:r w:rsidR="00B55468" w:rsidRPr="006B3373">
        <w:t>s</w:t>
      </w:r>
      <w:r w:rsidRPr="00B55468">
        <w:t xml:space="preserve"> to the SMF its capability to control application traffic switching via PCO</w:t>
      </w:r>
      <w:r w:rsidR="00B55468" w:rsidRPr="006B3373">
        <w:t>;</w:t>
      </w:r>
    </w:p>
    <w:p w14:paraId="41640D2B" w14:textId="4F7613BF" w:rsidR="00304F25" w:rsidRPr="00B55468" w:rsidRDefault="00304F25" w:rsidP="006B3373">
      <w:pPr>
        <w:pStyle w:val="B1"/>
      </w:pPr>
      <w:r w:rsidRPr="00B55468">
        <w:t>-</w:t>
      </w:r>
      <w:r w:rsidRPr="00B55468">
        <w:tab/>
        <w:t>performs EAS traffic switching avoidance for the application traffic based on the information provided by SMF</w:t>
      </w:r>
      <w:r w:rsidR="00B55468" w:rsidRPr="006B3373">
        <w:t>.</w:t>
      </w:r>
    </w:p>
    <w:p w14:paraId="3430CE26" w14:textId="77777777" w:rsidR="00304F25" w:rsidRPr="00E133D1" w:rsidRDefault="00304F25" w:rsidP="00304F25">
      <w:r w:rsidRPr="00E133D1">
        <w:t>UDM:</w:t>
      </w:r>
    </w:p>
    <w:p w14:paraId="4F61452C" w14:textId="173A6F88" w:rsidR="00304F25" w:rsidRPr="00B55468" w:rsidRDefault="00304F25" w:rsidP="006B3373">
      <w:pPr>
        <w:pStyle w:val="B1"/>
      </w:pPr>
      <w:r w:rsidRPr="00E133D1">
        <w:t>-</w:t>
      </w:r>
      <w:r w:rsidRPr="00E133D1">
        <w:tab/>
        <w:t>provide</w:t>
      </w:r>
      <w:r w:rsidR="00B55468" w:rsidRPr="006B3373">
        <w:t>s</w:t>
      </w:r>
      <w:r w:rsidRPr="00B55468">
        <w:t xml:space="preserve"> SMF with an indication on UE authorization for EAS traffic switching information</w:t>
      </w:r>
      <w:r w:rsidR="00B55468" w:rsidRPr="006B3373">
        <w:t>.</w:t>
      </w:r>
    </w:p>
    <w:p w14:paraId="61A779C1" w14:textId="77777777" w:rsidR="00304F25" w:rsidRPr="00E133D1" w:rsidRDefault="00304F25" w:rsidP="00304F25">
      <w:r w:rsidRPr="00E133D1">
        <w:t>SMF:</w:t>
      </w:r>
    </w:p>
    <w:p w14:paraId="1B421118" w14:textId="2D491F63" w:rsidR="00304F25" w:rsidRDefault="00304F25" w:rsidP="006B3373">
      <w:pPr>
        <w:pStyle w:val="B1"/>
      </w:pPr>
      <w:r w:rsidRPr="00E133D1">
        <w:t>-</w:t>
      </w:r>
      <w:r w:rsidRPr="00E133D1">
        <w:tab/>
        <w:t>determine</w:t>
      </w:r>
      <w:r w:rsidR="00B55468" w:rsidRPr="006B3373">
        <w:t>s</w:t>
      </w:r>
      <w:r w:rsidRPr="00B55468">
        <w:t xml:space="preserve"> to indicate UE that EAS traffic switching control</w:t>
      </w:r>
      <w:r w:rsidR="00B55468" w:rsidRPr="006B3373">
        <w:t>.</w:t>
      </w:r>
    </w:p>
    <w:p w14:paraId="777BFC55" w14:textId="3C7057E1" w:rsidR="00AE5FD3" w:rsidRDefault="00AE5FD3" w:rsidP="006B3373">
      <w:pPr>
        <w:pStyle w:val="Heading2"/>
      </w:pPr>
      <w:bookmarkStart w:id="385" w:name="sol45"/>
      <w:bookmarkStart w:id="386" w:name="_Toc120596626"/>
      <w:bookmarkEnd w:id="385"/>
      <w:r>
        <w:t>6.45</w:t>
      </w:r>
      <w:r>
        <w:tab/>
        <w:t>Solution 45 (</w:t>
      </w:r>
      <w:r w:rsidR="006B3373">
        <w:t xml:space="preserve">KI#1, </w:t>
      </w:r>
      <w:r>
        <w:t>KI#6): Application selected PDU Session</w:t>
      </w:r>
      <w:bookmarkEnd w:id="386"/>
    </w:p>
    <w:p w14:paraId="6A8C4A21" w14:textId="2FF7B009" w:rsidR="00AE5FD3" w:rsidRDefault="00AE5FD3" w:rsidP="006B3373">
      <w:pPr>
        <w:pStyle w:val="Heading3"/>
      </w:pPr>
      <w:bookmarkStart w:id="387" w:name="_Toc120596627"/>
      <w:r>
        <w:t>6.45.1</w:t>
      </w:r>
      <w:r>
        <w:tab/>
        <w:t>Description</w:t>
      </w:r>
      <w:bookmarkEnd w:id="387"/>
    </w:p>
    <w:p w14:paraId="2304BA91" w14:textId="77777777" w:rsidR="00AE5FD3" w:rsidRPr="00B55468" w:rsidRDefault="00AE5FD3" w:rsidP="00AE5FD3">
      <w:r>
        <w:t>This solution addresses KI#6: Avoiding UE to switch away from EC PDU Session. This solution also addresses some parts of KI#1: Acc</w:t>
      </w:r>
      <w:r w:rsidRPr="00B55468">
        <w:t>essing EHE in a VPLMN when roaming.</w:t>
      </w:r>
    </w:p>
    <w:p w14:paraId="077619B5" w14:textId="703744D7" w:rsidR="00AE5FD3" w:rsidRDefault="00AE5FD3" w:rsidP="00AE5FD3">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r w:rsidR="00B55468" w:rsidRPr="006B3373">
        <w:t>,</w:t>
      </w:r>
      <w:r w:rsidRPr="00B55468">
        <w:t xml:space="preserve"> the</w:t>
      </w:r>
      <w:r w:rsidRPr="00E133D1">
        <w:t xml:space="preserve"> UE application can either use UE OS Preference for data connectivity and then the UE OS will automatically select the </w:t>
      </w:r>
      <w:r w:rsidR="00AD0AC1">
        <w:t>"</w:t>
      </w:r>
      <w:r w:rsidRPr="00E133D1">
        <w:t>best</w:t>
      </w:r>
      <w:r w:rsidR="00AD0AC1">
        <w:t>"</w:t>
      </w:r>
      <w:r w:rsidRPr="00B55468">
        <w:t xml:space="preserve"> connectivity when they become available. Alternatively, the UE Application selects a specific network interface, which correspon</w:t>
      </w:r>
      <w:r w:rsidRPr="00E133D1">
        <w:t>d</w:t>
      </w:r>
      <w:r w:rsidR="00B55468" w:rsidRPr="006B3373">
        <w:t>s</w:t>
      </w:r>
      <w:r w:rsidRPr="00B55468">
        <w:t xml:space="preserve"> </w:t>
      </w:r>
      <w:r w:rsidRPr="00E133D1">
        <w:t>to a specific PDU Session. In this case</w:t>
      </w:r>
      <w:r w:rsidR="00B55468" w:rsidRPr="006B3373">
        <w:t>,</w:t>
      </w:r>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r w:rsidR="00B55468" w:rsidRPr="006B3373">
        <w:t>,</w:t>
      </w:r>
      <w:r w:rsidRPr="00B55468">
        <w:t xml:space="preserve"> the UE Application should discover EAS from the EASDF according to existing procedure and in addition, use the same PDU Sessi</w:t>
      </w:r>
      <w:r w:rsidRPr="00E133D1">
        <w:t>on for all edge related connectivity, not only for the DNS Query as specified in</w:t>
      </w:r>
      <w:r w:rsidR="005B19B1" w:rsidRPr="00AA7698">
        <w:t xml:space="preserve"> clause 5.2</w:t>
      </w:r>
      <w:r w:rsidRPr="00E133D1">
        <w:t xml:space="preserve"> </w:t>
      </w:r>
      <w:r w:rsidR="005B19B1">
        <w:t xml:space="preserve">of </w:t>
      </w:r>
      <w:r w:rsidR="00500153" w:rsidRPr="00E133D1">
        <w:t>TS</w:t>
      </w:r>
      <w:r w:rsidR="00500153">
        <w:t> </w:t>
      </w:r>
      <w:r w:rsidR="00500153" w:rsidRPr="00E133D1">
        <w:t>2</w:t>
      </w:r>
      <w:r w:rsidR="00500153" w:rsidRPr="00AA7698">
        <w:t>3.548</w:t>
      </w:r>
      <w:r w:rsidR="00500153">
        <w:t> </w:t>
      </w:r>
      <w:r w:rsidR="00500153" w:rsidRPr="00AA7698">
        <w:t>[</w:t>
      </w:r>
      <w:r w:rsidRPr="00AA7698">
        <w:t>3]</w:t>
      </w:r>
      <w:r w:rsidR="005B19B1">
        <w:t>$</w:t>
      </w:r>
      <w:r w:rsidRPr="00AA7698">
        <w:t>.</w:t>
      </w:r>
    </w:p>
    <w:p w14:paraId="58C4DDBD" w14:textId="72597489" w:rsidR="00AE5FD3" w:rsidRDefault="00AE5FD3" w:rsidP="006B3373">
      <w:pPr>
        <w:pStyle w:val="NO"/>
      </w:pPr>
      <w:r>
        <w:t>NOTE:</w:t>
      </w:r>
      <w:r w:rsidR="00B7455D">
        <w:tab/>
      </w:r>
      <w:r>
        <w:t>This solution is applicable when the UE Application is aware that the UE Application uses an EC service.</w:t>
      </w:r>
    </w:p>
    <w:p w14:paraId="137B8337" w14:textId="2DFC9544" w:rsidR="00AE5FD3" w:rsidRDefault="00AE5FD3" w:rsidP="006B3373">
      <w:pPr>
        <w:pStyle w:val="Heading3"/>
      </w:pPr>
      <w:bookmarkStart w:id="388" w:name="_Toc120596628"/>
      <w:r>
        <w:lastRenderedPageBreak/>
        <w:t>6.</w:t>
      </w:r>
      <w:r w:rsidR="00B7455D">
        <w:t>45</w:t>
      </w:r>
      <w:r>
        <w:t>.2</w:t>
      </w:r>
      <w:r>
        <w:tab/>
        <w:t>Procedures</w:t>
      </w:r>
      <w:bookmarkEnd w:id="388"/>
    </w:p>
    <w:p w14:paraId="7E3A7EC5" w14:textId="795C5750" w:rsidR="00AE5FD3" w:rsidRDefault="00AE5FD3" w:rsidP="006B3373">
      <w:pPr>
        <w:pStyle w:val="Heading4"/>
      </w:pPr>
      <w:bookmarkStart w:id="389" w:name="_Toc120596629"/>
      <w:r>
        <w:t>6.</w:t>
      </w:r>
      <w:r w:rsidR="00B7455D">
        <w:t>45</w:t>
      </w:r>
      <w:r>
        <w:t>.2.1</w:t>
      </w:r>
      <w:r>
        <w:tab/>
        <w:t>Procedures for Application selected PDU Session</w:t>
      </w:r>
      <w:bookmarkEnd w:id="389"/>
    </w:p>
    <w:p w14:paraId="09A4948B" w14:textId="16426DD5" w:rsidR="00AE5FD3" w:rsidRPr="006B3373" w:rsidRDefault="00B7455D" w:rsidP="006B3373">
      <w:pPr>
        <w:pStyle w:val="TH"/>
      </w:pPr>
      <w:r w:rsidRPr="006B3373">
        <w:rPr>
          <w:rStyle w:val="THChar"/>
          <w:b/>
        </w:rPr>
        <w:object w:dxaOrig="8251" w:dyaOrig="3540" w14:anchorId="4CEF60A5">
          <v:shape id="_x0000_i1100" type="#_x0000_t75" style="width:468.95pt;height:202.25pt" o:ole="">
            <v:imagedata r:id="rId159" o:title=""/>
          </v:shape>
          <o:OLEObject Type="Embed" ProgID="Visio.Drawing.15" ShapeID="_x0000_i1100" DrawAspect="Content" ObjectID="_1731232554" r:id="rId160"/>
        </w:object>
      </w:r>
    </w:p>
    <w:p w14:paraId="6E650BB0" w14:textId="29DAD299" w:rsidR="00B7455D" w:rsidRPr="00B55468" w:rsidRDefault="00B7455D" w:rsidP="006B3373">
      <w:pPr>
        <w:pStyle w:val="TF"/>
      </w:pPr>
      <w:r>
        <w:t>Figure</w:t>
      </w:r>
      <w:r w:rsidR="00C37D07">
        <w:t xml:space="preserve"> </w:t>
      </w:r>
      <w:r>
        <w:t>6.45.2-1: Procedure for Appli</w:t>
      </w:r>
      <w:r w:rsidRPr="00B55468">
        <w:t>cation selected PDU Session</w:t>
      </w:r>
    </w:p>
    <w:p w14:paraId="357E59E5" w14:textId="1F88CEF4" w:rsidR="00B7455D" w:rsidRPr="00AA7698" w:rsidRDefault="00B7455D" w:rsidP="006B3373">
      <w:pPr>
        <w:pStyle w:val="B1"/>
      </w:pPr>
      <w:r w:rsidRPr="00E133D1">
        <w:t>1.</w:t>
      </w:r>
      <w:r w:rsidRPr="00E133D1">
        <w:tab/>
        <w:t>Existing PDU Session establishment procedure according to</w:t>
      </w:r>
      <w:r w:rsidR="00B05501" w:rsidRPr="00AA7698">
        <w:t xml:space="preserve"> step 1</w:t>
      </w:r>
      <w:r w:rsidRPr="00E133D1">
        <w:t xml:space="preserve"> </w:t>
      </w:r>
      <w:r w:rsidR="00B05501">
        <w:t xml:space="preserve">in </w:t>
      </w:r>
      <w:r w:rsidR="00B05501" w:rsidRPr="00AA7698">
        <w:t xml:space="preserve">clause 6.2.3.2.2 </w:t>
      </w:r>
      <w:r w:rsidR="00B05501">
        <w:t xml:space="preserve">of </w:t>
      </w:r>
      <w:r w:rsidR="00500153" w:rsidRPr="00E133D1">
        <w:t>TS</w:t>
      </w:r>
      <w:r w:rsidR="00500153">
        <w:t> </w:t>
      </w:r>
      <w:r w:rsidR="00500153" w:rsidRPr="00E133D1">
        <w:t>2</w:t>
      </w:r>
      <w:r w:rsidR="00500153" w:rsidRPr="00AA7698">
        <w:t>3.548</w:t>
      </w:r>
      <w:r w:rsidR="00500153">
        <w:t> </w:t>
      </w:r>
      <w:r w:rsidR="00500153" w:rsidRPr="00AA7698">
        <w:t>[</w:t>
      </w:r>
      <w:r w:rsidRPr="00AA7698">
        <w:t>3] where the SMF indicates to the UE that this PDU Session is to be used for the EDC functionality.</w:t>
      </w:r>
    </w:p>
    <w:p w14:paraId="4B4B82E1" w14:textId="33675969" w:rsidR="00B7455D" w:rsidRPr="00AA7698" w:rsidRDefault="00B7455D" w:rsidP="006B3373">
      <w:pPr>
        <w:pStyle w:val="B1"/>
      </w:pPr>
      <w:r w:rsidRPr="00AA7698">
        <w:t>2.</w:t>
      </w:r>
      <w:r w:rsidRPr="00AA7698">
        <w:tab/>
        <w:t>The UE Application selects the appropriate network interface for all edge related communication to be used as long as it is available.</w:t>
      </w:r>
    </w:p>
    <w:p w14:paraId="2AE8BFAA" w14:textId="61018F7A" w:rsidR="00B7455D" w:rsidRPr="00AA7698" w:rsidRDefault="00B7455D" w:rsidP="006B3373">
      <w:pPr>
        <w:pStyle w:val="B1"/>
      </w:pPr>
      <w:r w:rsidRPr="00AA7698">
        <w:t>3.</w:t>
      </w:r>
      <w:r w:rsidRPr="00AA7698">
        <w:tab/>
        <w:t>The UE Application uses the selected network interface for the EAS Discovery and Re-discovery as specified in</w:t>
      </w:r>
      <w:r w:rsidR="00B05501" w:rsidRPr="00AA7698">
        <w:t xml:space="preserve"> clause 6.2.4</w:t>
      </w:r>
      <w:r w:rsidRPr="00AA7698">
        <w:t xml:space="preserve"> </w:t>
      </w:r>
      <w:r w:rsidR="00B05501">
        <w:t xml:space="preserve">of </w:t>
      </w:r>
      <w:r w:rsidR="00500153" w:rsidRPr="00AA7698">
        <w:t>TS</w:t>
      </w:r>
      <w:r w:rsidR="00500153">
        <w:t> </w:t>
      </w:r>
      <w:r w:rsidR="00500153" w:rsidRPr="00AA7698">
        <w:t>23.548</w:t>
      </w:r>
      <w:r w:rsidR="00500153">
        <w:t> </w:t>
      </w:r>
      <w:r w:rsidR="00500153" w:rsidRPr="00AA7698">
        <w:t>[</w:t>
      </w:r>
      <w:r w:rsidRPr="00AA7698">
        <w:t>3].</w:t>
      </w:r>
    </w:p>
    <w:p w14:paraId="58D4A7A3" w14:textId="11F7CE6C" w:rsidR="00AE5FD3" w:rsidRPr="00B55468" w:rsidRDefault="00B7455D" w:rsidP="006B3373">
      <w:pPr>
        <w:pStyle w:val="B1"/>
      </w:pPr>
      <w:r w:rsidRPr="00AA7698">
        <w:t>4.</w:t>
      </w:r>
      <w:r w:rsidRPr="00AA7698">
        <w:tab/>
        <w:t>The UE application uses the selected network interface for all communication to the EAS</w:t>
      </w:r>
      <w:r w:rsidR="00B55468" w:rsidRPr="006B3373">
        <w:t>.</w:t>
      </w:r>
    </w:p>
    <w:p w14:paraId="304E2AB1" w14:textId="1E8BB492" w:rsidR="00B7455D" w:rsidRDefault="00B7455D" w:rsidP="006B3373">
      <w:pPr>
        <w:pStyle w:val="Heading3"/>
      </w:pPr>
      <w:bookmarkStart w:id="390" w:name="_Toc120596630"/>
      <w:r w:rsidRPr="00E133D1">
        <w:t>6.45.3</w:t>
      </w:r>
      <w:r w:rsidRPr="00E133D1">
        <w:tab/>
        <w:t>Impacts on services, entities and interfaces</w:t>
      </w:r>
      <w:bookmarkEnd w:id="390"/>
    </w:p>
    <w:p w14:paraId="41C89840" w14:textId="77777777" w:rsidR="00B7455D" w:rsidRDefault="00B7455D" w:rsidP="00B7455D">
      <w:r>
        <w:t>UE:</w:t>
      </w:r>
    </w:p>
    <w:p w14:paraId="135CAFF9" w14:textId="4785A1D2" w:rsidR="00AE5FD3" w:rsidRDefault="00B7455D" w:rsidP="006B3373">
      <w:pPr>
        <w:pStyle w:val="B1"/>
      </w:pPr>
      <w:r>
        <w:t>-</w:t>
      </w:r>
      <w:r>
        <w:tab/>
        <w:t>The UE Application is expected to select a specific network interface for all edge related communications.</w:t>
      </w:r>
    </w:p>
    <w:p w14:paraId="3B8EF65F" w14:textId="71583AC0" w:rsidR="008D4499" w:rsidRDefault="008D4499" w:rsidP="006B3373">
      <w:pPr>
        <w:pStyle w:val="Heading2"/>
      </w:pPr>
      <w:bookmarkStart w:id="391" w:name="sol46"/>
      <w:bookmarkStart w:id="392" w:name="_Toc120596631"/>
      <w:bookmarkEnd w:id="391"/>
      <w:r>
        <w:t>6.46</w:t>
      </w:r>
      <w:r>
        <w:tab/>
        <w:t>Solution 46 (KI#6): Avoid UE switching on-going EC traffic away from 3GPP access</w:t>
      </w:r>
      <w:bookmarkEnd w:id="392"/>
    </w:p>
    <w:p w14:paraId="768E64B0" w14:textId="7316DB8F" w:rsidR="008D4499" w:rsidRDefault="008D4499" w:rsidP="006B3373">
      <w:pPr>
        <w:pStyle w:val="Heading3"/>
      </w:pPr>
      <w:bookmarkStart w:id="393" w:name="_Toc120596632"/>
      <w:r>
        <w:t>6.46.1</w:t>
      </w:r>
      <w:r>
        <w:tab/>
        <w:t>Description</w:t>
      </w:r>
      <w:bookmarkEnd w:id="393"/>
    </w:p>
    <w:p w14:paraId="213DE677" w14:textId="2768787C" w:rsidR="008D4499" w:rsidRDefault="008D4499" w:rsidP="008D4499">
      <w:r>
        <w:t>As described in clause 5.6.2, the existing edge computing enablers cannot be used if the UE switches to an access that is not integrated with 5GS or does not provide the expected characteristics. The on-going EC traffic in a PDU Session may suffer an interrup</w:t>
      </w:r>
      <w:r w:rsidRPr="00B55468">
        <w:t>t</w:t>
      </w:r>
      <w:r w:rsidR="00B55468" w:rsidRPr="006B3373">
        <w:t>ion</w:t>
      </w:r>
      <w:r>
        <w:t xml:space="preserve"> or a bad user experience due to long UP path. This solution avoids UE switching the on-going EC traffic away from 3GPP access.</w:t>
      </w:r>
    </w:p>
    <w:p w14:paraId="5EBF36D9" w14:textId="2FEE3FA6" w:rsidR="008D4499" w:rsidRDefault="008D4499" w:rsidP="006B3373">
      <w:pPr>
        <w:pStyle w:val="NO"/>
      </w:pPr>
      <w:r>
        <w:t>NOTE:</w:t>
      </w:r>
      <w:r>
        <w:tab/>
        <w:t xml:space="preserve">This solution applies to options A and B as described in </w:t>
      </w:r>
      <w:r w:rsidR="00500153">
        <w:t>TS 23.548 [</w:t>
      </w:r>
      <w:r>
        <w:t>3].</w:t>
      </w:r>
    </w:p>
    <w:p w14:paraId="68A817F1" w14:textId="6C985ECC" w:rsidR="008D4499" w:rsidRDefault="008D4499" w:rsidP="006B3373">
      <w:pPr>
        <w:pStyle w:val="Heading3"/>
      </w:pPr>
      <w:bookmarkStart w:id="394" w:name="_Toc120596633"/>
      <w:r>
        <w:t>6.46.2</w:t>
      </w:r>
      <w:r>
        <w:tab/>
        <w:t>Procedure</w:t>
      </w:r>
      <w:bookmarkEnd w:id="394"/>
    </w:p>
    <w:p w14:paraId="14CC0FEB" w14:textId="0BC592D5" w:rsidR="008D4499" w:rsidRDefault="008D4499" w:rsidP="008D4499">
      <w:r>
        <w:t>Figure 6.46.2-1 shows the call flow of avoiding UE switching on-going EC traffic away from 3GPP access.</w:t>
      </w:r>
    </w:p>
    <w:p w14:paraId="7B80468F" w14:textId="77777777" w:rsidR="008D4499" w:rsidRDefault="008D4499" w:rsidP="006B3373">
      <w:pPr>
        <w:pStyle w:val="TH"/>
        <w:rPr>
          <w:lang w:eastAsia="en-US"/>
        </w:rPr>
      </w:pPr>
      <w:r>
        <w:rPr>
          <w:rStyle w:val="THChar"/>
          <w:rFonts w:eastAsia="SimSun"/>
          <w:lang w:eastAsia="en-US"/>
        </w:rPr>
        <w:object w:dxaOrig="6564" w:dyaOrig="5375" w14:anchorId="229CFC1A">
          <v:shape id="_x0000_i1101" type="#_x0000_t75" style="width:328.05pt;height:267.95pt" o:ole="">
            <v:imagedata r:id="rId161" o:title="" cropright="4355f"/>
          </v:shape>
          <o:OLEObject Type="Embed" ProgID="Word.Document.12" ShapeID="_x0000_i1101" DrawAspect="Content" ObjectID="_1731232555" r:id="rId162">
            <o:FieldCodes>\s</o:FieldCodes>
          </o:OLEObject>
        </w:object>
      </w:r>
    </w:p>
    <w:p w14:paraId="43CBECFA" w14:textId="1C3BD0FB" w:rsidR="008D4499" w:rsidRDefault="008D4499" w:rsidP="006B3373">
      <w:pPr>
        <w:pStyle w:val="TF"/>
      </w:pPr>
      <w:r>
        <w:t>Figure</w:t>
      </w:r>
      <w:r w:rsidR="00C37D07">
        <w:t xml:space="preserve"> </w:t>
      </w:r>
      <w:r>
        <w:t>6.46.2-1: Avoid UE switching EC traffic away</w:t>
      </w:r>
    </w:p>
    <w:p w14:paraId="014F03D2" w14:textId="52446CA2" w:rsidR="008D4499" w:rsidRDefault="008D4499" w:rsidP="006B3373">
      <w:pPr>
        <w:pStyle w:val="B1"/>
      </w:pPr>
      <w:r>
        <w:t>1.</w:t>
      </w:r>
      <w:r>
        <w:tab/>
        <w:t xml:space="preserve">UE establishes a PDU Session as defined in clause 4.3.2.2.1 of </w:t>
      </w:r>
      <w:r w:rsidR="00500153">
        <w:t>TS 23.502 [</w:t>
      </w:r>
      <w:r>
        <w:t>9].</w:t>
      </w:r>
    </w:p>
    <w:p w14:paraId="4F525054" w14:textId="77777777" w:rsidR="008D4499" w:rsidRDefault="008D4499" w:rsidP="006B3373">
      <w:pPr>
        <w:pStyle w:val="B1"/>
      </w:pPr>
      <w:r>
        <w:t>2.</w:t>
      </w:r>
      <w:r>
        <w:tab/>
        <w:t>UE sends DNS query including FQDN to EASDF.</w:t>
      </w:r>
    </w:p>
    <w:p w14:paraId="23E07378" w14:textId="77777777" w:rsidR="008D4499" w:rsidRDefault="008D4499" w:rsidP="006B3373">
      <w:pPr>
        <w:pStyle w:val="B1"/>
      </w:pPr>
      <w:r>
        <w:t>3.</w:t>
      </w:r>
      <w:r>
        <w:tab/>
        <w:t>EASDF reports the FQDN to the SMF.</w:t>
      </w:r>
    </w:p>
    <w:p w14:paraId="74BA9670" w14:textId="6D099569" w:rsidR="008D4499" w:rsidRDefault="008D4499" w:rsidP="006B3373">
      <w:pPr>
        <w:pStyle w:val="B1"/>
      </w:pPr>
      <w:r>
        <w:t>4.</w:t>
      </w:r>
      <w:r>
        <w:tab/>
        <w:t xml:space="preserve">The SMF determines the FQDN corresponds to EC service based on EAS deployment information as described in clause 6.2.3.4 of </w:t>
      </w:r>
      <w:r w:rsidR="00500153">
        <w:t>TS 23.548 [</w:t>
      </w:r>
      <w:r>
        <w:t>3]. The SMF initiates PDU Session Modification procedure.</w:t>
      </w:r>
    </w:p>
    <w:p w14:paraId="352A2A58" w14:textId="54FB894B" w:rsidR="008D4499" w:rsidRDefault="008D4499" w:rsidP="006B3373">
      <w:pPr>
        <w:pStyle w:val="B1"/>
      </w:pPr>
      <w:r>
        <w:t>5.</w:t>
      </w:r>
      <w:r>
        <w:tab/>
        <w:t xml:space="preserve">The SMF sends PDU Session Medication Command including an indicator that it requests </w:t>
      </w:r>
      <w:r w:rsidR="006B3373">
        <w:t xml:space="preserve">the </w:t>
      </w:r>
      <w:r>
        <w:t xml:space="preserve">UE </w:t>
      </w:r>
      <w:r w:rsidR="006B3373">
        <w:t xml:space="preserve">to </w:t>
      </w:r>
      <w:r>
        <w:t>avoid switching traffic corresponding to the FQDN away from the 3GPP access.</w:t>
      </w:r>
    </w:p>
    <w:p w14:paraId="2DA73BED" w14:textId="473C18B4" w:rsidR="008D4499" w:rsidRDefault="008D4499" w:rsidP="006B3373">
      <w:pPr>
        <w:pStyle w:val="B1"/>
      </w:pPr>
      <w:r>
        <w:tab/>
        <w:t>Based on the received indicator, the UE shall avoid switching away the on-going traffic correspond</w:t>
      </w:r>
      <w:r w:rsidR="006B3373">
        <w:t>ing</w:t>
      </w:r>
      <w:r>
        <w:t xml:space="preserve"> to the FQDN away from the 3GPP access even though non-3GPP access is available and has a higher priority than 3GPP access.</w:t>
      </w:r>
    </w:p>
    <w:p w14:paraId="79483494" w14:textId="2E101BE4" w:rsidR="008D4499" w:rsidRDefault="008D4499" w:rsidP="006B3373">
      <w:pPr>
        <w:pStyle w:val="Heading3"/>
      </w:pPr>
      <w:bookmarkStart w:id="395" w:name="_Toc120596634"/>
      <w:r>
        <w:t>6.46.3</w:t>
      </w:r>
      <w:r>
        <w:tab/>
        <w:t>Impacts on services, entities and interfaces</w:t>
      </w:r>
      <w:bookmarkEnd w:id="395"/>
    </w:p>
    <w:p w14:paraId="621603A8" w14:textId="77777777" w:rsidR="008D4499" w:rsidRDefault="008D4499" w:rsidP="008D4499">
      <w:r>
        <w:t>SMF:</w:t>
      </w:r>
    </w:p>
    <w:p w14:paraId="01972179" w14:textId="50762922" w:rsidR="008D4499" w:rsidRPr="00B55468" w:rsidRDefault="008D4499" w:rsidP="006B3373">
      <w:pPr>
        <w:pStyle w:val="B1"/>
      </w:pPr>
      <w:r w:rsidRPr="00B55468">
        <w:t>-</w:t>
      </w:r>
      <w:r w:rsidRPr="00B55468">
        <w:tab/>
      </w:r>
      <w:r w:rsidR="00B55468" w:rsidRPr="00B55468">
        <w:t>s</w:t>
      </w:r>
      <w:r w:rsidRPr="00E133D1">
        <w:t>end</w:t>
      </w:r>
      <w:r w:rsidR="00B55468" w:rsidRPr="006B3373">
        <w:t>s</w:t>
      </w:r>
      <w:r w:rsidRPr="00B55468">
        <w:t xml:space="preserve"> an indicator to UE by initiating PDU Session Modification procedure.</w:t>
      </w:r>
    </w:p>
    <w:p w14:paraId="1DEBBF7A" w14:textId="77777777" w:rsidR="008D4499" w:rsidRPr="00B55468" w:rsidRDefault="008D4499" w:rsidP="008D4499">
      <w:r w:rsidRPr="00B55468">
        <w:t>UE:</w:t>
      </w:r>
    </w:p>
    <w:p w14:paraId="359EB465" w14:textId="7E8B71F7" w:rsidR="008D4499" w:rsidRDefault="008D4499" w:rsidP="006B3373">
      <w:pPr>
        <w:pStyle w:val="B1"/>
      </w:pPr>
      <w:r w:rsidRPr="00E133D1">
        <w:t>-</w:t>
      </w:r>
      <w:r w:rsidRPr="00E133D1">
        <w:tab/>
      </w:r>
      <w:r w:rsidR="00B55468" w:rsidRPr="00E133D1">
        <w:t>a</w:t>
      </w:r>
      <w:r w:rsidRPr="00E133D1">
        <w:t>void</w:t>
      </w:r>
      <w:r w:rsidR="00B55468" w:rsidRPr="006B3373">
        <w:t>s</w:t>
      </w:r>
      <w:r w:rsidRPr="00B55468">
        <w:t xml:space="preserve"> switching on-going EC traffic corresponding to the FQDN in DNS query away from the 3GPP access.</w:t>
      </w:r>
    </w:p>
    <w:p w14:paraId="20DD7CC1" w14:textId="07603F44" w:rsidR="00547C0D" w:rsidRDefault="00547C0D" w:rsidP="006B3373">
      <w:pPr>
        <w:pStyle w:val="Heading2"/>
      </w:pPr>
      <w:bookmarkStart w:id="396" w:name="sol47"/>
      <w:bookmarkStart w:id="397" w:name="_Toc120596635"/>
      <w:bookmarkEnd w:id="396"/>
      <w:r>
        <w:lastRenderedPageBreak/>
        <w:t>6.47</w:t>
      </w:r>
      <w:r>
        <w:tab/>
        <w:t>Solution 47 (KI#6): Avoiding Switch Away Based on an SMF Indication</w:t>
      </w:r>
      <w:bookmarkEnd w:id="397"/>
    </w:p>
    <w:p w14:paraId="6C07CC2E" w14:textId="04D2BF1C" w:rsidR="00547C0D" w:rsidRDefault="00547C0D" w:rsidP="006B3373">
      <w:pPr>
        <w:pStyle w:val="Heading3"/>
      </w:pPr>
      <w:bookmarkStart w:id="398" w:name="_Toc120596636"/>
      <w:r>
        <w:t>6.47.1</w:t>
      </w:r>
      <w:r>
        <w:tab/>
        <w:t>Description</w:t>
      </w:r>
      <w:bookmarkEnd w:id="398"/>
    </w:p>
    <w:p w14:paraId="0230F946" w14:textId="1E495ECB" w:rsidR="00547C0D" w:rsidRDefault="00547C0D" w:rsidP="006B3373">
      <w:pPr>
        <w:pStyle w:val="Heading4"/>
      </w:pPr>
      <w:bookmarkStart w:id="399" w:name="_Toc120596637"/>
      <w:r>
        <w:t>6.47.1.1</w:t>
      </w:r>
      <w:r>
        <w:tab/>
        <w:t>General</w:t>
      </w:r>
      <w:bookmarkEnd w:id="399"/>
    </w:p>
    <w:p w14:paraId="2BD7AFF3" w14:textId="77777777" w:rsidR="00547C0D" w:rsidRPr="00B55468" w:rsidRDefault="00547C0D" w:rsidP="00547C0D">
      <w:r>
        <w:t xml:space="preserve">This solution addresses Key Issue #6 for the cases where the Distributed Anchor Point, Session Breakout, and </w:t>
      </w:r>
      <w:r w:rsidRPr="00B55468">
        <w:t>Multiple PDU Session connectivity models are used.</w:t>
      </w:r>
    </w:p>
    <w:p w14:paraId="0C85B5A1" w14:textId="5DB849BC" w:rsidR="00547C0D" w:rsidRPr="00B55468" w:rsidRDefault="00547C0D" w:rsidP="00547C0D">
      <w:r w:rsidRPr="00E133D1">
        <w:t xml:space="preserve">The premise of the solution is that the SMF is aware of whether the PDU Session uses a PSA UPF in local site and the SMF can send an </w:t>
      </w:r>
      <w:r w:rsidR="00AD0AC1">
        <w:t>"</w:t>
      </w:r>
      <w:r w:rsidRPr="00E133D1">
        <w:t>edge-anchored</w:t>
      </w:r>
      <w:r w:rsidR="00AD0AC1">
        <w:t>"</w:t>
      </w:r>
      <w:r w:rsidRPr="00B55468">
        <w:t xml:space="preserve"> indication to the UE that indicates that the PDU Session uses a PSA UPF that is in a local site and also a </w:t>
      </w:r>
      <w:r w:rsidR="00AD0AC1">
        <w:t>"</w:t>
      </w:r>
      <w:r w:rsidRPr="00B55468">
        <w:t>5GC-preference</w:t>
      </w:r>
      <w:r w:rsidR="00AD0AC1">
        <w:t>"</w:t>
      </w:r>
      <w:r w:rsidRPr="00B55468">
        <w:t xml:space="preserve"> indication that indicates that the network prefers to keep the traffic in the 5GC</w:t>
      </w:r>
      <w:r w:rsidR="00903132" w:rsidRPr="00903132">
        <w:t xml:space="preserve">, or a </w:t>
      </w:r>
      <w:r w:rsidR="00AD0AC1">
        <w:t>"</w:t>
      </w:r>
      <w:r w:rsidR="00903132" w:rsidRPr="00903132">
        <w:t>3GPP-access-preference</w:t>
      </w:r>
      <w:r w:rsidR="00AD0AC1">
        <w:t>"</w:t>
      </w:r>
      <w:r w:rsidR="00903132" w:rsidRPr="00903132">
        <w:t xml:space="preserve"> indication that indicates that the network prefers to keep the traffic on the 3GPP access</w:t>
      </w:r>
      <w:r w:rsidRPr="00B55468">
        <w:t xml:space="preserve">. The indications may be coupled with descriptors of the impacted traffic. The UE can use the </w:t>
      </w:r>
      <w:r w:rsidR="00AD0AC1">
        <w:t>"</w:t>
      </w:r>
      <w:r w:rsidRPr="00B55468">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 xml:space="preserve">ession about the local PSA. Also, when non-integrated connectivity becomes available for the UE, the UE can use the </w:t>
      </w:r>
      <w:r w:rsidR="00AD0AC1">
        <w:t>"</w:t>
      </w:r>
      <w:r w:rsidRPr="00E133D1">
        <w:t>5GC-preference</w:t>
      </w:r>
      <w:r w:rsidR="00AD0AC1">
        <w:t>"</w:t>
      </w:r>
      <w:r w:rsidRPr="00B55468">
        <w:t xml:space="preserve"> indication from the SMF to help determine whether to use the non-integrated connectivity for the traffic that is currently associated with a PSA UPF in a local site.</w:t>
      </w:r>
    </w:p>
    <w:p w14:paraId="00959C63" w14:textId="54C14A0E" w:rsidR="00547C0D" w:rsidRPr="00B55468" w:rsidRDefault="00547C0D" w:rsidP="006B3373">
      <w:pPr>
        <w:pStyle w:val="NO"/>
      </w:pPr>
      <w:r w:rsidRPr="00B55468">
        <w:t>NOTE:</w:t>
      </w:r>
      <w:r w:rsidR="00BF6145">
        <w:tab/>
      </w:r>
      <w:r w:rsidRPr="00B55468">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p>
    <w:p w14:paraId="069D2C9A" w14:textId="6DD615A1" w:rsidR="00547C0D" w:rsidRPr="00E133D1" w:rsidRDefault="00547C0D" w:rsidP="006B3373">
      <w:pPr>
        <w:pStyle w:val="Heading4"/>
      </w:pPr>
      <w:bookmarkStart w:id="400" w:name="_Toc120596638"/>
      <w:r w:rsidRPr="00E133D1">
        <w:t>6.47.1.2</w:t>
      </w:r>
      <w:r w:rsidRPr="00E133D1">
        <w:tab/>
        <w:t>Procedure</w:t>
      </w:r>
      <w:bookmarkEnd w:id="400"/>
    </w:p>
    <w:p w14:paraId="56C4D0FC" w14:textId="767ED50D" w:rsidR="00547C0D" w:rsidRPr="00B55468" w:rsidRDefault="00547C0D" w:rsidP="00547C0D">
      <w:r w:rsidRPr="00E133D1">
        <w:t xml:space="preserve">In the </w:t>
      </w:r>
      <w:r w:rsidRPr="00AA7698">
        <w:t xml:space="preserve">case when the network provides connectivity to the edge for all or part of the traffic for a given PDU </w:t>
      </w:r>
      <w:r w:rsidR="006B37D6" w:rsidRPr="00AA7698">
        <w:t>S</w:t>
      </w:r>
      <w:r w:rsidRPr="00AA7698">
        <w:t xml:space="preserve">ession, the SMF may include an </w:t>
      </w:r>
      <w:r w:rsidR="00AD0AC1">
        <w:t>"</w:t>
      </w:r>
      <w:r w:rsidRPr="00AA7698">
        <w:t>edge-anchored</w:t>
      </w:r>
      <w:r w:rsidR="00AD0AC1">
        <w:t>"</w:t>
      </w:r>
      <w:r w:rsidRPr="00AA7698">
        <w:t xml:space="preserve"> and </w:t>
      </w:r>
      <w:r w:rsidR="00AD0AC1">
        <w:t>"</w:t>
      </w:r>
      <w:r w:rsidRPr="00AA769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 xml:space="preserve">indications in the </w:t>
      </w:r>
      <w:proofErr w:type="spellStart"/>
      <w:r w:rsidRPr="00B55468">
        <w:t>ePCO</w:t>
      </w:r>
      <w:proofErr w:type="spellEnd"/>
      <w:r w:rsidRPr="00B55468">
        <w:t xml:space="preserve"> of the PDU Session Establishment Accept message or PDU Session Modification Command. The </w:t>
      </w:r>
      <w:r w:rsidR="00AD0AC1">
        <w:t>"</w:t>
      </w:r>
      <w:r w:rsidRPr="00B55468">
        <w:t>edge-anchored</w:t>
      </w:r>
      <w:r w:rsidR="00AD0AC1">
        <w:t>"</w:t>
      </w:r>
      <w:r w:rsidRPr="00B55468">
        <w:t xml:space="preserve"> indication indicates to the UE that the that the PDU Session has a local PSA UPF. The </w:t>
      </w:r>
      <w:r w:rsidR="00AD0AC1">
        <w:t>"</w:t>
      </w:r>
      <w:r w:rsidRPr="00B55468">
        <w:t>5GC-preference</w:t>
      </w:r>
      <w:r w:rsidR="00AD0AC1">
        <w:t>"</w:t>
      </w:r>
      <w:r w:rsidRPr="00B55468">
        <w:t xml:space="preserve"> indication indicates that the 5GC prefer</w:t>
      </w:r>
      <w:r w:rsidR="00B55468" w:rsidRPr="006B3373">
        <w:t>s</w:t>
      </w:r>
      <w:r w:rsidRPr="00B55468">
        <w:t xml:space="preserve"> that the traffic stay</w:t>
      </w:r>
      <w:r w:rsidR="00B55468" w:rsidRPr="006B3373">
        <w:t>s</w:t>
      </w:r>
      <w:r w:rsidRPr="00B55468">
        <w:t xml:space="preserve"> within the 5GC (e.g. because the services are only available via the 5GC).</w:t>
      </w:r>
      <w:r w:rsidR="00903132" w:rsidRPr="00903132">
        <w:t xml:space="preserve"> The </w:t>
      </w:r>
      <w:r w:rsidR="00AD0AC1">
        <w:t>"</w:t>
      </w:r>
      <w:r w:rsidR="00903132" w:rsidRPr="00903132">
        <w:t>3GPP-access-preference</w:t>
      </w:r>
      <w:r w:rsidR="00AD0AC1">
        <w:t>"</w:t>
      </w:r>
      <w:r w:rsidR="00903132" w:rsidRPr="00903132">
        <w:t xml:space="preserve"> indication indicates that the network prefers to keep the traffic on the 3GPP access.</w:t>
      </w:r>
    </w:p>
    <w:p w14:paraId="57922BFE" w14:textId="240C9D4E" w:rsidR="00547C0D" w:rsidRPr="00B55468" w:rsidRDefault="00547C0D" w:rsidP="00547C0D">
      <w:r w:rsidRPr="00B55468">
        <w:t xml:space="preserve">The trigger for the SMF providing connectivity to the edge and sending the </w:t>
      </w:r>
      <w:r w:rsidR="00AD0AC1">
        <w:t>"</w:t>
      </w:r>
      <w:r w:rsidRPr="00B55468">
        <w:t>edge-anchored</w:t>
      </w:r>
      <w:r w:rsidR="00AD0AC1">
        <w:t>"</w:t>
      </w:r>
      <w:r w:rsidRPr="00B55468">
        <w:t xml:space="preserve"> and/or </w:t>
      </w:r>
      <w:r w:rsidR="00AD0AC1">
        <w:t>"</w:t>
      </w:r>
      <w:r w:rsidRPr="00B55468">
        <w:t>5GC-preference</w:t>
      </w:r>
      <w:r w:rsidR="00AD0AC1">
        <w:t>"</w:t>
      </w:r>
      <w:r w:rsidRPr="00B55468">
        <w:t xml:space="preserve"> indication </w:t>
      </w:r>
      <w:r w:rsidR="00903132" w:rsidRPr="00903132">
        <w:t xml:space="preserve">or </w:t>
      </w:r>
      <w:r w:rsidR="00AD0AC1">
        <w:t>"</w:t>
      </w:r>
      <w:r w:rsidR="00903132" w:rsidRPr="00903132">
        <w:t>3GPP-access-preference</w:t>
      </w:r>
      <w:r w:rsidR="00AD0AC1">
        <w:t>"</w:t>
      </w:r>
      <w:r w:rsidR="00903132" w:rsidRPr="00903132">
        <w:t xml:space="preserve"> indication </w:t>
      </w:r>
      <w:r w:rsidRPr="00B55468">
        <w:t xml:space="preserve">in the </w:t>
      </w:r>
      <w:proofErr w:type="spellStart"/>
      <w:r w:rsidRPr="00B55468">
        <w:t>ePCO</w:t>
      </w:r>
      <w:proofErr w:type="spellEnd"/>
      <w:r w:rsidRPr="00B55468">
        <w:t xml:space="preserve"> may be</w:t>
      </w:r>
      <w:r w:rsidR="00B55468" w:rsidRPr="006B3373">
        <w:t>:</w:t>
      </w:r>
    </w:p>
    <w:p w14:paraId="1DAEA510" w14:textId="6B90EA63" w:rsidR="00547C0D" w:rsidRPr="00E133D1" w:rsidRDefault="00547C0D" w:rsidP="006B3373">
      <w:pPr>
        <w:pStyle w:val="B1"/>
      </w:pPr>
      <w:r w:rsidRPr="00B55468">
        <w:t>-</w:t>
      </w:r>
      <w:r w:rsidRPr="00B55468">
        <w:tab/>
        <w:t xml:space="preserve">A PDU Session Establishment request arriving from the UE through the AMF in a </w:t>
      </w:r>
      <w:proofErr w:type="spellStart"/>
      <w:r w:rsidRPr="00B55468">
        <w:t>Nsmf_PDUSession_CreateSMContext</w:t>
      </w:r>
      <w:proofErr w:type="spellEnd"/>
      <w:r w:rsidRPr="00B55468">
        <w:t xml:space="preserve"> request message, where the SMF decides to provide connectivity to the edge for all or part of this PDU </w:t>
      </w:r>
      <w:r w:rsidR="006B37D6" w:rsidRPr="00E133D1">
        <w:t>S</w:t>
      </w:r>
      <w:r w:rsidRPr="00E133D1">
        <w:t xml:space="preserve">ession. The indications in the </w:t>
      </w:r>
      <w:proofErr w:type="spellStart"/>
      <w:r w:rsidRPr="00E133D1">
        <w:t>ePCO</w:t>
      </w:r>
      <w:proofErr w:type="spellEnd"/>
      <w:r w:rsidRPr="00E133D1">
        <w:t xml:space="preserve"> are sent by the SMF in the PDU Session Establishment Accept message.</w:t>
      </w:r>
    </w:p>
    <w:p w14:paraId="4FFF1EF8" w14:textId="7534E5B6" w:rsidR="00547C0D" w:rsidRPr="00B55468" w:rsidRDefault="00547C0D" w:rsidP="006B3373">
      <w:pPr>
        <w:pStyle w:val="B1"/>
      </w:pPr>
      <w:r w:rsidRPr="00E133D1">
        <w:t>-</w:t>
      </w:r>
      <w:r w:rsidRPr="00E133D1">
        <w:tab/>
        <w:t>An EAS disc</w:t>
      </w:r>
      <w:r w:rsidRPr="00AA7698">
        <w:t xml:space="preserve">overy message from the UE that is triggering in the SMF (via from EASDF) a selection of a local PSA. The indications in the </w:t>
      </w:r>
      <w:proofErr w:type="spellStart"/>
      <w:r w:rsidRPr="00AA7698">
        <w:t>ePCO</w:t>
      </w:r>
      <w:proofErr w:type="spellEnd"/>
      <w:r w:rsidRPr="00AA7698">
        <w:t xml:space="preserve"> are sent by the SMF in a PDU Session Modification Command message</w:t>
      </w:r>
      <w:r w:rsidR="00B55468" w:rsidRPr="006B3373">
        <w:t>.</w:t>
      </w:r>
    </w:p>
    <w:p w14:paraId="0953E6DD" w14:textId="70BB654D" w:rsidR="00547C0D" w:rsidRPr="00E133D1" w:rsidRDefault="00547C0D" w:rsidP="006B3373">
      <w:pPr>
        <w:pStyle w:val="B1"/>
      </w:pPr>
      <w:r w:rsidRPr="00E133D1">
        <w:t>-</w:t>
      </w:r>
      <w:r w:rsidRPr="00E133D1">
        <w:tab/>
        <w:t xml:space="preserve">An AF traffic influence request via the NEF and PCF that is targeting connectivity to the edge for some traffic within an existing PDU </w:t>
      </w:r>
      <w:r w:rsidR="006B37D6" w:rsidRPr="00E133D1">
        <w:t>S</w:t>
      </w:r>
      <w:r w:rsidRPr="00E133D1">
        <w:t xml:space="preserve">ession (conveyed via a </w:t>
      </w:r>
      <w:proofErr w:type="spellStart"/>
      <w:r w:rsidRPr="00E133D1">
        <w:t>Npcf_SMPolicyControl_UpdateNotify</w:t>
      </w:r>
      <w:proofErr w:type="spellEnd"/>
      <w:r w:rsidRPr="00E133D1">
        <w:t xml:space="preserve"> message from the PCF). The indications in the </w:t>
      </w:r>
      <w:proofErr w:type="spellStart"/>
      <w:r w:rsidRPr="00E133D1">
        <w:t>ePCO</w:t>
      </w:r>
      <w:proofErr w:type="spellEnd"/>
      <w:r w:rsidRPr="00E133D1">
        <w:t xml:space="preserve"> message are sent by the SMF in a PDU Session Modification Command.</w:t>
      </w:r>
    </w:p>
    <w:p w14:paraId="72CC6CCC" w14:textId="331700E3" w:rsidR="00547C0D" w:rsidRDefault="00547C0D" w:rsidP="00547C0D">
      <w:r w:rsidRPr="00AA7698">
        <w:t xml:space="preserve">Once the PDU Session is established, if the SMF (re)selects a PSA UPF for the PDU Session and there is no longer any local PSA UPF for the PDU Session, then the SMF may send a PDU Session Modification Command to indicate in the </w:t>
      </w:r>
      <w:proofErr w:type="spellStart"/>
      <w:r w:rsidRPr="00AA7698">
        <w:t>ePCO</w:t>
      </w:r>
      <w:proofErr w:type="spellEnd"/>
      <w:r w:rsidRPr="00AA7698">
        <w:t xml:space="preserve"> that the PDU Session should no longer be considered </w:t>
      </w:r>
      <w:r w:rsidR="00AD0AC1">
        <w:t>"</w:t>
      </w:r>
      <w:r w:rsidRPr="00AA7698">
        <w:t>edge-anchored</w:t>
      </w:r>
      <w:r w:rsidR="00AD0AC1">
        <w:t>"</w:t>
      </w:r>
      <w:r w:rsidRPr="00B55468">
        <w:t>.</w:t>
      </w:r>
    </w:p>
    <w:p w14:paraId="2776B703" w14:textId="4738CCA2" w:rsidR="00547C0D" w:rsidRPr="00B55468" w:rsidRDefault="00547C0D" w:rsidP="00547C0D">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w:t>
      </w:r>
      <w:proofErr w:type="spellStart"/>
      <w:r w:rsidRPr="00B55468">
        <w:t>ePCO</w:t>
      </w:r>
      <w:proofErr w:type="spellEnd"/>
      <w:r w:rsidRPr="00B55468">
        <w:t xml:space="preserve"> that the PDU Session should now be considered </w:t>
      </w:r>
      <w:r w:rsidR="00AD0AC1">
        <w:t>"</w:t>
      </w:r>
      <w:r w:rsidRPr="00E133D1">
        <w:t>edge-anchored</w:t>
      </w:r>
      <w:r w:rsidR="00AD0AC1">
        <w:t>"</w:t>
      </w:r>
      <w:r w:rsidRPr="00B55468">
        <w:t>.</w:t>
      </w:r>
      <w:r w:rsidRPr="00E133D1">
        <w:t xml:space="preserve"> The SMF may also send the </w:t>
      </w:r>
      <w:r w:rsidR="00AD0AC1">
        <w:t>"</w:t>
      </w:r>
      <w:r w:rsidRPr="00E133D1">
        <w:t>5GC-preference</w:t>
      </w:r>
      <w:r w:rsidR="00AD0AC1">
        <w:t>"</w:t>
      </w:r>
      <w:r w:rsidRPr="00B55468">
        <w:t xml:space="preserve"> indication if there is a preference to keep the traffic within the 5GC.</w:t>
      </w:r>
      <w:r w:rsidR="00903132" w:rsidRPr="00903132">
        <w:t xml:space="preserve"> Alternatively, the SMF may also send </w:t>
      </w:r>
      <w:r w:rsidR="00AD0AC1">
        <w:t>"</w:t>
      </w:r>
      <w:r w:rsidR="00903132" w:rsidRPr="00903132">
        <w:t>3GPP-access-preference</w:t>
      </w:r>
      <w:r w:rsidR="00AD0AC1">
        <w:t>"</w:t>
      </w:r>
      <w:r w:rsidR="00903132" w:rsidRPr="00903132">
        <w:t xml:space="preserve"> indication if there is a preference to keep the traffic on the 3GPP access.</w:t>
      </w:r>
    </w:p>
    <w:p w14:paraId="1057ACF5" w14:textId="3C816545" w:rsidR="00547C0D" w:rsidRPr="00E133D1" w:rsidRDefault="00547C0D" w:rsidP="00547C0D">
      <w:r w:rsidRPr="00E133D1">
        <w:lastRenderedPageBreak/>
        <w:t xml:space="preserve">The UE may use the </w:t>
      </w:r>
      <w:r w:rsidR="00AD0AC1">
        <w:t>"</w:t>
      </w:r>
      <w:r w:rsidRPr="00E133D1">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p>
    <w:p w14:paraId="0E92F5B2" w14:textId="2DD5E0A4" w:rsidR="00547C0D" w:rsidRPr="00E133D1" w:rsidRDefault="00547C0D" w:rsidP="00547C0D">
      <w:r w:rsidRPr="00E133D1">
        <w:t>When the SMF has information about the impacted traffic or applications, e.g</w:t>
      </w:r>
      <w:r w:rsidR="00BF6145">
        <w:t xml:space="preserve">. </w:t>
      </w:r>
      <w:r w:rsidRPr="00E133D1">
        <w:t>it has configured a branching point</w:t>
      </w:r>
      <w:r w:rsidRPr="00AA7698">
        <w:t xml:space="preserve"> UPF or an uplink classifier UPF for the PDU Session such that only some traffic is routed towards a PSA UPF in a local site, then the </w:t>
      </w:r>
      <w:r w:rsidR="00AD0AC1">
        <w:t>"</w:t>
      </w:r>
      <w:r w:rsidRPr="00AA7698">
        <w:t>edge-anchored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w:t>
      </w:r>
      <w:r w:rsidR="00B55468" w:rsidRPr="006B3373">
        <w:t>s</w:t>
      </w:r>
      <w:r w:rsidRPr="00B55468">
        <w:t xml:space="preserve"> may be sent to the UE in the </w:t>
      </w:r>
      <w:proofErr w:type="spellStart"/>
      <w:r w:rsidRPr="00B55468">
        <w:t>ePCO</w:t>
      </w:r>
      <w:proofErr w:type="spellEnd"/>
      <w:r w:rsidRPr="00B55468">
        <w:t xml:space="preserve"> with the Flow Descriptor(s) (e.g</w:t>
      </w:r>
      <w:r w:rsidR="00BF6145">
        <w:t xml:space="preserve">. </w:t>
      </w:r>
      <w:r w:rsidRPr="00B55468">
        <w:t>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p>
    <w:p w14:paraId="5CFAB14C" w14:textId="77777777" w:rsidR="00890929" w:rsidRDefault="00890929" w:rsidP="00547C0D">
      <w:r w:rsidRPr="00890929">
        <w:t>In some cases, AF may become aware of the alternate connectivity options for a UE and determines that a connectivity through 5GS is optimal. AF may request 5GS to provide the traffic guidance to the UE through a policy control update procedure. The SMF may decide to send the "edge-anchored" and "5GC-preference" or "3GPP-access-preference" indication once the traffic corresponding to the SDF is detected based on this policy setting requested by the AF. If the AF determines that an alternate connectivity is better, it may request 5GS to stop providing traffic switching guidance to the UE.</w:t>
      </w:r>
    </w:p>
    <w:p w14:paraId="36E8541A" w14:textId="1BCB2FEF" w:rsidR="00547C0D" w:rsidRPr="00B55468" w:rsidRDefault="00547C0D" w:rsidP="00547C0D">
      <w:r w:rsidRPr="00E133D1">
        <w:t xml:space="preserve">When connectivity outside of 5GC becomes available for the UE, the UE may use the </w:t>
      </w:r>
      <w:r w:rsidR="00AD0AC1">
        <w:t>"</w:t>
      </w:r>
      <w:r w:rsidRPr="00E133D1">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t xml:space="preserve"> </w:t>
      </w:r>
      <w:r w:rsidRPr="00B55468">
        <w:t>indication and any associated Flow Descriptor(s) to decide if the traffic that is currently associated with a PDU Session should be transferred to connectivity outside of 5GC.</w:t>
      </w:r>
    </w:p>
    <w:p w14:paraId="09EF4A42" w14:textId="51A69870" w:rsidR="00547C0D" w:rsidRPr="00E133D1" w:rsidRDefault="00547C0D" w:rsidP="006B3373">
      <w:pPr>
        <w:pStyle w:val="NO"/>
      </w:pPr>
      <w:r w:rsidRPr="00E133D1">
        <w:t>NOTE</w:t>
      </w:r>
      <w:r w:rsidR="006A5C31" w:rsidRPr="00E133D1">
        <w:t> </w:t>
      </w:r>
      <w:r w:rsidRPr="00E133D1">
        <w:t>1:</w:t>
      </w:r>
      <w:r w:rsidRPr="00E133D1">
        <w:tab/>
        <w:t xml:space="preserve">How the </w:t>
      </w:r>
      <w:r w:rsidR="00AD0AC1">
        <w:t>"</w:t>
      </w:r>
      <w:r w:rsidRPr="00AA7698">
        <w:t>edge 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indications interact with user preferences to influence the UE</w:t>
      </w:r>
      <w:r w:rsidR="00AD0AC1">
        <w:t>'</w:t>
      </w:r>
      <w:r w:rsidRPr="00E133D1">
        <w:t>s decision to use connectivity outside of 5GC is out of scope.</w:t>
      </w:r>
    </w:p>
    <w:p w14:paraId="3C006D2A" w14:textId="46589C36" w:rsidR="00547C0D" w:rsidRDefault="00547C0D" w:rsidP="006B3373">
      <w:pPr>
        <w:pStyle w:val="NO"/>
      </w:pPr>
      <w:r w:rsidRPr="00E133D1">
        <w:t>NOTE</w:t>
      </w:r>
      <w:r w:rsidR="006A5C31" w:rsidRPr="00E133D1">
        <w:t> </w:t>
      </w:r>
      <w:r w:rsidRPr="00AA7698">
        <w:t>2:</w:t>
      </w:r>
      <w:r w:rsidRPr="00AA7698">
        <w:tab/>
        <w:t xml:space="preserve">The SMF does not send an </w:t>
      </w:r>
      <w:r w:rsidR="00AD0AC1">
        <w:t>"</w:t>
      </w:r>
      <w:r w:rsidRPr="00AA7698">
        <w:t>edge-anchored</w:t>
      </w:r>
      <w:r w:rsidR="00AD0AC1">
        <w:t>"</w:t>
      </w:r>
      <w:r w:rsidRPr="00B55468">
        <w:t xml:space="preserve"> indication every time there is branching point UPF or an uplink classifier UPF for the PDU Session; the SMF only sends the </w:t>
      </w:r>
      <w:r w:rsidR="00AD0AC1">
        <w:t>"</w:t>
      </w:r>
      <w:r w:rsidRPr="00B55468">
        <w:t>edge-anchored</w:t>
      </w:r>
      <w:r w:rsidR="00AD0AC1">
        <w:t>"</w:t>
      </w:r>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p>
    <w:p w14:paraId="084EB6E3" w14:textId="14E8B9AA" w:rsidR="00547C0D" w:rsidRDefault="00547C0D" w:rsidP="006B3373">
      <w:pPr>
        <w:pStyle w:val="Heading3"/>
      </w:pPr>
      <w:bookmarkStart w:id="401" w:name="_Toc120596639"/>
      <w:r>
        <w:t>6.</w:t>
      </w:r>
      <w:r w:rsidR="006A5C31">
        <w:t>47</w:t>
      </w:r>
      <w:r>
        <w:t>.2</w:t>
      </w:r>
      <w:r>
        <w:tab/>
        <w:t>Impacts on services, entities and interfaces</w:t>
      </w:r>
      <w:bookmarkEnd w:id="401"/>
    </w:p>
    <w:p w14:paraId="4ECAD9B0" w14:textId="77777777" w:rsidR="00547C0D" w:rsidRDefault="00547C0D" w:rsidP="00547C0D">
      <w:r>
        <w:t>SMF:</w:t>
      </w:r>
    </w:p>
    <w:p w14:paraId="570E09C1" w14:textId="447FA2F5" w:rsidR="00547C0D" w:rsidRPr="00B55468" w:rsidRDefault="00547C0D" w:rsidP="006B3373">
      <w:pPr>
        <w:pStyle w:val="B1"/>
      </w:pPr>
      <w:r>
        <w:t>-</w:t>
      </w:r>
      <w:r>
        <w:tab/>
      </w:r>
      <w:r w:rsidR="00B55468">
        <w:t>s</w:t>
      </w:r>
      <w:r>
        <w:t>en</w:t>
      </w:r>
      <w:r w:rsidRPr="00B55468">
        <w:t xml:space="preserve">ds the </w:t>
      </w:r>
      <w:r w:rsidR="00AD0AC1">
        <w:t>"</w:t>
      </w:r>
      <w:r w:rsidRPr="00B5546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w:t>
      </w:r>
      <w:proofErr w:type="spellStart"/>
      <w:r w:rsidRPr="00B55468">
        <w:t>ePCO</w:t>
      </w:r>
      <w:proofErr w:type="spellEnd"/>
      <w:r w:rsidRPr="00B55468">
        <w:t xml:space="preserve"> of the PDU Session Establishment Accept and PDU Session Modification Command messages.</w:t>
      </w:r>
    </w:p>
    <w:p w14:paraId="509922A1" w14:textId="77777777" w:rsidR="00547C0D" w:rsidRPr="00E133D1" w:rsidRDefault="00547C0D" w:rsidP="00547C0D">
      <w:r w:rsidRPr="00B55468">
        <w:t>U</w:t>
      </w:r>
      <w:r w:rsidRPr="00E133D1">
        <w:t>E:</w:t>
      </w:r>
    </w:p>
    <w:p w14:paraId="5BB23855" w14:textId="2AFE5992" w:rsidR="00547C0D" w:rsidRDefault="00547C0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w:t>
      </w:r>
      <w:proofErr w:type="spellStart"/>
      <w:r w:rsidRPr="00B55468">
        <w:t>ePCO</w:t>
      </w:r>
      <w:proofErr w:type="spellEnd"/>
      <w:r w:rsidRPr="00B55468">
        <w:t xml:space="preserve"> of the PDU Session Establishment Accept and PDU Session Modification Command messages and provides functionality to notify relevant applications to cons</w:t>
      </w:r>
      <w:r>
        <w:t>ider avoiding connectivity to non-integrated access.</w:t>
      </w:r>
    </w:p>
    <w:p w14:paraId="1E345F07" w14:textId="2FB24637" w:rsidR="00890929" w:rsidRDefault="00890929" w:rsidP="00890929">
      <w:bookmarkStart w:id="402" w:name="sol48"/>
      <w:bookmarkEnd w:id="402"/>
      <w:r>
        <w:t>PCF:</w:t>
      </w:r>
    </w:p>
    <w:p w14:paraId="5A2E402C" w14:textId="77777777" w:rsidR="00890929" w:rsidRDefault="00890929" w:rsidP="00215378">
      <w:pPr>
        <w:pStyle w:val="B1"/>
      </w:pPr>
      <w:r>
        <w:t>-</w:t>
      </w:r>
      <w:r>
        <w:tab/>
        <w:t>evaluates and provides to SMF the policy configured by the AF to generate traffic switching guidance indications.</w:t>
      </w:r>
    </w:p>
    <w:p w14:paraId="3B60AD67" w14:textId="56FB80E7" w:rsidR="00890929" w:rsidRDefault="00890929" w:rsidP="00890929">
      <w:r>
        <w:t>NEF:</w:t>
      </w:r>
    </w:p>
    <w:p w14:paraId="0C2E6C11" w14:textId="0171F42B" w:rsidR="00890929" w:rsidRDefault="00890929" w:rsidP="00215378">
      <w:pPr>
        <w:pStyle w:val="B1"/>
      </w:pPr>
      <w:r>
        <w:t>-</w:t>
      </w:r>
      <w:r>
        <w:tab/>
        <w:t>provides interface to an AF to update the policy for edge traffic switching.</w:t>
      </w:r>
    </w:p>
    <w:p w14:paraId="7BC8AEA4" w14:textId="39443C6F" w:rsidR="00370D4D" w:rsidRDefault="00370D4D" w:rsidP="006B3373">
      <w:pPr>
        <w:pStyle w:val="Heading2"/>
      </w:pPr>
      <w:bookmarkStart w:id="403" w:name="_Toc120596640"/>
      <w:r>
        <w:lastRenderedPageBreak/>
        <w:t>6.48</w:t>
      </w:r>
      <w:r>
        <w:tab/>
        <w:t>Solution 48 (KI#6): Avoiding Switch Away Based on an Indication in the URSP</w:t>
      </w:r>
      <w:bookmarkEnd w:id="403"/>
    </w:p>
    <w:p w14:paraId="5CE0CA87" w14:textId="12222B67" w:rsidR="00370D4D" w:rsidRDefault="00370D4D" w:rsidP="006B3373">
      <w:pPr>
        <w:pStyle w:val="Heading3"/>
      </w:pPr>
      <w:bookmarkStart w:id="404" w:name="_Toc120596641"/>
      <w:r>
        <w:t>6.48.1</w:t>
      </w:r>
      <w:r>
        <w:tab/>
        <w:t>Description</w:t>
      </w:r>
      <w:bookmarkEnd w:id="404"/>
    </w:p>
    <w:p w14:paraId="36C68E1C" w14:textId="469AC86F" w:rsidR="00370D4D" w:rsidRDefault="00370D4D" w:rsidP="006B3373">
      <w:pPr>
        <w:pStyle w:val="Heading4"/>
      </w:pPr>
      <w:bookmarkStart w:id="405" w:name="_Toc120596642"/>
      <w:r>
        <w:t>6.48.1.1</w:t>
      </w:r>
      <w:r>
        <w:tab/>
        <w:t>General</w:t>
      </w:r>
      <w:bookmarkEnd w:id="405"/>
    </w:p>
    <w:p w14:paraId="7A46A5AE" w14:textId="77777777" w:rsidR="00370D4D" w:rsidRDefault="00370D4D" w:rsidP="00370D4D">
      <w:r>
        <w:t>This solution addresses Key Issue #6 for the cases where URSP Rules are used, and it is known that certain DNN/S-NSSAI combinations will use PSA UPFs that are in a local site.</w:t>
      </w:r>
    </w:p>
    <w:p w14:paraId="034EF86E" w14:textId="77777777" w:rsidR="00370D4D" w:rsidRDefault="00370D4D" w:rsidP="00370D4D">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p>
    <w:p w14:paraId="079D3CF3" w14:textId="1E5C6959" w:rsidR="00370D4D" w:rsidRPr="00B55468" w:rsidRDefault="00370D4D" w:rsidP="006B3373">
      <w:pPr>
        <w:pStyle w:val="NO"/>
      </w:pPr>
      <w:r>
        <w:t>NOTE:</w:t>
      </w:r>
      <w:r w:rsidR="00BF6145">
        <w:tab/>
      </w:r>
      <w:r>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p>
    <w:p w14:paraId="3637F778" w14:textId="47617247" w:rsidR="00370D4D" w:rsidRPr="00E133D1" w:rsidRDefault="00370D4D" w:rsidP="006B3373">
      <w:pPr>
        <w:pStyle w:val="Heading4"/>
      </w:pPr>
      <w:bookmarkStart w:id="406" w:name="_Toc120596643"/>
      <w:r w:rsidRPr="00E133D1">
        <w:t>6.48.1.2</w:t>
      </w:r>
      <w:r w:rsidRPr="00E133D1">
        <w:tab/>
        <w:t>Procedure</w:t>
      </w:r>
      <w:bookmarkEnd w:id="406"/>
    </w:p>
    <w:p w14:paraId="1C1D821D" w14:textId="52119ED3" w:rsidR="00370D4D" w:rsidRPr="00B55468" w:rsidRDefault="00370D4D" w:rsidP="00370D4D">
      <w:r w:rsidRPr="00E133D1">
        <w:t xml:space="preserve">The Route Selection Descriptor of a URSP Rule may include an </w:t>
      </w:r>
      <w:r w:rsidR="00AD0AC1">
        <w:t>"</w:t>
      </w:r>
      <w:r w:rsidRPr="00AA7698">
        <w:t>edge-anchored</w:t>
      </w:r>
      <w:r w:rsidR="00AD0AC1">
        <w:t>"</w:t>
      </w:r>
      <w:r w:rsidRPr="00B55468">
        <w:t xml:space="preserve"> indication. The UE may consider any PDU Session that is established with the RSD to b</w:t>
      </w:r>
      <w:r w:rsidRPr="00E133D1">
        <w:t xml:space="preserve">e </w:t>
      </w:r>
      <w:r w:rsidR="00AD0AC1">
        <w:t>"</w:t>
      </w:r>
      <w:r w:rsidRPr="00B55468">
        <w:t>edge-</w:t>
      </w:r>
      <w:r w:rsidRPr="00E133D1">
        <w:t>anchored</w:t>
      </w:r>
      <w:r w:rsidR="00AD0AC1">
        <w:t>"</w:t>
      </w:r>
      <w:r w:rsidRPr="00B55468">
        <w:t>.</w:t>
      </w:r>
      <w:r w:rsidRPr="00E133D1">
        <w:t xml:space="preserve"> Whether the PCF includes the </w:t>
      </w:r>
      <w:r w:rsidR="00AD0AC1">
        <w:t>"</w:t>
      </w:r>
      <w:r w:rsidRPr="00E133D1">
        <w:t>edge-anchored</w:t>
      </w:r>
      <w:r w:rsidR="00AD0AC1">
        <w:t>"</w:t>
      </w:r>
      <w:r w:rsidRPr="00B55468">
        <w:t xml:space="preserve"> indication in an RSD, may be based on configuration (e.g. OAM). For example, the PCF may be configured to know that certain DNN / S-NSSAI combinations should be considered to be </w:t>
      </w:r>
      <w:r w:rsidR="00AD0AC1">
        <w:t>"</w:t>
      </w:r>
      <w:r w:rsidRPr="00E133D1">
        <w:t>edge-anchored</w:t>
      </w:r>
      <w:r w:rsidR="00AD0AC1">
        <w:t>"</w:t>
      </w:r>
      <w:r w:rsidRPr="00B55468">
        <w:t>.</w:t>
      </w:r>
    </w:p>
    <w:p w14:paraId="331560B0" w14:textId="4768685D" w:rsidR="00370D4D" w:rsidRPr="00B55468" w:rsidRDefault="00370D4D" w:rsidP="006B3373">
      <w:pPr>
        <w:pStyle w:val="NO"/>
      </w:pPr>
      <w:r w:rsidRPr="00B55468">
        <w:t>NOTE 1:</w:t>
      </w:r>
      <w:r w:rsidRPr="00B55468">
        <w:tab/>
        <w:t xml:space="preserve">This solution assumes that the inclusion of the </w:t>
      </w:r>
      <w:r w:rsidR="00AD0AC1">
        <w:t>"</w:t>
      </w:r>
      <w:r w:rsidRPr="00B55468">
        <w:t>edge-anchored</w:t>
      </w:r>
      <w:r w:rsidR="00AD0AC1">
        <w:t>"</w:t>
      </w:r>
      <w:r w:rsidRPr="00B55468">
        <w:t xml:space="preserve"> indication in the RSD indicates that the DNN / S-NSSAI combination should always be considered to be </w:t>
      </w:r>
      <w:r w:rsidR="00AD0AC1">
        <w:t>"</w:t>
      </w:r>
      <w:r w:rsidRPr="00B55468">
        <w:t>edge-anchored</w:t>
      </w:r>
      <w:r w:rsidR="00AD0AC1">
        <w:t>"</w:t>
      </w:r>
      <w:r w:rsidRPr="00B55468">
        <w:t>.</w:t>
      </w:r>
    </w:p>
    <w:p w14:paraId="562B04B8" w14:textId="56C9FD04" w:rsidR="00370D4D" w:rsidRPr="00B55468" w:rsidRDefault="00370D4D" w:rsidP="00370D4D">
      <w:r w:rsidRPr="00B55468">
        <w:t xml:space="preserve">When connectivity outside of 5GS becomes available for the UE, the UE may use </w:t>
      </w:r>
      <w:r w:rsidR="00AD0AC1">
        <w:t>"</w:t>
      </w:r>
      <w:r w:rsidRPr="00B55468">
        <w:t>edge-anchored</w:t>
      </w:r>
      <w:r w:rsidR="00AD0AC1">
        <w:t>"</w:t>
      </w:r>
      <w:r w:rsidRPr="00B55468">
        <w:t xml:space="preserve"> indication to decide if the traffic that is currently associated with a PDU Session should be transferred to connectivity outside of 5GS.</w:t>
      </w:r>
    </w:p>
    <w:p w14:paraId="4B60FD4E" w14:textId="5C5545F5" w:rsidR="00370D4D" w:rsidRDefault="00370D4D" w:rsidP="006B3373">
      <w:pPr>
        <w:pStyle w:val="NO"/>
      </w:pPr>
      <w:r w:rsidRPr="00B55468">
        <w:t>NOTE 2:</w:t>
      </w:r>
      <w:r w:rsidRPr="00B55468">
        <w:tab/>
        <w:t xml:space="preserve">How the </w:t>
      </w:r>
      <w:r w:rsidR="00AD0AC1">
        <w:t>"</w:t>
      </w:r>
      <w:r w:rsidRPr="00B55468">
        <w:t>edge-anchored</w:t>
      </w:r>
      <w:r w:rsidR="00AD0AC1">
        <w:t>"</w:t>
      </w:r>
      <w:r w:rsidRPr="00B55468">
        <w:t xml:space="preserve"> indication influences the UE</w:t>
      </w:r>
      <w:r w:rsidR="00AD0AC1">
        <w:t>'</w:t>
      </w:r>
      <w:r w:rsidRPr="00B55468">
        <w:t>s decision to use connectivity outside of 5GS is out of scope.</w:t>
      </w:r>
    </w:p>
    <w:p w14:paraId="25692B83" w14:textId="667F5BE9" w:rsidR="00370D4D" w:rsidRPr="00B55468" w:rsidRDefault="00370D4D" w:rsidP="006B3373">
      <w:pPr>
        <w:pStyle w:val="Heading3"/>
      </w:pPr>
      <w:bookmarkStart w:id="407" w:name="_Toc120596644"/>
      <w:r>
        <w:t>6.48.2</w:t>
      </w:r>
      <w:r>
        <w:tab/>
        <w:t>Impacts on s</w:t>
      </w:r>
      <w:r w:rsidRPr="00B55468">
        <w:t>ervices, entities and interfaces</w:t>
      </w:r>
      <w:bookmarkEnd w:id="407"/>
    </w:p>
    <w:p w14:paraId="4EB70479" w14:textId="77777777" w:rsidR="00370D4D" w:rsidRPr="00E133D1" w:rsidRDefault="00370D4D" w:rsidP="00370D4D">
      <w:r w:rsidRPr="00E133D1">
        <w:t>PCF:</w:t>
      </w:r>
    </w:p>
    <w:p w14:paraId="79965146" w14:textId="788E034F" w:rsidR="00370D4D" w:rsidRPr="00B55468" w:rsidRDefault="00370D4D" w:rsidP="006B3373">
      <w:pPr>
        <w:pStyle w:val="B1"/>
      </w:pPr>
      <w:r w:rsidRPr="00E133D1">
        <w:t>-</w:t>
      </w:r>
      <w:r w:rsidR="00BF6145">
        <w:tab/>
      </w:r>
      <w:r w:rsidR="00B55468" w:rsidRPr="00E133D1">
        <w:t>m</w:t>
      </w:r>
      <w:r w:rsidRPr="00E133D1">
        <w:t xml:space="preserve">ay include the </w:t>
      </w:r>
      <w:r w:rsidR="00AD0AC1">
        <w:t>"</w:t>
      </w:r>
      <w:r w:rsidRPr="00AA7698">
        <w:t>edge-anchored</w:t>
      </w:r>
      <w:r w:rsidR="00AD0AC1">
        <w:t>"</w:t>
      </w:r>
      <w:r w:rsidRPr="00B55468">
        <w:t xml:space="preserve"> indication in RSD(s) of URSP Rules.</w:t>
      </w:r>
    </w:p>
    <w:p w14:paraId="16B8E457" w14:textId="77777777" w:rsidR="00370D4D" w:rsidRPr="00E133D1" w:rsidRDefault="00370D4D" w:rsidP="00370D4D">
      <w:r w:rsidRPr="00E133D1">
        <w:t>UE:</w:t>
      </w:r>
    </w:p>
    <w:p w14:paraId="0FACA3BE" w14:textId="7A79D6E5" w:rsidR="00370D4D" w:rsidRDefault="00370D4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indication in RSD(s)</w:t>
      </w:r>
      <w:r>
        <w:t xml:space="preserve"> of URSP Rules.</w:t>
      </w:r>
    </w:p>
    <w:p w14:paraId="4D4348D4" w14:textId="43F45CA8" w:rsidR="00953737" w:rsidRDefault="00953737" w:rsidP="006B3373">
      <w:pPr>
        <w:pStyle w:val="Heading2"/>
      </w:pPr>
      <w:bookmarkStart w:id="408" w:name="sol49"/>
      <w:bookmarkStart w:id="409" w:name="_Toc120596645"/>
      <w:bookmarkEnd w:id="408"/>
      <w:r>
        <w:t>6.49</w:t>
      </w:r>
      <w:r>
        <w:tab/>
        <w:t>Solution 49 (KI#6): URSP based solution to avoid UE to switch away from Edge PDU Session</w:t>
      </w:r>
      <w:bookmarkEnd w:id="409"/>
    </w:p>
    <w:p w14:paraId="2917629E" w14:textId="25798F25" w:rsidR="00953737" w:rsidRDefault="00953737" w:rsidP="006B3373">
      <w:pPr>
        <w:pStyle w:val="Heading3"/>
      </w:pPr>
      <w:bookmarkStart w:id="410" w:name="_Toc120596646"/>
      <w:r>
        <w:t>6.49.1</w:t>
      </w:r>
      <w:r>
        <w:tab/>
        <w:t>Introduction</w:t>
      </w:r>
      <w:bookmarkEnd w:id="410"/>
    </w:p>
    <w:p w14:paraId="012F1B79" w14:textId="77777777" w:rsidR="00953737" w:rsidRDefault="00953737" w:rsidP="00953737">
      <w:r>
        <w:t>This solution enables UE to avoid switching the EC traffic away from the EC PDU Session and 5GS altogether, for example due to connectivity to non-integrated Wi-Fi). In particular it addresses below identified problems:</w:t>
      </w:r>
    </w:p>
    <w:p w14:paraId="073D9CCB" w14:textId="33270674" w:rsidR="00953737" w:rsidRDefault="00953737" w:rsidP="006B3373">
      <w:pPr>
        <w:pStyle w:val="B1"/>
      </w:pPr>
      <w:r>
        <w:t>-</w:t>
      </w:r>
      <w:r>
        <w:tab/>
        <w:t>how to determine what traffic is using the 5G System to access edge computing resources, and specifically in what granularity the traffic can be identified (e.g. Flow and/or PDU Session);</w:t>
      </w:r>
    </w:p>
    <w:p w14:paraId="61B4D530" w14:textId="77777777" w:rsidR="00953737" w:rsidRDefault="00953737" w:rsidP="006B3373">
      <w:pPr>
        <w:pStyle w:val="B1"/>
      </w:pPr>
      <w:r>
        <w:t>-</w:t>
      </w:r>
      <w:r>
        <w:tab/>
        <w:t>what actions might be taken when some application traffic is currently using the 5G System to access edge computing resources and connectivity outside of 5GS becomes available.</w:t>
      </w:r>
    </w:p>
    <w:p w14:paraId="614D171E" w14:textId="4A289B0C" w:rsidR="00953737" w:rsidRDefault="00953737" w:rsidP="006B3373">
      <w:pPr>
        <w:pStyle w:val="Heading3"/>
      </w:pPr>
      <w:bookmarkStart w:id="411" w:name="_Toc120596647"/>
      <w:r>
        <w:lastRenderedPageBreak/>
        <w:t>6.49.2</w:t>
      </w:r>
      <w:r>
        <w:tab/>
        <w:t>Functional Description</w:t>
      </w:r>
      <w:bookmarkEnd w:id="411"/>
    </w:p>
    <w:p w14:paraId="657CD681" w14:textId="4D58624D" w:rsidR="00953737" w:rsidRDefault="00953737" w:rsidP="00953737">
      <w:r>
        <w:t>The following are the main principles of the solution:</w:t>
      </w:r>
    </w:p>
    <w:p w14:paraId="013DEF54" w14:textId="533D2C67" w:rsidR="00953737" w:rsidRDefault="00953737" w:rsidP="006B3373">
      <w:pPr>
        <w:pStyle w:val="B1"/>
      </w:pPr>
      <w:r>
        <w:t>-</w:t>
      </w:r>
      <w:r>
        <w:tab/>
        <w:t>Providing URSP rules to the UE with extended Route Selection Descriptor to indicate EC traffic to the local part of the DN i.e. RSD is extended with an EC tag indicating Edge computing offload to local DN.</w:t>
      </w:r>
    </w:p>
    <w:p w14:paraId="40132289" w14:textId="44B840CA" w:rsidR="00953737" w:rsidRDefault="00953737" w:rsidP="006B3373">
      <w:pPr>
        <w:pStyle w:val="B1"/>
      </w:pPr>
      <w:r>
        <w:t>-</w:t>
      </w:r>
      <w:r>
        <w:tab/>
        <w:t>The PCF for a UE triggers an update of the URSP rules to the UE when it is notified of an EC traffic to a local Data Network. This could be due to:</w:t>
      </w:r>
    </w:p>
    <w:p w14:paraId="3920C461" w14:textId="13E09A3C" w:rsidR="00953737" w:rsidRDefault="00953737" w:rsidP="006B3373">
      <w:pPr>
        <w:pStyle w:val="B2"/>
      </w:pPr>
      <w:r>
        <w:t>-</w:t>
      </w:r>
      <w:r>
        <w:tab/>
        <w:t>AF, as part of Application Guidance for URSP determination as describe</w:t>
      </w:r>
      <w:r w:rsidRPr="00B55468">
        <w:t>d in</w:t>
      </w:r>
      <w:r w:rsidR="00B05501" w:rsidRPr="00B55468">
        <w:t xml:space="preserve"> clause</w:t>
      </w:r>
      <w:r w:rsidR="00B05501" w:rsidRPr="00E86D5F">
        <w:t> 4.15.6.10</w:t>
      </w:r>
      <w:r w:rsidRPr="00B55468">
        <w:t xml:space="preserve"> </w:t>
      </w:r>
      <w:r w:rsidR="00B05501">
        <w:t xml:space="preserve">of </w:t>
      </w:r>
      <w:r w:rsidR="00500153" w:rsidRPr="00E86D5F">
        <w:t>TS</w:t>
      </w:r>
      <w:r w:rsidR="00500153">
        <w:t> </w:t>
      </w:r>
      <w:r w:rsidR="00500153" w:rsidRPr="00E86D5F">
        <w:t>23.502</w:t>
      </w:r>
      <w:r w:rsidR="00500153">
        <w:t> </w:t>
      </w:r>
      <w:r w:rsidR="00500153" w:rsidRPr="006B3373">
        <w:t>[</w:t>
      </w:r>
      <w:r w:rsidR="00B55468" w:rsidRPr="006B3373">
        <w:t>9]</w:t>
      </w:r>
      <w:r w:rsidRPr="00E86D5F">
        <w:t>, request URSP with EC tag e.g. if AF is aware of requirement due to ongoing EC traffic</w:t>
      </w:r>
      <w:r w:rsidR="00B55468" w:rsidRPr="006B3373">
        <w:t>;</w:t>
      </w:r>
    </w:p>
    <w:p w14:paraId="391A7DAD" w14:textId="748ADCA7" w:rsidR="00953737" w:rsidRDefault="00953737" w:rsidP="006B3373">
      <w:pPr>
        <w:pStyle w:val="B2"/>
      </w:pPr>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p>
    <w:p w14:paraId="097F6A53" w14:textId="2C8ECF87" w:rsidR="002F3FFF" w:rsidRDefault="002F3FFF" w:rsidP="00215378">
      <w:pPr>
        <w:pStyle w:val="B2"/>
      </w:pPr>
      <w:r w:rsidRPr="002F3FFF">
        <w:t>-</w:t>
      </w:r>
      <w:r w:rsidRPr="002F3FFF">
        <w:tab/>
        <w:t xml:space="preserve">If the PCF for the UE and the PCF for the PDU Session are different PCFs, the PCF for the UE is informed when a SM Policy Association is established or released by subscription to the BSF. PCF for the UE may subscribe to the BSF to be notified when a PCF for the PDU Session is registered in the BSF as defined for AM policy use cases in </w:t>
      </w:r>
      <w:r w:rsidR="00500153" w:rsidRPr="002F3FFF">
        <w:t>TS</w:t>
      </w:r>
      <w:r w:rsidR="00500153">
        <w:t> </w:t>
      </w:r>
      <w:r w:rsidR="00500153" w:rsidRPr="002F3FFF">
        <w:t>23.502</w:t>
      </w:r>
      <w:r w:rsidR="00500153">
        <w:t> [</w:t>
      </w:r>
      <w:r w:rsidR="00B86681">
        <w:t>9]</w:t>
      </w:r>
      <w:r w:rsidRPr="002F3FFF">
        <w:t xml:space="preserve"> clause</w:t>
      </w:r>
      <w:r>
        <w:t> </w:t>
      </w:r>
      <w:r w:rsidRPr="002F3FFF">
        <w:t>4.16.14. The (DNN, S-NSSAI) combinations may be configured in the PCF for the UE or retrieved from the UDR as part of the Application Data Set. If the PCF for the UE subscribed to the BSF, the BSF notifies that a PCF for the PDU Session is registered in the BSF.</w:t>
      </w:r>
    </w:p>
    <w:p w14:paraId="61ECB6A4" w14:textId="0F6DFC94" w:rsidR="00953737" w:rsidRDefault="00953737" w:rsidP="006B3373">
      <w:pPr>
        <w:pStyle w:val="B1"/>
      </w:pPr>
      <w:r>
        <w:t>-</w:t>
      </w:r>
      <w:r>
        <w:tab/>
        <w:t xml:space="preserve">With received indication in the URSP, and considering its user preferences, </w:t>
      </w:r>
      <w:r w:rsidR="00E86D5F">
        <w:t>the U</w:t>
      </w:r>
      <w:r w:rsidR="00E86D5F" w:rsidRPr="00E86D5F">
        <w:t xml:space="preserve">E </w:t>
      </w:r>
      <w:r w:rsidRPr="00E86D5F">
        <w:t>may</w:t>
      </w:r>
      <w:r>
        <w:t xml:space="preserve"> accordingly decide to continue using the ongoing PDU </w:t>
      </w:r>
      <w:r w:rsidR="006B37D6">
        <w:t>S</w:t>
      </w:r>
      <w:r>
        <w:t>ession for EC traffic.</w:t>
      </w:r>
    </w:p>
    <w:p w14:paraId="77557FEF" w14:textId="08824AD9" w:rsidR="00953737" w:rsidRDefault="00953737" w:rsidP="006B3373">
      <w:pPr>
        <w:pStyle w:val="Heading3"/>
      </w:pPr>
      <w:bookmarkStart w:id="412" w:name="_Toc120596648"/>
      <w:r>
        <w:t>6.49.3</w:t>
      </w:r>
      <w:r>
        <w:tab/>
        <w:t>Procedure</w:t>
      </w:r>
      <w:bookmarkEnd w:id="412"/>
    </w:p>
    <w:p w14:paraId="3C563034" w14:textId="2B624176" w:rsidR="00953737" w:rsidRDefault="00E86D5F" w:rsidP="00953737">
      <w:r>
        <w:t>F</w:t>
      </w:r>
      <w:r w:rsidR="00953737">
        <w:t xml:space="preserve">igure 6.49.3-1 </w:t>
      </w:r>
      <w:r>
        <w:t xml:space="preserve">below </w:t>
      </w:r>
      <w:r w:rsidR="00953737">
        <w:t xml:space="preserve">shows </w:t>
      </w:r>
      <w:r w:rsidR="006B3373">
        <w:t xml:space="preserve">the </w:t>
      </w:r>
      <w:r w:rsidR="00953737">
        <w:t>det</w:t>
      </w:r>
      <w:r w:rsidR="00953737" w:rsidRPr="00E86D5F">
        <w:t>a</w:t>
      </w:r>
      <w:r w:rsidR="00953737" w:rsidRPr="00E133D1">
        <w:t>il</w:t>
      </w:r>
      <w:r w:rsidRPr="006B3373">
        <w:t>ed</w:t>
      </w:r>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p>
    <w:p w14:paraId="5297F687" w14:textId="77777777" w:rsidR="00953737" w:rsidRDefault="00953737" w:rsidP="00953737">
      <w:pPr>
        <w:pStyle w:val="TH"/>
      </w:pPr>
      <w:r>
        <w:object w:dxaOrig="6885" w:dyaOrig="4980" w14:anchorId="68D871F0">
          <v:shape id="_x0000_i1102" type="#_x0000_t75" style="width:326.8pt;height:236.05pt" o:ole="">
            <v:imagedata r:id="rId163" o:title=""/>
          </v:shape>
          <o:OLEObject Type="Embed" ProgID="Visio.Drawing.15" ShapeID="_x0000_i1102" DrawAspect="Content" ObjectID="_1731232556" r:id="rId164"/>
        </w:object>
      </w:r>
    </w:p>
    <w:p w14:paraId="488FDDD8" w14:textId="0C9AAB8C" w:rsidR="00953737" w:rsidRDefault="00953737" w:rsidP="006B3373">
      <w:pPr>
        <w:pStyle w:val="TF"/>
      </w:pPr>
      <w:r>
        <w:t>Figure</w:t>
      </w:r>
      <w:r w:rsidR="00C37D07">
        <w:t xml:space="preserve"> </w:t>
      </w:r>
      <w:r>
        <w:t>6.49.3-1: PCF for a UE subscribes to Events that indicate edge computing session and triggers UE Policy modification</w:t>
      </w:r>
    </w:p>
    <w:p w14:paraId="523E8FD8" w14:textId="7B86E9BB" w:rsidR="00953737" w:rsidRDefault="00953737" w:rsidP="00953737">
      <w:r>
        <w:t>The Events indicating EC traffic that can be subscrib</w:t>
      </w:r>
      <w:r w:rsidRPr="00E86D5F">
        <w:t xml:space="preserve">ed in the above figure 6.49.3-1 may be implemented as an extension of the User Plane Management Events specified in </w:t>
      </w:r>
      <w:r w:rsidR="00500153" w:rsidRPr="00E86D5F">
        <w:t>TS</w:t>
      </w:r>
      <w:r w:rsidR="00500153">
        <w:t> </w:t>
      </w:r>
      <w:r w:rsidR="00500153" w:rsidRPr="00E86D5F">
        <w:t>23.502</w:t>
      </w:r>
      <w:r w:rsidR="00500153">
        <w:t> </w:t>
      </w:r>
      <w:r w:rsidR="00500153" w:rsidRPr="006B3373">
        <w:t>[</w:t>
      </w:r>
      <w:r w:rsidR="00E86D5F" w:rsidRPr="006B3373">
        <w:t>9]</w:t>
      </w:r>
      <w:r w:rsidRPr="00E86D5F">
        <w:t xml:space="preserve">, extended to include events that indicate that the SMF has established a local or Edge PDU </w:t>
      </w:r>
      <w:r w:rsidR="006B37D6" w:rsidRPr="00E86D5F">
        <w:t>S</w:t>
      </w:r>
      <w:r w:rsidRPr="00E86D5F">
        <w:t>ession (e.g. via selection of the PSA UPF and/or UL</w:t>
      </w:r>
      <w:r w:rsidR="00DE00A8" w:rsidRPr="006B3373">
        <w:t>-</w:t>
      </w:r>
      <w:r w:rsidRPr="00E86D5F">
        <w:t xml:space="preserve">CL UPF for </w:t>
      </w:r>
      <w:r w:rsidRPr="00E86D5F">
        <w:lastRenderedPageBreak/>
        <w:t>EC traffic) or any of the Edge Computing connectivity models described in</w:t>
      </w:r>
      <w:r w:rsidR="00B05501" w:rsidRPr="00E86D5F">
        <w:t xml:space="preserve"> clause 4.3</w:t>
      </w:r>
      <w:r w:rsidRPr="00E86D5F">
        <w:t xml:space="preserve"> </w:t>
      </w:r>
      <w:r w:rsidR="00B05501">
        <w:t xml:space="preserve">of </w:t>
      </w:r>
      <w:r w:rsidR="00500153" w:rsidRPr="00E86D5F">
        <w:t>TS</w:t>
      </w:r>
      <w:r w:rsidR="00500153">
        <w:t> </w:t>
      </w:r>
      <w:r w:rsidR="00500153" w:rsidRPr="00E86D5F">
        <w:t>23.548</w:t>
      </w:r>
      <w:r w:rsidR="00500153">
        <w:t> </w:t>
      </w:r>
      <w:r w:rsidR="00500153" w:rsidRPr="006B3373">
        <w:t>[</w:t>
      </w:r>
      <w:r w:rsidR="00E86D5F" w:rsidRPr="006B3373">
        <w:t>3]</w:t>
      </w:r>
      <w:r w:rsidRPr="00E86D5F">
        <w:t>, i.e. Distributed Anchor Point, Session Breakou</w:t>
      </w:r>
      <w:r>
        <w:t>t, Multiple PDU Sessions.</w:t>
      </w:r>
    </w:p>
    <w:p w14:paraId="2AA5DEC8" w14:textId="62418AB0" w:rsidR="00953737" w:rsidRDefault="00953737" w:rsidP="006B3373">
      <w:pPr>
        <w:pStyle w:val="Heading3"/>
      </w:pPr>
      <w:bookmarkStart w:id="413" w:name="_Toc120596649"/>
      <w:r>
        <w:t>6.49.4</w:t>
      </w:r>
      <w:r>
        <w:tab/>
        <w:t>Impacts on services, entities and interfaces</w:t>
      </w:r>
      <w:bookmarkEnd w:id="413"/>
    </w:p>
    <w:p w14:paraId="14A1F5A7" w14:textId="77777777" w:rsidR="00953737" w:rsidRPr="00E86D5F" w:rsidRDefault="00953737" w:rsidP="00953737">
      <w:r>
        <w:t>PCF</w:t>
      </w:r>
      <w:r w:rsidRPr="00E86D5F">
        <w:t>:</w:t>
      </w:r>
    </w:p>
    <w:p w14:paraId="386062FE" w14:textId="1BB3CEC0" w:rsidR="00953737" w:rsidRPr="00E86D5F" w:rsidRDefault="00E86D5F" w:rsidP="006B3373">
      <w:pPr>
        <w:pStyle w:val="B1"/>
      </w:pPr>
      <w:r w:rsidRPr="006B3373">
        <w:t>-</w:t>
      </w:r>
      <w:r w:rsidRPr="006B3373">
        <w:tab/>
        <w:t>s</w:t>
      </w:r>
      <w:r w:rsidR="00953737" w:rsidRPr="00E86D5F">
        <w:t>ubscribes to receive indication on EC traffic to local part of the DN, and accordingly updates URSP rule</w:t>
      </w:r>
      <w:r w:rsidRPr="006B3373">
        <w:t>.</w:t>
      </w:r>
    </w:p>
    <w:p w14:paraId="3A23FF41" w14:textId="77777777" w:rsidR="00953737" w:rsidRPr="00E133D1" w:rsidRDefault="00953737" w:rsidP="00953737">
      <w:r w:rsidRPr="00E133D1">
        <w:t>SMF:</w:t>
      </w:r>
    </w:p>
    <w:p w14:paraId="64C276EC" w14:textId="58938E29" w:rsidR="00953737" w:rsidRPr="00E86D5F" w:rsidRDefault="00E86D5F" w:rsidP="006B3373">
      <w:pPr>
        <w:pStyle w:val="B1"/>
      </w:pPr>
      <w:r w:rsidRPr="006B3373">
        <w:t>-</w:t>
      </w:r>
      <w:r w:rsidRPr="006B3373">
        <w:tab/>
        <w:t>n</w:t>
      </w:r>
      <w:r w:rsidR="00953737" w:rsidRPr="00E86D5F">
        <w:t>ew event type in the User Plane Management event exposure</w:t>
      </w:r>
      <w:r w:rsidRPr="006B3373">
        <w:t>.</w:t>
      </w:r>
    </w:p>
    <w:p w14:paraId="0FFE7A2C" w14:textId="77777777" w:rsidR="00953737" w:rsidRPr="00E133D1" w:rsidRDefault="00953737" w:rsidP="00953737">
      <w:r w:rsidRPr="00E133D1">
        <w:t>UE:</w:t>
      </w:r>
    </w:p>
    <w:p w14:paraId="4C1F143D" w14:textId="1ABA3717" w:rsidR="00953737" w:rsidRDefault="00E86D5F" w:rsidP="006B3373">
      <w:pPr>
        <w:pStyle w:val="B1"/>
      </w:pPr>
      <w:r w:rsidRPr="006B3373">
        <w:t>-</w:t>
      </w:r>
      <w:r w:rsidRPr="006B3373">
        <w:tab/>
        <w:t>r</w:t>
      </w:r>
      <w:r w:rsidR="00953737" w:rsidRPr="00E86D5F">
        <w:t xml:space="preserve">eceives URSP with RSP indicating </w:t>
      </w:r>
      <w:proofErr w:type="spellStart"/>
      <w:r w:rsidR="00953737" w:rsidRPr="00E86D5F">
        <w:t>ECtraffic</w:t>
      </w:r>
      <w:proofErr w:type="spellEnd"/>
      <w:r w:rsidRPr="006B3373">
        <w:t>.</w:t>
      </w:r>
      <w:r w:rsidR="002F3FFF" w:rsidRPr="002F3FFF">
        <w:t xml:space="preserve"> With received indication in the URSP, and considering its user preferences, the UE may accordingly decide to continue using the ongoing PDU Session for EC traffic.</w:t>
      </w:r>
    </w:p>
    <w:p w14:paraId="147D6046" w14:textId="2465BE60" w:rsidR="00953737" w:rsidRDefault="00953737" w:rsidP="006B3373">
      <w:pPr>
        <w:pStyle w:val="Heading2"/>
      </w:pPr>
      <w:bookmarkStart w:id="414" w:name="sol50"/>
      <w:bookmarkStart w:id="415" w:name="_Toc120596650"/>
      <w:bookmarkEnd w:id="414"/>
      <w:r>
        <w:t>6.50</w:t>
      </w:r>
      <w:r>
        <w:tab/>
        <w:t xml:space="preserve">Solution </w:t>
      </w:r>
      <w:r w:rsidRPr="00E86D5F">
        <w:t>50</w:t>
      </w:r>
      <w:r w:rsidR="00E86D5F" w:rsidRPr="006B3373">
        <w:t xml:space="preserve"> (KI#7)</w:t>
      </w:r>
      <w:r w:rsidRPr="00E86D5F">
        <w:t>: O</w:t>
      </w:r>
      <w:r>
        <w:t>btain and maintain mapping table between IP address/IP range with DNAI</w:t>
      </w:r>
      <w:bookmarkEnd w:id="415"/>
    </w:p>
    <w:p w14:paraId="28E3109C" w14:textId="73770681" w:rsidR="00953737" w:rsidRDefault="00953737" w:rsidP="006B3373">
      <w:pPr>
        <w:pStyle w:val="Heading3"/>
      </w:pPr>
      <w:bookmarkStart w:id="416" w:name="_Toc120596651"/>
      <w:r>
        <w:t>6.50.1</w:t>
      </w:r>
      <w:r>
        <w:tab/>
        <w:t>Key Issue mapping</w:t>
      </w:r>
      <w:bookmarkEnd w:id="416"/>
    </w:p>
    <w:p w14:paraId="2A00E679" w14:textId="77777777" w:rsidR="00953737" w:rsidRDefault="00953737" w:rsidP="00953737">
      <w:r>
        <w:t>This solution addresses Key Issue #7 with following aspects:</w:t>
      </w:r>
    </w:p>
    <w:p w14:paraId="7F967377" w14:textId="043204D0" w:rsidR="00953737" w:rsidRDefault="00953737" w:rsidP="006B3373">
      <w:pPr>
        <w:pStyle w:val="B1"/>
      </w:pPr>
      <w:r>
        <w:t>-</w:t>
      </w:r>
      <w:r>
        <w:tab/>
        <w:t>what information the AF should provide to 5GC (e.g</w:t>
      </w:r>
      <w:r w:rsidR="00BF6145">
        <w:t xml:space="preserve">. </w:t>
      </w:r>
      <w:r>
        <w:t>IP address or range thereof (i.e. IPv4 subnetwork and IPv6 prefixes), FQDN) and how it should provide it to help determine proper DNAI if the AF does not have knowledge of the DNAI information;</w:t>
      </w:r>
    </w:p>
    <w:p w14:paraId="49D88F52" w14:textId="77777777" w:rsidR="00953737" w:rsidRDefault="00953737" w:rsidP="006B3373">
      <w:pPr>
        <w:pStyle w:val="B1"/>
      </w:pPr>
      <w:r>
        <w:t>-</w:t>
      </w:r>
      <w:r>
        <w:tab/>
        <w:t>whether and how the 5GC can provide a DNAI to AF to help the subsequent AF influence/request.</w:t>
      </w:r>
    </w:p>
    <w:p w14:paraId="13FF16A2" w14:textId="3B216A7F" w:rsidR="00953737" w:rsidRDefault="00953737" w:rsidP="006B3373">
      <w:pPr>
        <w:pStyle w:val="Heading3"/>
      </w:pPr>
      <w:bookmarkStart w:id="417" w:name="_Toc120596652"/>
      <w:r>
        <w:t>6.50.2</w:t>
      </w:r>
      <w:r>
        <w:tab/>
        <w:t>Description</w:t>
      </w:r>
      <w:bookmarkEnd w:id="417"/>
    </w:p>
    <w:p w14:paraId="3C13F029" w14:textId="457E2CA0" w:rsidR="00953737" w:rsidRPr="00E86D5F" w:rsidRDefault="00953737" w:rsidP="00953737">
      <w:r>
        <w:t>When AF does not have DNAI information, based on the AF request, the 5GS should help determine proper DN</w:t>
      </w:r>
      <w:r w:rsidRPr="00E86D5F">
        <w:t>AI(s) and notify the information to AF. DNAI information impl</w:t>
      </w:r>
      <w:r w:rsidR="006B3373">
        <w:t xml:space="preserve">ies </w:t>
      </w:r>
      <w:r w:rsidRPr="00E86D5F">
        <w:t>the proper UPF which should be selected for the UE</w:t>
      </w:r>
      <w:r w:rsidR="00AD0AC1">
        <w:t>'</w:t>
      </w:r>
      <w:r w:rsidRPr="00E86D5F">
        <w:t xml:space="preserve">s PDU </w:t>
      </w:r>
      <w:r w:rsidR="006B37D6" w:rsidRPr="00E86D5F">
        <w:t>S</w:t>
      </w:r>
      <w:r w:rsidRPr="00E86D5F">
        <w:t xml:space="preserve">ession, and the proper UPF should </w:t>
      </w:r>
      <w:r w:rsidR="00E86D5F" w:rsidRPr="00E86D5F">
        <w:t xml:space="preserve">be </w:t>
      </w:r>
      <w:r w:rsidRPr="00E86D5F">
        <w:t>locate</w:t>
      </w:r>
      <w:r w:rsidR="00E86D5F" w:rsidRPr="006B3373">
        <w:t>d</w:t>
      </w:r>
      <w:r w:rsidRPr="00E86D5F">
        <w:t xml:space="preserve"> in the same or nearby area to the target EAS. Therefore, it is possible that the AF will provide AF/EAS IP address or AF/EAS IP address range to help 5GS determine the DNAI.</w:t>
      </w:r>
    </w:p>
    <w:p w14:paraId="63F12E48" w14:textId="77CBE528" w:rsidR="00953737" w:rsidRDefault="00953737" w:rsidP="00953737">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r w:rsidR="00AC70D8" w:rsidRPr="00E133D1">
        <w:t xml:space="preserve"> </w:t>
      </w:r>
      <w:r w:rsidRPr="00AA7698">
        <w:t>DNN, S-NSSAI. Then</w:t>
      </w:r>
      <w:r w:rsidR="00E86D5F" w:rsidRPr="00AA7698">
        <w:t>,</w:t>
      </w:r>
      <w:r w:rsidRPr="00AA7698">
        <w:t xml:space="preserve"> the NEF request</w:t>
      </w:r>
      <w:r w:rsidR="00E86D5F" w:rsidRPr="006B3373">
        <w:t>s</w:t>
      </w:r>
      <w:r w:rsidRPr="00E86D5F">
        <w:t xml:space="preserve"> the SMF with the AF/EAS IP address range, optionally TA list, DNN, S-NSSAI, in order to find the suitable DNAI(s).</w:t>
      </w:r>
    </w:p>
    <w:p w14:paraId="368974BF" w14:textId="6CD761DF" w:rsidR="00953737" w:rsidRDefault="00953737" w:rsidP="00953737">
      <w:r>
        <w:t>The NEF may store the mapping relationship between the DNAI(s) and the AF/EAS IP address/IP address range, in order to help the subsequent AF request for DNAI determination.</w:t>
      </w:r>
    </w:p>
    <w:p w14:paraId="04A52FC4" w14:textId="2B5389BB" w:rsidR="00AD2F43" w:rsidRDefault="00AD2F43" w:rsidP="00AD2F43">
      <w:r>
        <w:t>SMF is local</w:t>
      </w:r>
      <w:r w:rsidR="00805E15">
        <w:t>ly</w:t>
      </w:r>
      <w:r>
        <w:t xml:space="preserve"> configured with the mapping information between the DNAI(s) and the AF/EAS IP address/IP address range, no matter whether the AF/EAS IP address/IP address range is public or private IP address.</w:t>
      </w:r>
    </w:p>
    <w:p w14:paraId="3C7E441B" w14:textId="77777777" w:rsidR="00AD2F43" w:rsidRDefault="00AD2F43" w:rsidP="00AD2F43">
      <w:r>
        <w:t>AF may subscribe the mapping information modification with NEF/SMF. When the configuration information (relationship between DNAI and EAS IP address/IP address range) is changed, the SMF can notify the new mapping information to NEF, and NEF forwards this notification to AF.</w:t>
      </w:r>
    </w:p>
    <w:p w14:paraId="40F9DC94" w14:textId="570E6C6B" w:rsidR="00953737" w:rsidRDefault="00953737" w:rsidP="006B3373">
      <w:pPr>
        <w:pStyle w:val="Heading3"/>
      </w:pPr>
      <w:bookmarkStart w:id="418" w:name="_Toc120596653"/>
      <w:r>
        <w:lastRenderedPageBreak/>
        <w:t>6.</w:t>
      </w:r>
      <w:r w:rsidR="00AC70D8">
        <w:t>50</w:t>
      </w:r>
      <w:r>
        <w:t>.3</w:t>
      </w:r>
      <w:r>
        <w:tab/>
        <w:t>Procedures</w:t>
      </w:r>
      <w:bookmarkEnd w:id="418"/>
    </w:p>
    <w:bookmarkStart w:id="419" w:name="_MON_1714320553"/>
    <w:bookmarkEnd w:id="419"/>
    <w:p w14:paraId="126D78E0" w14:textId="77777777" w:rsidR="00AC70D8" w:rsidRPr="006B3373" w:rsidRDefault="00AC70D8" w:rsidP="00AA7698">
      <w:pPr>
        <w:pStyle w:val="TH"/>
        <w:rPr>
          <w:rFonts w:eastAsia="SimSun"/>
        </w:rPr>
      </w:pPr>
      <w:r w:rsidRPr="006B3373">
        <w:rPr>
          <w:rFonts w:eastAsiaTheme="minorEastAsia"/>
        </w:rPr>
        <w:object w:dxaOrig="8403" w:dyaOrig="3049" w14:anchorId="432C3802">
          <v:shape id="_x0000_i1103" type="#_x0000_t75" style="width:419.5pt;height:152.15pt" o:ole="">
            <v:imagedata r:id="rId165" o:title=""/>
          </v:shape>
          <o:OLEObject Type="Embed" ProgID="Word.Document.12" ShapeID="_x0000_i1103" DrawAspect="Content" ObjectID="_1731232557" r:id="rId166">
            <o:FieldCodes>\s</o:FieldCodes>
          </o:OLEObject>
        </w:object>
      </w:r>
    </w:p>
    <w:p w14:paraId="2A8414D9" w14:textId="2D36A7D1" w:rsidR="00AC70D8" w:rsidRDefault="00AC70D8" w:rsidP="006B3373">
      <w:pPr>
        <w:pStyle w:val="TF"/>
      </w:pPr>
      <w:r>
        <w:t>Figure</w:t>
      </w:r>
      <w:r w:rsidR="00C37D07">
        <w:t xml:space="preserve"> </w:t>
      </w:r>
      <w:r>
        <w:t>6.50.3-1: 5GS determines the DNAI based on AF request</w:t>
      </w:r>
    </w:p>
    <w:p w14:paraId="2820964F" w14:textId="304C02F1" w:rsidR="00AC70D8" w:rsidRPr="00E133D1" w:rsidRDefault="00AC70D8" w:rsidP="006B3373">
      <w:pPr>
        <w:pStyle w:val="B1"/>
      </w:pPr>
      <w:r>
        <w:t>1.</w:t>
      </w:r>
      <w:r>
        <w:tab/>
        <w:t>AF inv</w:t>
      </w:r>
      <w:r w:rsidRPr="00E86D5F">
        <w:t>oke</w:t>
      </w:r>
      <w:r w:rsidR="00E86D5F" w:rsidRPr="006B3373">
        <w:t>s</w:t>
      </w:r>
      <w:r w:rsidRPr="00E86D5F">
        <w:t xml:space="preserve"> </w:t>
      </w:r>
      <w:proofErr w:type="spellStart"/>
      <w:r w:rsidRPr="00E86D5F">
        <w:t>Nnef_EventExposure</w:t>
      </w:r>
      <w:proofErr w:type="spellEnd"/>
      <w:r w:rsidRPr="00E86D5F">
        <w:t xml:space="preserve"> service to subscribe for DNAI determination. The request includes EAS IP address or IP address range, may include geographic area</w:t>
      </w:r>
      <w:r w:rsidR="00E86D5F" w:rsidRPr="00E133D1">
        <w:t>.</w:t>
      </w:r>
      <w:r w:rsidR="00AD2F43" w:rsidRPr="00AD2F43">
        <w:t xml:space="preserve"> AF may also subscribe the DNAI information modification in NEF.</w:t>
      </w:r>
    </w:p>
    <w:p w14:paraId="05332780" w14:textId="284752F5" w:rsidR="00AC70D8" w:rsidRPr="00E86D5F" w:rsidRDefault="00AC70D8" w:rsidP="006B3373">
      <w:pPr>
        <w:pStyle w:val="B1"/>
      </w:pPr>
      <w:r w:rsidRPr="00E133D1">
        <w:t>2.</w:t>
      </w:r>
      <w:r w:rsidRPr="00E133D1">
        <w:tab/>
        <w:t>NEF fin</w:t>
      </w:r>
      <w:r w:rsidRPr="00AA7698">
        <w:t>d</w:t>
      </w:r>
      <w:r w:rsidR="00E86D5F" w:rsidRPr="006B3373">
        <w:t>s</w:t>
      </w:r>
      <w:r w:rsidRPr="00E86D5F">
        <w:t xml:space="preserve"> the corresponding SMF based on the S-NSSAI, DNN, TA. Then</w:t>
      </w:r>
      <w:r w:rsidR="00E86D5F" w:rsidRPr="00E86D5F">
        <w:t>,</w:t>
      </w:r>
      <w:r w:rsidRPr="00E86D5F">
        <w:t xml:space="preserve"> NEF invoke</w:t>
      </w:r>
      <w:r w:rsidR="00E86D5F" w:rsidRPr="006B3373">
        <w:t>s</w:t>
      </w:r>
      <w:r w:rsidRPr="00E86D5F">
        <w:t xml:space="preserve"> the </w:t>
      </w:r>
      <w:proofErr w:type="spellStart"/>
      <w:r w:rsidRPr="00E86D5F">
        <w:t>Nsmf_EventExposure</w:t>
      </w:r>
      <w:proofErr w:type="spellEnd"/>
      <w:r w:rsidRPr="00E86D5F">
        <w:t xml:space="preserve"> service to get the suitable DNAI(s) based on the EAS IP address or IP address range, TA list, S-NSSAI or DNN.</w:t>
      </w:r>
      <w:r w:rsidR="00AD2F43" w:rsidRPr="00AD2F43">
        <w:rPr>
          <w:rFonts w:eastAsia="DengXian" w:hint="eastAsia"/>
          <w:lang w:eastAsia="zh-CN"/>
        </w:rPr>
        <w:t xml:space="preserve"> </w:t>
      </w:r>
      <w:r w:rsidR="00AD2F43">
        <w:rPr>
          <w:rFonts w:eastAsia="DengXian" w:hint="eastAsia"/>
          <w:lang w:eastAsia="zh-CN"/>
        </w:rPr>
        <w:t>NEF can also subscribe the DNAI information modification in SMF</w:t>
      </w:r>
      <w:r w:rsidR="00805E15">
        <w:rPr>
          <w:rFonts w:eastAsia="DengXian"/>
          <w:lang w:eastAsia="zh-CN"/>
        </w:rPr>
        <w:t>.</w:t>
      </w:r>
    </w:p>
    <w:p w14:paraId="167F01F7" w14:textId="6587E650" w:rsidR="00AC70D8" w:rsidRPr="00E86D5F" w:rsidRDefault="00AC70D8" w:rsidP="006B3373">
      <w:pPr>
        <w:pStyle w:val="B1"/>
      </w:pPr>
      <w:r w:rsidRPr="00E86D5F">
        <w:t>3-4.</w:t>
      </w:r>
      <w:r w:rsidRPr="00E86D5F">
        <w:tab/>
        <w:t xml:space="preserve">SMF </w:t>
      </w:r>
      <w:r w:rsidR="00AD2F43">
        <w:t>notifies</w:t>
      </w:r>
      <w:r w:rsidR="00E86D5F" w:rsidRPr="006B3373">
        <w:t xml:space="preserve"> </w:t>
      </w:r>
      <w:r w:rsidRPr="00E86D5F">
        <w:t>the DNAI(s) information</w:t>
      </w:r>
      <w:r w:rsidR="00AD2F43" w:rsidRPr="00AD2F43">
        <w:t>/the changed DNAI information (optionally with the EAS IP address or IP address range)</w:t>
      </w:r>
      <w:r w:rsidRPr="00E86D5F">
        <w:t xml:space="preserve"> to AF/NEF.</w:t>
      </w:r>
    </w:p>
    <w:p w14:paraId="217B1781" w14:textId="784583F3" w:rsidR="00AC70D8" w:rsidRPr="00AA7698" w:rsidRDefault="00AC70D8" w:rsidP="006B3373">
      <w:pPr>
        <w:pStyle w:val="Heading3"/>
      </w:pPr>
      <w:bookmarkStart w:id="420" w:name="_Toc120596654"/>
      <w:r w:rsidRPr="00E133D1">
        <w:t>6.50.4</w:t>
      </w:r>
      <w:r w:rsidRPr="00E133D1">
        <w:tab/>
        <w:t>Impacts</w:t>
      </w:r>
      <w:r w:rsidRPr="00AA7698">
        <w:t xml:space="preserve"> on existing entities and interfaces</w:t>
      </w:r>
      <w:bookmarkEnd w:id="420"/>
    </w:p>
    <w:p w14:paraId="0A41813D" w14:textId="175CE0E7" w:rsidR="00AC70D8" w:rsidRPr="00AA7698" w:rsidRDefault="00AC70D8" w:rsidP="00AC70D8">
      <w:r w:rsidRPr="00AA7698">
        <w:t>NEF:</w:t>
      </w:r>
    </w:p>
    <w:p w14:paraId="0E07BEAE" w14:textId="37566A50" w:rsidR="00AC70D8" w:rsidRPr="00AA7698" w:rsidRDefault="00AC70D8" w:rsidP="006B3373">
      <w:pPr>
        <w:pStyle w:val="B1"/>
      </w:pPr>
      <w:r w:rsidRPr="00AA7698">
        <w:t>-</w:t>
      </w:r>
      <w:r w:rsidRPr="00AA7698">
        <w:tab/>
      </w:r>
      <w:r w:rsidR="00E86D5F" w:rsidRPr="00AA7698">
        <w:t>i</w:t>
      </w:r>
      <w:r w:rsidRPr="00AA7698">
        <w:t>nformation exposure enhancement to support the DNAI exposure;</w:t>
      </w:r>
    </w:p>
    <w:p w14:paraId="5A2AD18E" w14:textId="14F2AE64" w:rsidR="00AC70D8" w:rsidRPr="00E86D5F" w:rsidRDefault="00AC70D8" w:rsidP="006B3373">
      <w:pPr>
        <w:pStyle w:val="B1"/>
      </w:pPr>
      <w:r w:rsidRPr="00AA7698">
        <w:t>-</w:t>
      </w:r>
      <w:r w:rsidRPr="00AA7698">
        <w:tab/>
      </w:r>
      <w:r w:rsidR="00E86D5F" w:rsidRPr="00AA7698">
        <w:t>c</w:t>
      </w:r>
      <w:r w:rsidRPr="00AA7698">
        <w:t>apability enhancement to store the relationship between DNAI and IP address mapping</w:t>
      </w:r>
      <w:r w:rsidR="00E86D5F" w:rsidRPr="006B3373">
        <w:t>.</w:t>
      </w:r>
    </w:p>
    <w:p w14:paraId="37B62534" w14:textId="18C964A2" w:rsidR="00AC70D8" w:rsidRPr="00E86D5F" w:rsidRDefault="00AC70D8" w:rsidP="00AC70D8">
      <w:r w:rsidRPr="00E86D5F">
        <w:t>SMF:</w:t>
      </w:r>
    </w:p>
    <w:p w14:paraId="153DEDF2" w14:textId="0D4CF267" w:rsidR="00AD2F43" w:rsidRDefault="00AC70D8" w:rsidP="006B3373">
      <w:pPr>
        <w:pStyle w:val="B1"/>
      </w:pPr>
      <w:r w:rsidRPr="00E86D5F">
        <w:t>-</w:t>
      </w:r>
      <w:r w:rsidRPr="00E86D5F">
        <w:tab/>
      </w:r>
      <w:r w:rsidR="00E86D5F" w:rsidRPr="00E86D5F">
        <w:t>f</w:t>
      </w:r>
      <w:r w:rsidRPr="00E86D5F">
        <w:t>ind</w:t>
      </w:r>
      <w:r w:rsidR="00E86D5F" w:rsidRPr="006B3373">
        <w:t>s</w:t>
      </w:r>
      <w:r w:rsidRPr="00E86D5F">
        <w:t xml:space="preserve"> the corresponding DNAI based on the EAS IP address/IP address range</w:t>
      </w:r>
      <w:r w:rsidR="00805E15">
        <w:t>;</w:t>
      </w:r>
    </w:p>
    <w:p w14:paraId="7B6A86DA" w14:textId="00D096C0" w:rsidR="00953737" w:rsidRDefault="00AD2F43" w:rsidP="006B3373">
      <w:pPr>
        <w:pStyle w:val="B1"/>
      </w:pPr>
      <w:r w:rsidRPr="00AD2F43">
        <w:t>-</w:t>
      </w:r>
      <w:r w:rsidRPr="00AD2F43">
        <w:tab/>
        <w:t>notifies the new DNAI information, optionally with the EAS IP address or IP address range, once the mapping relationship between DNAI and the EAS IP address/IP address range changed</w:t>
      </w:r>
      <w:r w:rsidR="00AC70D8" w:rsidRPr="00E86D5F">
        <w:t>.</w:t>
      </w:r>
    </w:p>
    <w:p w14:paraId="7335DA40" w14:textId="5EB3D33A" w:rsidR="00AC70D8" w:rsidRDefault="00AC70D8" w:rsidP="006B3373">
      <w:pPr>
        <w:pStyle w:val="Heading2"/>
      </w:pPr>
      <w:bookmarkStart w:id="421" w:name="sol51"/>
      <w:bookmarkStart w:id="422" w:name="_Toc120596655"/>
      <w:bookmarkEnd w:id="421"/>
      <w:r>
        <w:t>6.51</w:t>
      </w:r>
      <w:r>
        <w:tab/>
        <w:t>Solutio</w:t>
      </w:r>
      <w:r w:rsidRPr="00E86D5F">
        <w:t>n 51</w:t>
      </w:r>
      <w:r w:rsidR="00E86D5F" w:rsidRPr="006B3373">
        <w:t xml:space="preserve"> (KI#7)</w:t>
      </w:r>
      <w:r w:rsidRPr="00E86D5F">
        <w:t>:</w:t>
      </w:r>
      <w:r>
        <w:t xml:space="preserve"> EDI holding the IP address to DNAI mapping</w:t>
      </w:r>
      <w:bookmarkEnd w:id="422"/>
    </w:p>
    <w:p w14:paraId="2A19B756" w14:textId="407B1CE6" w:rsidR="00AC70D8" w:rsidRDefault="00AC70D8" w:rsidP="006B3373">
      <w:pPr>
        <w:pStyle w:val="Heading3"/>
      </w:pPr>
      <w:bookmarkStart w:id="423" w:name="_Toc120596656"/>
      <w:r>
        <w:t>6.51.1</w:t>
      </w:r>
      <w:r>
        <w:tab/>
        <w:t>High level description</w:t>
      </w:r>
      <w:bookmarkEnd w:id="423"/>
    </w:p>
    <w:p w14:paraId="379B3396" w14:textId="77777777" w:rsidR="00AC70D8" w:rsidRDefault="00AC70D8" w:rsidP="00AC70D8">
      <w:r>
        <w:t>OAM provisions EDI either to UDR or to NEF where NEF may store it in UDR. For this purpose, EDI shall at least contain DNN and S-NSSAI and IP address range(s) per DNAI, but other EDI information may also be present.</w:t>
      </w:r>
    </w:p>
    <w:p w14:paraId="5816D70F" w14:textId="77777777" w:rsidR="00AC70D8" w:rsidRDefault="00AC70D8" w:rsidP="00AC70D8">
      <w:r>
        <w:t>Furthermore, SMF can also interrogate NEF for EDI to get use this EDI information for option A when assigning a ECS options IP address.</w:t>
      </w:r>
    </w:p>
    <w:p w14:paraId="7F4544EB" w14:textId="41E9FB57" w:rsidR="00AC70D8" w:rsidRDefault="00AC70D8" w:rsidP="006B3373">
      <w:pPr>
        <w:pStyle w:val="Heading3"/>
      </w:pPr>
      <w:bookmarkStart w:id="424" w:name="_Toc120596657"/>
      <w:r>
        <w:lastRenderedPageBreak/>
        <w:t>6.51.2</w:t>
      </w:r>
      <w:r>
        <w:tab/>
        <w:t>High level procedures</w:t>
      </w:r>
      <w:bookmarkEnd w:id="424"/>
    </w:p>
    <w:p w14:paraId="1F71EFD9" w14:textId="71063256" w:rsidR="00AC70D8" w:rsidRDefault="00AC70D8" w:rsidP="006B3373">
      <w:pPr>
        <w:pStyle w:val="Heading4"/>
      </w:pPr>
      <w:bookmarkStart w:id="425" w:name="_Toc120596658"/>
      <w:r>
        <w:t>6.51.2.1</w:t>
      </w:r>
      <w:r>
        <w:tab/>
        <w:t>Provisioning</w:t>
      </w:r>
      <w:bookmarkEnd w:id="425"/>
    </w:p>
    <w:p w14:paraId="203E61D6" w14:textId="2A79C3A0" w:rsidR="00AC70D8" w:rsidRDefault="00AC70D8" w:rsidP="00AC70D8">
      <w:r>
        <w:t>The provisioned EDI for this purpose contains at least DNN and S-NSSAI, and IP address range(s) (IPv4 subnetwork(s) and/or IPv6 prefix(es)).</w:t>
      </w:r>
    </w:p>
    <w:p w14:paraId="659FB262" w14:textId="77777777" w:rsidR="00AC70D8" w:rsidRDefault="00AC70D8" w:rsidP="00AC70D8">
      <w:pPr>
        <w:pStyle w:val="TH"/>
      </w:pPr>
      <w:r w:rsidRPr="00D44E13">
        <w:rPr>
          <w:noProof/>
        </w:rPr>
        <w:object w:dxaOrig="3870" w:dyaOrig="3300" w14:anchorId="711FA23B">
          <v:shape id="_x0000_i1104" type="#_x0000_t75" alt="" style="width:194.1pt;height:165.9pt;mso-width-percent:0;mso-height-percent:0;mso-width-percent:0;mso-height-percent:0" o:ole="">
            <v:imagedata r:id="rId167" o:title=""/>
          </v:shape>
          <o:OLEObject Type="Embed" ProgID="Visio.Drawing.11" ShapeID="_x0000_i1104" DrawAspect="Content" ObjectID="_1731232558" r:id="rId168"/>
        </w:object>
      </w:r>
    </w:p>
    <w:p w14:paraId="7420FE4C" w14:textId="04ECF174" w:rsidR="00AC70D8" w:rsidRDefault="00AC70D8" w:rsidP="006B3373">
      <w:pPr>
        <w:pStyle w:val="TF"/>
      </w:pPr>
      <w:r>
        <w:t>Figure</w:t>
      </w:r>
      <w:r w:rsidR="00C37D07">
        <w:t xml:space="preserve"> </w:t>
      </w:r>
      <w:r>
        <w:t>6.51.2.1-1: Provisioning of DNAI from NEF</w:t>
      </w:r>
    </w:p>
    <w:p w14:paraId="30C8AC5C" w14:textId="1D487D25" w:rsidR="00AC70D8" w:rsidRPr="00E86D5F" w:rsidRDefault="00AC70D8" w:rsidP="006B3373">
      <w:pPr>
        <w:pStyle w:val="B1"/>
      </w:pPr>
      <w:r>
        <w:t>1a</w:t>
      </w:r>
      <w:r>
        <w:tab/>
        <w:t>EDI creating/up</w:t>
      </w:r>
      <w:r w:rsidRPr="00E86D5F">
        <w:t>dating/deleting through OAM procedure to UD</w:t>
      </w:r>
      <w:r w:rsidRPr="00E133D1">
        <w:t>R</w:t>
      </w:r>
      <w:r w:rsidR="00E86D5F" w:rsidRPr="006B3373">
        <w:t>.</w:t>
      </w:r>
    </w:p>
    <w:p w14:paraId="1D891DEA" w14:textId="0C858AEC" w:rsidR="00AC70D8" w:rsidRPr="00E86D5F" w:rsidRDefault="00AC70D8" w:rsidP="006B3373">
      <w:pPr>
        <w:pStyle w:val="B1"/>
      </w:pPr>
      <w:r w:rsidRPr="00E133D1">
        <w:t>1b</w:t>
      </w:r>
      <w:r w:rsidRPr="00E133D1">
        <w:tab/>
        <w:t>EDI creating/updating/deleting through OAM procedures to NEF</w:t>
      </w:r>
      <w:r w:rsidR="00E86D5F" w:rsidRPr="006B3373">
        <w:t>.</w:t>
      </w:r>
    </w:p>
    <w:p w14:paraId="304D6157" w14:textId="77777777" w:rsidR="00AC70D8" w:rsidRPr="00E133D1" w:rsidRDefault="00AC70D8" w:rsidP="006B3373">
      <w:pPr>
        <w:pStyle w:val="B1"/>
      </w:pPr>
      <w:r w:rsidRPr="00E133D1">
        <w:t>2b.</w:t>
      </w:r>
      <w:r w:rsidRPr="00E133D1">
        <w:tab/>
        <w:t xml:space="preserve">The NEF invokes the </w:t>
      </w:r>
      <w:proofErr w:type="spellStart"/>
      <w:r w:rsidRPr="00E133D1">
        <w:t>Nudr_DM_Create</w:t>
      </w:r>
      <w:proofErr w:type="spellEnd"/>
      <w:r w:rsidRPr="00E133D1">
        <w:t>/Update/Delete to the UDR if it is authorized.</w:t>
      </w:r>
    </w:p>
    <w:p w14:paraId="37228C43" w14:textId="17322B8D" w:rsidR="00AC70D8" w:rsidRDefault="00AC70D8" w:rsidP="006B3373">
      <w:pPr>
        <w:pStyle w:val="B1"/>
      </w:pPr>
      <w:r w:rsidRPr="00E133D1">
        <w:t>3b.</w:t>
      </w:r>
      <w:r w:rsidRPr="00E133D1">
        <w:tab/>
        <w:t xml:space="preserve">The UDR stores/updates/removes the corresponding information (and responds a </w:t>
      </w:r>
      <w:proofErr w:type="spellStart"/>
      <w:r w:rsidRPr="00E133D1">
        <w:t>Nudr_DM_Create</w:t>
      </w:r>
      <w:proofErr w:type="spellEnd"/>
      <w:r w:rsidRPr="00E133D1">
        <w:t>/Update/Delete Response to the NEF</w:t>
      </w:r>
      <w:r w:rsidR="00E86D5F" w:rsidRPr="006B3373">
        <w:t>)</w:t>
      </w:r>
      <w:r w:rsidRPr="00E86D5F">
        <w:t>.</w:t>
      </w:r>
    </w:p>
    <w:p w14:paraId="1C52941D" w14:textId="788F8A13" w:rsidR="00AC70D8" w:rsidRDefault="00AC70D8" w:rsidP="006B3373">
      <w:pPr>
        <w:pStyle w:val="Heading4"/>
      </w:pPr>
      <w:bookmarkStart w:id="426" w:name="_Toc120596659"/>
      <w:r>
        <w:t>6.51.2.2</w:t>
      </w:r>
      <w:r>
        <w:tab/>
        <w:t>Providing IP address to DNAI mapping</w:t>
      </w:r>
      <w:bookmarkEnd w:id="426"/>
    </w:p>
    <w:p w14:paraId="2A36B8E8" w14:textId="77777777" w:rsidR="00AC70D8" w:rsidRDefault="00AC70D8" w:rsidP="00AC70D8">
      <w:pPr>
        <w:pStyle w:val="TH"/>
        <w:rPr>
          <w:lang w:val="sv-SE"/>
        </w:rPr>
      </w:pPr>
      <w:r w:rsidRPr="00D44E13">
        <w:rPr>
          <w:noProof/>
        </w:rPr>
        <w:object w:dxaOrig="5310" w:dyaOrig="3300" w14:anchorId="627128CA">
          <v:shape id="_x0000_i1105" type="#_x0000_t75" alt="" style="width:265.45pt;height:165.9pt;mso-width-percent:0;mso-height-percent:0;mso-width-percent:0;mso-height-percent:0" o:ole="">
            <v:imagedata r:id="rId169" o:title=""/>
          </v:shape>
          <o:OLEObject Type="Embed" ProgID="Visio.Drawing.11" ShapeID="_x0000_i1105" DrawAspect="Content" ObjectID="_1731232559" r:id="rId170"/>
        </w:object>
      </w:r>
    </w:p>
    <w:p w14:paraId="755E2AC2" w14:textId="37758024" w:rsidR="00AC70D8" w:rsidRDefault="00AC70D8" w:rsidP="006B3373">
      <w:pPr>
        <w:pStyle w:val="TF"/>
      </w:pPr>
      <w:r>
        <w:t>Figure</w:t>
      </w:r>
      <w:r w:rsidR="00C37D07">
        <w:t xml:space="preserve"> </w:t>
      </w:r>
      <w:r>
        <w:t>6.51.2.2-1: Getting DNAI information</w:t>
      </w:r>
    </w:p>
    <w:p w14:paraId="389B501C" w14:textId="089AADCE" w:rsidR="00AC70D8" w:rsidRDefault="00AC70D8" w:rsidP="006B3373">
      <w:pPr>
        <w:pStyle w:val="B1"/>
      </w:pPr>
      <w:r>
        <w:t>1</w:t>
      </w:r>
      <w:r>
        <w:tab/>
        <w:t xml:space="preserve">AF queries NEF for translation of IP address to DNAI using </w:t>
      </w:r>
      <w:proofErr w:type="spellStart"/>
      <w:r>
        <w:t>Nnef_IPtoDNAI_Get</w:t>
      </w:r>
      <w:proofErr w:type="spellEnd"/>
      <w:r>
        <w:t xml:space="preserve"> Request (IP address(es)).</w:t>
      </w:r>
    </w:p>
    <w:p w14:paraId="395D10EC" w14:textId="77777777" w:rsidR="00AC70D8" w:rsidRPr="00E86D5F" w:rsidRDefault="00AC70D8" w:rsidP="006B3373">
      <w:pPr>
        <w:pStyle w:val="B1"/>
      </w:pPr>
      <w:r>
        <w:t>2</w:t>
      </w:r>
      <w:r>
        <w:tab/>
        <w:t>NEF checks whether the AF is authorized to perform the request. The NEF derives DNN and S-NSSAI from the AF-S</w:t>
      </w:r>
      <w:r w:rsidRPr="00E86D5F">
        <w:t>ervice-Identifier if not received explicitly.</w:t>
      </w:r>
    </w:p>
    <w:p w14:paraId="425F03E7" w14:textId="541FCA58" w:rsidR="00AC70D8" w:rsidRPr="00E86D5F" w:rsidRDefault="00AC70D8" w:rsidP="006B3373">
      <w:pPr>
        <w:pStyle w:val="B1"/>
      </w:pPr>
      <w:r w:rsidRPr="00E86D5F">
        <w:t>3</w:t>
      </w:r>
      <w:r w:rsidRPr="00E86D5F">
        <w:tab/>
        <w:t>NEF queries UDR for records related to the received IP</w:t>
      </w:r>
      <w:r w:rsidRPr="00E133D1">
        <w:t xml:space="preserve"> address(es) using </w:t>
      </w:r>
      <w:proofErr w:type="spellStart"/>
      <w:r w:rsidRPr="00E133D1">
        <w:t>Nudr_DM_Get</w:t>
      </w:r>
      <w:proofErr w:type="spellEnd"/>
      <w:r w:rsidRPr="00E133D1">
        <w:t xml:space="preserve"> Request (DNN, S-NSSAI, IP address(es))</w:t>
      </w:r>
      <w:r w:rsidR="00E86D5F" w:rsidRPr="006B3373">
        <w:t>.</w:t>
      </w:r>
    </w:p>
    <w:p w14:paraId="52258A69" w14:textId="3936E0AF" w:rsidR="00AC70D8" w:rsidRPr="00E86D5F" w:rsidRDefault="00AC70D8" w:rsidP="006B3373">
      <w:pPr>
        <w:pStyle w:val="B1"/>
      </w:pPr>
      <w:r w:rsidRPr="00E86D5F">
        <w:lastRenderedPageBreak/>
        <w:t>4</w:t>
      </w:r>
      <w:r w:rsidRPr="00E86D5F">
        <w:tab/>
        <w:t xml:space="preserve">UDR responds with related records holding IP address per DNAI information </w:t>
      </w:r>
      <w:proofErr w:type="spellStart"/>
      <w:r w:rsidRPr="00E86D5F">
        <w:t>Nudr_DM_Get</w:t>
      </w:r>
      <w:proofErr w:type="spellEnd"/>
      <w:r w:rsidRPr="00E86D5F">
        <w:t xml:space="preserve"> Response (EDI records</w:t>
      </w:r>
      <w:r w:rsidRPr="00E133D1">
        <w:t>)</w:t>
      </w:r>
      <w:r w:rsidR="00E86D5F" w:rsidRPr="006B3373">
        <w:t>.</w:t>
      </w:r>
    </w:p>
    <w:p w14:paraId="053BC1A7" w14:textId="44DFAC63" w:rsidR="00AC70D8" w:rsidRPr="00E86D5F" w:rsidRDefault="00AC70D8" w:rsidP="006B3373">
      <w:pPr>
        <w:pStyle w:val="B1"/>
      </w:pPr>
      <w:r w:rsidRPr="00E86D5F">
        <w:t>5</w:t>
      </w:r>
      <w:r w:rsidRPr="00E86D5F">
        <w:tab/>
        <w:t>NEF formats result to an IP address(es) to DNAI mapping table</w:t>
      </w:r>
      <w:r w:rsidR="00E86D5F" w:rsidRPr="006B3373">
        <w:t>.</w:t>
      </w:r>
    </w:p>
    <w:p w14:paraId="6080DF89" w14:textId="183DA22A" w:rsidR="00AC70D8" w:rsidRPr="00E133D1" w:rsidRDefault="00AC70D8" w:rsidP="006B3373">
      <w:pPr>
        <w:pStyle w:val="B1"/>
      </w:pPr>
      <w:r w:rsidRPr="00E86D5F">
        <w:t>6</w:t>
      </w:r>
      <w:r w:rsidRPr="00E86D5F">
        <w:tab/>
        <w:t>NEF sends</w:t>
      </w:r>
      <w:r w:rsidRPr="00E133D1">
        <w:t xml:space="preserve"> </w:t>
      </w:r>
      <w:r w:rsidR="006B3373">
        <w:t xml:space="preserve">the </w:t>
      </w:r>
      <w:r w:rsidRPr="00E133D1">
        <w:t xml:space="preserve">result to AF </w:t>
      </w:r>
      <w:proofErr w:type="spellStart"/>
      <w:r w:rsidRPr="00E133D1">
        <w:t>Nnef_IPtoDNAI_Get</w:t>
      </w:r>
      <w:proofErr w:type="spellEnd"/>
      <w:r w:rsidRPr="00E133D1">
        <w:t xml:space="preserve"> Request (IP address(es) per DNAI).</w:t>
      </w:r>
    </w:p>
    <w:p w14:paraId="4B0C69A1" w14:textId="77777777" w:rsidR="00AC70D8" w:rsidRDefault="00AC70D8" w:rsidP="006B3373">
      <w:pPr>
        <w:pStyle w:val="NO"/>
      </w:pPr>
      <w:r w:rsidRPr="00E133D1">
        <w:t>NOTE:</w:t>
      </w:r>
      <w:r w:rsidRPr="00E133D1">
        <w:tab/>
        <w:t>NEF can cache</w:t>
      </w:r>
      <w:r>
        <w:t xml:space="preserve"> any received result from UDR to reduce signalling load towards UDR.</w:t>
      </w:r>
    </w:p>
    <w:p w14:paraId="363D1DAE" w14:textId="641E331C" w:rsidR="00AC70D8" w:rsidRDefault="00AC70D8" w:rsidP="006B3373">
      <w:pPr>
        <w:pStyle w:val="Heading3"/>
      </w:pPr>
      <w:bookmarkStart w:id="427" w:name="_Toc120596660"/>
      <w:r>
        <w:t>6.51.3</w:t>
      </w:r>
      <w:r>
        <w:tab/>
        <w:t>Impacts on services, entities and interfaces</w:t>
      </w:r>
      <w:bookmarkEnd w:id="427"/>
    </w:p>
    <w:p w14:paraId="011D1F6B" w14:textId="77777777" w:rsidR="00AC70D8" w:rsidRDefault="00AC70D8" w:rsidP="00AC70D8">
      <w:r>
        <w:t>NEF:</w:t>
      </w:r>
    </w:p>
    <w:p w14:paraId="61A86E08" w14:textId="4150D48A" w:rsidR="00AC70D8" w:rsidRPr="00E86D5F" w:rsidRDefault="00E86D5F" w:rsidP="006B3373">
      <w:pPr>
        <w:pStyle w:val="B1"/>
      </w:pPr>
      <w:r w:rsidRPr="00E86D5F">
        <w:t>-</w:t>
      </w:r>
      <w:r w:rsidR="00AC70D8" w:rsidRPr="00E86D5F">
        <w:tab/>
      </w:r>
      <w:r w:rsidRPr="00E86D5F">
        <w:t>n</w:t>
      </w:r>
      <w:r w:rsidR="00AC70D8" w:rsidRPr="00E86D5F">
        <w:t xml:space="preserve">ew </w:t>
      </w:r>
      <w:r w:rsidR="006B3373">
        <w:t>s</w:t>
      </w:r>
      <w:r w:rsidR="00AC70D8" w:rsidRPr="00E86D5F">
        <w:t>ervice</w:t>
      </w:r>
      <w:r w:rsidRPr="006B3373">
        <w:t>.</w:t>
      </w:r>
    </w:p>
    <w:p w14:paraId="25DE07FA" w14:textId="77777777" w:rsidR="00AC70D8" w:rsidRPr="00E86D5F" w:rsidRDefault="00AC70D8" w:rsidP="00AC70D8">
      <w:r w:rsidRPr="00E86D5F">
        <w:t>EDI:</w:t>
      </w:r>
    </w:p>
    <w:p w14:paraId="54BB71F9" w14:textId="1022E9A0" w:rsidR="00AC70D8" w:rsidRDefault="00E86D5F" w:rsidP="006B3373">
      <w:pPr>
        <w:pStyle w:val="B1"/>
      </w:pPr>
      <w:r w:rsidRPr="00E86D5F">
        <w:t>-</w:t>
      </w:r>
      <w:r w:rsidR="00AC70D8" w:rsidRPr="00E86D5F">
        <w:tab/>
        <w:t>FQDN not required.</w:t>
      </w:r>
    </w:p>
    <w:p w14:paraId="274C5ACA" w14:textId="5A9E157C" w:rsidR="004802E5" w:rsidRDefault="004802E5" w:rsidP="006B3373">
      <w:pPr>
        <w:pStyle w:val="Heading2"/>
      </w:pPr>
      <w:bookmarkStart w:id="428" w:name="sol52"/>
      <w:bookmarkStart w:id="429" w:name="_Toc120596661"/>
      <w:bookmarkEnd w:id="428"/>
      <w:r>
        <w:t>6.52</w:t>
      </w:r>
      <w:r>
        <w:tab/>
        <w:t xml:space="preserve">Solution 52 (KI#7): </w:t>
      </w:r>
      <w:r w:rsidRPr="004802E5">
        <w:t>AF obtaining target DNAI provided by NEF</w:t>
      </w:r>
      <w:bookmarkEnd w:id="429"/>
    </w:p>
    <w:p w14:paraId="3743C4B6" w14:textId="5C8C1BD5" w:rsidR="004802E5" w:rsidRDefault="004802E5" w:rsidP="006B3373">
      <w:pPr>
        <w:pStyle w:val="Heading3"/>
      </w:pPr>
      <w:bookmarkStart w:id="430" w:name="_Toc120596662"/>
      <w:r>
        <w:t>6.52.1</w:t>
      </w:r>
      <w:r w:rsidR="000E3D53">
        <w:tab/>
      </w:r>
      <w:r>
        <w:t>Description</w:t>
      </w:r>
      <w:bookmarkEnd w:id="430"/>
    </w:p>
    <w:p w14:paraId="3DDE3EFA" w14:textId="77777777" w:rsidR="004802E5" w:rsidRDefault="004802E5" w:rsidP="004802E5">
      <w:r>
        <w:t>This solution corresponds to KI#7: Obtain and maintain mapping table between IP address/IP range with DNAI.</w:t>
      </w:r>
    </w:p>
    <w:p w14:paraId="1222D3E4" w14:textId="77777777" w:rsidR="004802E5" w:rsidRPr="00E133D1" w:rsidRDefault="004802E5" w:rsidP="004802E5">
      <w:r>
        <w:t>Th</w:t>
      </w:r>
      <w:r w:rsidRPr="00E86D5F">
        <w:t xml:space="preserve">e AF may provide one or more the following information set to 5GC, </w:t>
      </w:r>
      <w:r w:rsidRPr="00E133D1">
        <w:t>in order to request for target DNAI(s):</w:t>
      </w:r>
    </w:p>
    <w:p w14:paraId="5D2787DA" w14:textId="32B2DB17" w:rsidR="004802E5" w:rsidRPr="00AA7698" w:rsidRDefault="004802E5" w:rsidP="006B3373">
      <w:pPr>
        <w:pStyle w:val="B1"/>
      </w:pPr>
      <w:r w:rsidRPr="00E133D1">
        <w:t>-</w:t>
      </w:r>
      <w:r w:rsidRPr="00E133D1">
        <w:tab/>
        <w:t>EHE information</w:t>
      </w:r>
      <w:r w:rsidR="00E86D5F" w:rsidRPr="00E133D1">
        <w:t>, i</w:t>
      </w:r>
      <w:r w:rsidRPr="00AA7698">
        <w:t>ncluding one or more of the following:</w:t>
      </w:r>
    </w:p>
    <w:p w14:paraId="50938E9C" w14:textId="17E11CC2" w:rsidR="004802E5" w:rsidRPr="00E86D5F" w:rsidRDefault="004802E5" w:rsidP="006B3373">
      <w:pPr>
        <w:pStyle w:val="B2"/>
      </w:pPr>
      <w:r w:rsidRPr="00AA7698">
        <w:t>-</w:t>
      </w:r>
      <w:r w:rsidRPr="00AA7698">
        <w:tab/>
        <w:t>EAS IP address/IP range</w:t>
      </w:r>
      <w:r w:rsidR="00E86D5F" w:rsidRPr="00AA7698">
        <w:t>:</w:t>
      </w:r>
      <w:r w:rsidRPr="00AA7698">
        <w:t xml:space="preserve"> </w:t>
      </w:r>
      <w:r w:rsidR="00E86D5F" w:rsidRPr="00AA7698">
        <w:t>t</w:t>
      </w:r>
      <w:r w:rsidRPr="00AA7698">
        <w:t>he IP address or IP range of the requested EAS</w:t>
      </w:r>
      <w:r w:rsidR="00E86D5F" w:rsidRPr="006B3373">
        <w:t>;</w:t>
      </w:r>
    </w:p>
    <w:p w14:paraId="47D2DD66" w14:textId="3214A7A4" w:rsidR="004802E5" w:rsidRPr="00AA7698" w:rsidRDefault="004802E5" w:rsidP="006B3373">
      <w:pPr>
        <w:pStyle w:val="B2"/>
      </w:pPr>
      <w:r w:rsidRPr="00E133D1">
        <w:t>-</w:t>
      </w:r>
      <w:r w:rsidRPr="00AA7698">
        <w:tab/>
        <w:t>FQDN(s)</w:t>
      </w:r>
      <w:r w:rsidR="00E86D5F" w:rsidRPr="00AA7698">
        <w:t>:</w:t>
      </w:r>
      <w:r w:rsidRPr="00AA7698">
        <w:t xml:space="preserve"> </w:t>
      </w:r>
      <w:r w:rsidR="00E86D5F" w:rsidRPr="00AA7698">
        <w:t>t</w:t>
      </w:r>
      <w:r w:rsidRPr="00AA7698">
        <w:t>he FQDN (list) of the requested EAS</w:t>
      </w:r>
      <w:r w:rsidR="00E86D5F" w:rsidRPr="00AA7698">
        <w:t>;</w:t>
      </w:r>
    </w:p>
    <w:p w14:paraId="7F846D04" w14:textId="58CA5A1C" w:rsidR="004802E5" w:rsidRPr="00E86D5F" w:rsidRDefault="004802E5" w:rsidP="006B3373">
      <w:pPr>
        <w:pStyle w:val="B2"/>
      </w:pPr>
      <w:r w:rsidRPr="00AA7698">
        <w:t>-</w:t>
      </w:r>
      <w:r w:rsidRPr="00AA7698">
        <w:tab/>
        <w:t>(Local) DNS server information</w:t>
      </w:r>
      <w:r w:rsidR="00E86D5F" w:rsidRPr="00AA7698">
        <w:t>:</w:t>
      </w:r>
      <w:r w:rsidRPr="00AA7698">
        <w:t xml:space="preserve"> </w:t>
      </w:r>
      <w:r w:rsidR="00E86D5F" w:rsidRPr="006B3373">
        <w:t>t</w:t>
      </w:r>
      <w:r w:rsidRPr="00E86D5F">
        <w:t>he (L-)DNS server address for each DNAI.</w:t>
      </w:r>
    </w:p>
    <w:p w14:paraId="16571FED" w14:textId="5A2C854F" w:rsidR="004802E5" w:rsidRPr="00AA4759" w:rsidRDefault="004802E5" w:rsidP="006B3373">
      <w:pPr>
        <w:pStyle w:val="B1"/>
      </w:pPr>
      <w:r w:rsidRPr="00AA4759">
        <w:t>-</w:t>
      </w:r>
      <w:r w:rsidRPr="00AA4759">
        <w:tab/>
        <w:t>DNN(s)</w:t>
      </w:r>
      <w:r w:rsidR="00E86D5F" w:rsidRPr="006B3373">
        <w:t>:</w:t>
      </w:r>
      <w:r w:rsidRPr="00E86D5F">
        <w:t xml:space="preserve"> </w:t>
      </w:r>
      <w:r w:rsidR="00E86D5F" w:rsidRPr="006B3373">
        <w:t>t</w:t>
      </w:r>
      <w:r w:rsidRPr="00E86D5F">
        <w:t>h</w:t>
      </w:r>
      <w:r w:rsidRPr="00AA4759">
        <w:t>e DNN(s) related to the requested EAS</w:t>
      </w:r>
      <w:r w:rsidR="00E86D5F" w:rsidRPr="00AA4759">
        <w:t>;</w:t>
      </w:r>
    </w:p>
    <w:p w14:paraId="2770891C" w14:textId="458AF621" w:rsidR="004802E5" w:rsidRDefault="004802E5" w:rsidP="006B3373">
      <w:pPr>
        <w:pStyle w:val="B1"/>
      </w:pPr>
      <w:r w:rsidRPr="00AA4759">
        <w:t>-</w:t>
      </w:r>
      <w:r w:rsidRPr="00AA4759">
        <w:tab/>
        <w:t>S-NSSAI(s)</w:t>
      </w:r>
      <w:r w:rsidR="00E86D5F" w:rsidRPr="00AA4759">
        <w:t xml:space="preserve"> (o</w:t>
      </w:r>
      <w:r w:rsidRPr="00AA4759">
        <w:t>ptional</w:t>
      </w:r>
      <w:r w:rsidR="00E86D5F" w:rsidRPr="006B3373">
        <w:t>):</w:t>
      </w:r>
      <w:r w:rsidRPr="00E86D5F">
        <w:t xml:space="preserve"> </w:t>
      </w:r>
      <w:r w:rsidR="00E86D5F" w:rsidRPr="006B3373">
        <w:t>t</w:t>
      </w:r>
      <w:r w:rsidRPr="00E86D5F">
        <w:t>he S-NSSAI(s) relate</w:t>
      </w:r>
      <w:r>
        <w:t>d to the requested EAS.</w:t>
      </w:r>
    </w:p>
    <w:p w14:paraId="2348D1FD" w14:textId="77777777" w:rsidR="004802E5" w:rsidRDefault="004802E5" w:rsidP="004802E5">
      <w:r>
        <w:t>After receiving the information above, the 5GC determines and sends the DNAI to the AF by the following way:</w:t>
      </w:r>
    </w:p>
    <w:p w14:paraId="3BAC9015" w14:textId="1C2F52BF" w:rsidR="004802E5" w:rsidRDefault="004802E5" w:rsidP="006B3373">
      <w:pPr>
        <w:pStyle w:val="B1"/>
      </w:pPr>
      <w:r>
        <w:t>-</w:t>
      </w:r>
      <w:r>
        <w:tab/>
        <w:t>NEF may determine target DNAI based on NF local configuration</w:t>
      </w:r>
      <w:r w:rsidR="00E86D5F">
        <w:t>;</w:t>
      </w:r>
    </w:p>
    <w:p w14:paraId="66203FCE" w14:textId="77777777" w:rsidR="004802E5" w:rsidRDefault="004802E5" w:rsidP="006B3373">
      <w:pPr>
        <w:pStyle w:val="B1"/>
      </w:pPr>
      <w:r>
        <w:t>-</w:t>
      </w:r>
      <w:r>
        <w:tab/>
        <w:t>NEF may obtain target DNAI from UDR.</w:t>
      </w:r>
    </w:p>
    <w:p w14:paraId="000A8106" w14:textId="7EE36F72" w:rsidR="004802E5" w:rsidRDefault="004802E5" w:rsidP="006B3373">
      <w:pPr>
        <w:pStyle w:val="Heading3"/>
      </w:pPr>
      <w:bookmarkStart w:id="431" w:name="_Toc120596663"/>
      <w:r>
        <w:lastRenderedPageBreak/>
        <w:t>6.52.2</w:t>
      </w:r>
      <w:r>
        <w:tab/>
        <w:t>Procedure</w:t>
      </w:r>
      <w:bookmarkEnd w:id="431"/>
    </w:p>
    <w:p w14:paraId="6896CBC5" w14:textId="77777777" w:rsidR="004802E5" w:rsidRPr="006B3373" w:rsidRDefault="004802E5" w:rsidP="00AA7698">
      <w:pPr>
        <w:pStyle w:val="TH"/>
      </w:pPr>
      <w:r w:rsidRPr="006B3373">
        <w:rPr>
          <w:noProof/>
          <w:lang w:eastAsia="zh-CN"/>
        </w:rPr>
        <w:object w:dxaOrig="9375" w:dyaOrig="3660" w14:anchorId="480AFCF3">
          <v:shape id="_x0000_i1106" type="#_x0000_t75" style="width:468.95pt;height:183.45pt" o:ole="">
            <v:imagedata r:id="rId171" o:title="" cropbottom="31825f"/>
          </v:shape>
          <o:OLEObject Type="Embed" ProgID="Word.Picture.8" ShapeID="_x0000_i1106" DrawAspect="Content" ObjectID="_1731232560" r:id="rId172"/>
        </w:object>
      </w:r>
    </w:p>
    <w:p w14:paraId="0333CF08" w14:textId="4B438105" w:rsidR="004802E5" w:rsidRDefault="004802E5" w:rsidP="006B3373">
      <w:pPr>
        <w:pStyle w:val="TF"/>
      </w:pPr>
      <w:r>
        <w:t>Figure</w:t>
      </w:r>
      <w:r w:rsidR="00C37D07">
        <w:t xml:space="preserve"> </w:t>
      </w:r>
      <w:r>
        <w:t>6.52.2-1: Procedure of AF obtaining target DNAI</w:t>
      </w:r>
    </w:p>
    <w:p w14:paraId="759A0812" w14:textId="21DC8605" w:rsidR="004802E5" w:rsidRDefault="004802E5" w:rsidP="006B3373">
      <w:pPr>
        <w:pStyle w:val="B1"/>
      </w:pPr>
      <w:r>
        <w:t>1.</w:t>
      </w:r>
      <w:r>
        <w:tab/>
        <w:t>The AF has the requirement to obtain target DNAI, and creates an AF request, which may include the following information to 5GC, in order to request for target DNAI:</w:t>
      </w:r>
    </w:p>
    <w:p w14:paraId="31349427" w14:textId="33C5FEAA" w:rsidR="004802E5" w:rsidRDefault="004802E5" w:rsidP="006B3373">
      <w:pPr>
        <w:pStyle w:val="B2"/>
      </w:pPr>
      <w:r>
        <w:t>-</w:t>
      </w:r>
      <w:r>
        <w:tab/>
        <w:t>EHE information</w:t>
      </w:r>
      <w:r w:rsidR="00AA4759">
        <w:t>, i</w:t>
      </w:r>
      <w:r>
        <w:t>ncluding one or more of the following:</w:t>
      </w:r>
    </w:p>
    <w:p w14:paraId="49245F14" w14:textId="6A24AFA7" w:rsidR="004802E5" w:rsidRDefault="004802E5" w:rsidP="006B3373">
      <w:pPr>
        <w:pStyle w:val="B3"/>
      </w:pPr>
      <w:r>
        <w:t>-</w:t>
      </w:r>
      <w:r>
        <w:tab/>
        <w:t>EAS IP address/IP range</w:t>
      </w:r>
      <w:r w:rsidR="00AA4759">
        <w:t>: t</w:t>
      </w:r>
      <w:r>
        <w:t>he IP address or IP range of the requested EAS</w:t>
      </w:r>
      <w:r w:rsidR="00AA4759">
        <w:t>;</w:t>
      </w:r>
    </w:p>
    <w:p w14:paraId="136063FA" w14:textId="62DC41CC" w:rsidR="004802E5" w:rsidRDefault="004802E5" w:rsidP="006B3373">
      <w:pPr>
        <w:pStyle w:val="B3"/>
      </w:pPr>
      <w:r>
        <w:t>-</w:t>
      </w:r>
      <w:r>
        <w:tab/>
        <w:t>FQDN(s)</w:t>
      </w:r>
      <w:r w:rsidR="00AA4759">
        <w:t>: t</w:t>
      </w:r>
      <w:r>
        <w:t>he FQDN (list) of the requested EAS</w:t>
      </w:r>
      <w:r w:rsidR="00AA4759">
        <w:t>;</w:t>
      </w:r>
    </w:p>
    <w:p w14:paraId="73E81BE6" w14:textId="2EDB628B" w:rsidR="004802E5" w:rsidRDefault="004802E5" w:rsidP="006B3373">
      <w:pPr>
        <w:pStyle w:val="B3"/>
      </w:pPr>
      <w:r>
        <w:t>-</w:t>
      </w:r>
      <w:r>
        <w:tab/>
        <w:t>(Local) DNS server information</w:t>
      </w:r>
      <w:r w:rsidR="00AA4759">
        <w:t>: t</w:t>
      </w:r>
      <w:r>
        <w:t>he (L-)DNS server address for each DNAI.</w:t>
      </w:r>
    </w:p>
    <w:p w14:paraId="2A833B98" w14:textId="7C471FE3" w:rsidR="004802E5" w:rsidRDefault="004802E5" w:rsidP="006B3373">
      <w:pPr>
        <w:pStyle w:val="B2"/>
      </w:pPr>
      <w:r>
        <w:t>-</w:t>
      </w:r>
      <w:r>
        <w:tab/>
        <w:t>DNN(s)</w:t>
      </w:r>
      <w:r w:rsidR="00AA4759">
        <w:t>: t</w:t>
      </w:r>
      <w:r>
        <w:t>he DNN(s) related to the requested EAS</w:t>
      </w:r>
      <w:r w:rsidR="00AA4759">
        <w:t>;</w:t>
      </w:r>
    </w:p>
    <w:p w14:paraId="07920592" w14:textId="3DB31BBA" w:rsidR="004802E5" w:rsidRPr="00E133D1" w:rsidRDefault="004802E5" w:rsidP="006B3373">
      <w:pPr>
        <w:pStyle w:val="B2"/>
      </w:pPr>
      <w:r>
        <w:t>-</w:t>
      </w:r>
      <w:r>
        <w:tab/>
      </w:r>
      <w:r w:rsidRPr="00AA4759">
        <w:t>S-NSSAI(s)</w:t>
      </w:r>
      <w:r w:rsidR="00AA4759" w:rsidRPr="00E133D1">
        <w:t xml:space="preserve"> (o</w:t>
      </w:r>
      <w:r w:rsidRPr="00E133D1">
        <w:t>ptional</w:t>
      </w:r>
      <w:r w:rsidR="00AA4759" w:rsidRPr="006B3373">
        <w:t>): t</w:t>
      </w:r>
      <w:r w:rsidRPr="00AA4759">
        <w:t>he S-NSSAI(s) related to the requested EAS.</w:t>
      </w:r>
    </w:p>
    <w:p w14:paraId="07EC733B" w14:textId="77777777" w:rsidR="004802E5" w:rsidRPr="00E133D1" w:rsidRDefault="004802E5" w:rsidP="006B3373">
      <w:pPr>
        <w:pStyle w:val="B1"/>
      </w:pPr>
      <w:r w:rsidRPr="00E133D1">
        <w:t>2.</w:t>
      </w:r>
      <w:r w:rsidRPr="00E133D1">
        <w:tab/>
        <w:t xml:space="preserve">The AF invokes </w:t>
      </w:r>
      <w:proofErr w:type="spellStart"/>
      <w:r w:rsidRPr="00E133D1">
        <w:t>Nnef_EASDeployment_Query</w:t>
      </w:r>
      <w:proofErr w:type="spellEnd"/>
      <w:r w:rsidRPr="00E133D1">
        <w:t xml:space="preserve"> Request service to send its request to the NEF. The NEF authorizes the AF request.</w:t>
      </w:r>
    </w:p>
    <w:p w14:paraId="150D52F6" w14:textId="5900DC62" w:rsidR="004802E5" w:rsidRPr="00AA7698" w:rsidRDefault="004802E5" w:rsidP="006B3373">
      <w:pPr>
        <w:pStyle w:val="B1"/>
      </w:pPr>
      <w:r w:rsidRPr="00AA7698">
        <w:tab/>
        <w:t>The NEF may determine the target DNAI by local configuration, or obtain the DNAI from UDR, as described in steps 3-4.</w:t>
      </w:r>
    </w:p>
    <w:p w14:paraId="3B346782" w14:textId="77777777" w:rsidR="004802E5" w:rsidRPr="00AA7698" w:rsidRDefault="004802E5" w:rsidP="006B3373">
      <w:pPr>
        <w:pStyle w:val="B1"/>
      </w:pPr>
      <w:r w:rsidRPr="00AA7698">
        <w:t>3.</w:t>
      </w:r>
      <w:r w:rsidRPr="00AA7698">
        <w:tab/>
        <w:t xml:space="preserve">The NEF invokes </w:t>
      </w:r>
      <w:proofErr w:type="spellStart"/>
      <w:r w:rsidRPr="00AA7698">
        <w:t>Nudr_DM_Query</w:t>
      </w:r>
      <w:proofErr w:type="spellEnd"/>
      <w:r w:rsidRPr="00AA7698">
        <w:t xml:space="preserve"> Request service to request for target DNAI, including information received in the AF request.</w:t>
      </w:r>
    </w:p>
    <w:p w14:paraId="6473AC48" w14:textId="77777777" w:rsidR="004802E5" w:rsidRPr="00AA7698" w:rsidRDefault="004802E5" w:rsidP="006B3373">
      <w:pPr>
        <w:pStyle w:val="B1"/>
      </w:pPr>
      <w:r w:rsidRPr="00AA7698">
        <w:t>4.</w:t>
      </w:r>
      <w:r w:rsidRPr="00AA7698">
        <w:tab/>
        <w:t xml:space="preserve">The UDR sends </w:t>
      </w:r>
      <w:proofErr w:type="spellStart"/>
      <w:r w:rsidRPr="00AA7698">
        <w:t>Nudr_DM_Query</w:t>
      </w:r>
      <w:proofErr w:type="spellEnd"/>
      <w:r w:rsidRPr="00AA7698">
        <w:t xml:space="preserve"> Response to the NEF, including the target DNAI.</w:t>
      </w:r>
    </w:p>
    <w:p w14:paraId="44A53FFD" w14:textId="77777777" w:rsidR="004802E5" w:rsidRPr="00AA7698" w:rsidRDefault="004802E5" w:rsidP="006B3373">
      <w:pPr>
        <w:pStyle w:val="B1"/>
      </w:pPr>
      <w:r w:rsidRPr="00AA7698">
        <w:t>5.</w:t>
      </w:r>
      <w:r w:rsidRPr="00AA7698">
        <w:tab/>
        <w:t xml:space="preserve">The NEF sends </w:t>
      </w:r>
      <w:proofErr w:type="spellStart"/>
      <w:r w:rsidRPr="00AA7698">
        <w:t>Nnef_EASDeployment_Query</w:t>
      </w:r>
      <w:proofErr w:type="spellEnd"/>
      <w:r w:rsidRPr="00AA7698">
        <w:t xml:space="preserve"> Response to the AF, including the target DNAI.</w:t>
      </w:r>
    </w:p>
    <w:p w14:paraId="1294B417" w14:textId="44C46F3E" w:rsidR="004802E5" w:rsidRPr="00AA7698" w:rsidRDefault="004802E5" w:rsidP="006B3373">
      <w:pPr>
        <w:pStyle w:val="Heading3"/>
      </w:pPr>
      <w:bookmarkStart w:id="432" w:name="_Toc120596664"/>
      <w:r w:rsidRPr="00AA7698">
        <w:t>6.52.3</w:t>
      </w:r>
      <w:r w:rsidR="000E3D53">
        <w:tab/>
      </w:r>
      <w:r w:rsidRPr="00AA7698">
        <w:t>Impacts on services, entities and interfaces</w:t>
      </w:r>
      <w:bookmarkEnd w:id="432"/>
    </w:p>
    <w:p w14:paraId="6DCD8E66" w14:textId="77777777" w:rsidR="004802E5" w:rsidRPr="00AA7698" w:rsidRDefault="004802E5" w:rsidP="004802E5">
      <w:r w:rsidRPr="00AA7698">
        <w:t>AF:</w:t>
      </w:r>
    </w:p>
    <w:p w14:paraId="01DCDA2A" w14:textId="308F813B" w:rsidR="004802E5" w:rsidRPr="00E133D1" w:rsidRDefault="004802E5" w:rsidP="006B3373">
      <w:pPr>
        <w:pStyle w:val="B1"/>
      </w:pPr>
      <w:r w:rsidRPr="00AA7698">
        <w:t>-</w:t>
      </w:r>
      <w:r w:rsidRPr="00AA7698">
        <w:tab/>
      </w:r>
      <w:r w:rsidR="00AA4759" w:rsidRPr="00AA7698">
        <w:t>p</w:t>
      </w:r>
      <w:r w:rsidRPr="00AA7698">
        <w:t>rovide</w:t>
      </w:r>
      <w:r w:rsidR="00AA4759" w:rsidRPr="006B3373">
        <w:t>s</w:t>
      </w:r>
      <w:r w:rsidRPr="00AA4759">
        <w:t xml:space="preserve"> EHE information (described in clause 6.52</w:t>
      </w:r>
      <w:r w:rsidRPr="00E133D1">
        <w:t xml:space="preserve">.2), DNN(s), S-NSSAI(s) via invoking </w:t>
      </w:r>
      <w:proofErr w:type="spellStart"/>
      <w:r w:rsidRPr="00E133D1">
        <w:t>Nnef_EASDeployment_Query</w:t>
      </w:r>
      <w:proofErr w:type="spellEnd"/>
      <w:r w:rsidRPr="00E133D1">
        <w:t xml:space="preserve"> service.</w:t>
      </w:r>
    </w:p>
    <w:p w14:paraId="10AA4185" w14:textId="77777777" w:rsidR="004802E5" w:rsidRPr="00E133D1" w:rsidRDefault="004802E5" w:rsidP="004802E5">
      <w:r w:rsidRPr="00E133D1">
        <w:t>NEF:</w:t>
      </w:r>
    </w:p>
    <w:p w14:paraId="6EA05100" w14:textId="7D30D03F" w:rsidR="004802E5" w:rsidRPr="00AA4759" w:rsidRDefault="004802E5" w:rsidP="006B3373">
      <w:pPr>
        <w:pStyle w:val="B1"/>
      </w:pPr>
      <w:r w:rsidRPr="00E133D1">
        <w:t>-</w:t>
      </w:r>
      <w:r w:rsidRPr="00E133D1">
        <w:tab/>
      </w:r>
      <w:r w:rsidR="00AA4759" w:rsidRPr="00AA7698">
        <w:t>p</w:t>
      </w:r>
      <w:r w:rsidRPr="00AA7698">
        <w:t>rovide</w:t>
      </w:r>
      <w:r w:rsidR="00AA4759" w:rsidRPr="006B3373">
        <w:t>s</w:t>
      </w:r>
      <w:r w:rsidRPr="00AA4759">
        <w:t xml:space="preserve"> target DNAI in </w:t>
      </w:r>
      <w:proofErr w:type="spellStart"/>
      <w:r w:rsidRPr="00AA4759">
        <w:t>Nnef_EASDeployment_Query</w:t>
      </w:r>
      <w:proofErr w:type="spellEnd"/>
      <w:r w:rsidRPr="00AA4759">
        <w:t xml:space="preserve"> Response</w:t>
      </w:r>
      <w:r w:rsidR="00AA4759" w:rsidRPr="00AA4759">
        <w:t>;</w:t>
      </w:r>
    </w:p>
    <w:p w14:paraId="17505AFF" w14:textId="5F682403" w:rsidR="004802E5" w:rsidRDefault="004802E5" w:rsidP="006B3373">
      <w:pPr>
        <w:pStyle w:val="B1"/>
      </w:pPr>
      <w:r w:rsidRPr="00E133D1">
        <w:t>-</w:t>
      </w:r>
      <w:r w:rsidRPr="00E133D1">
        <w:tab/>
      </w:r>
      <w:r w:rsidR="00AA4759" w:rsidRPr="00E133D1">
        <w:t>r</w:t>
      </w:r>
      <w:r w:rsidRPr="00E133D1">
        <w:t>equest</w:t>
      </w:r>
      <w:r w:rsidR="00AA4759" w:rsidRPr="006B3373">
        <w:t>s</w:t>
      </w:r>
      <w:r w:rsidRPr="00AA4759">
        <w:t xml:space="preserve"> DNAI information</w:t>
      </w:r>
      <w:r>
        <w:t xml:space="preserve"> (described in clause 6.52.2) via invoking </w:t>
      </w:r>
      <w:proofErr w:type="spellStart"/>
      <w:r>
        <w:t>Nudr_DM_Query</w:t>
      </w:r>
      <w:proofErr w:type="spellEnd"/>
      <w:r>
        <w:t xml:space="preserve"> service.</w:t>
      </w:r>
    </w:p>
    <w:p w14:paraId="00BFB4FE" w14:textId="77777777" w:rsidR="004802E5" w:rsidRDefault="004802E5" w:rsidP="004802E5">
      <w:r>
        <w:t>UDR:</w:t>
      </w:r>
    </w:p>
    <w:p w14:paraId="67DF15CE" w14:textId="3305D471" w:rsidR="004802E5" w:rsidRDefault="004802E5" w:rsidP="006B3373">
      <w:pPr>
        <w:pStyle w:val="B1"/>
      </w:pPr>
      <w:r>
        <w:t>-</w:t>
      </w:r>
      <w:r>
        <w:tab/>
      </w:r>
      <w:r w:rsidR="00AA4759" w:rsidRPr="00AA4759">
        <w:t>p</w:t>
      </w:r>
      <w:r w:rsidRPr="00E133D1">
        <w:t>rovide</w:t>
      </w:r>
      <w:r w:rsidR="00AA4759" w:rsidRPr="006B3373">
        <w:t>s</w:t>
      </w:r>
      <w:r w:rsidRPr="00AA4759">
        <w:t xml:space="preserve"> targe</w:t>
      </w:r>
      <w:r>
        <w:t xml:space="preserve">t DNAI in </w:t>
      </w:r>
      <w:proofErr w:type="spellStart"/>
      <w:r>
        <w:t>Nudr_DM_Query</w:t>
      </w:r>
      <w:proofErr w:type="spellEnd"/>
      <w:r>
        <w:t xml:space="preserve"> Response.</w:t>
      </w:r>
    </w:p>
    <w:p w14:paraId="7BB9C269" w14:textId="3C6EA0C7" w:rsidR="00E533CE" w:rsidRDefault="00E533CE" w:rsidP="00AD0AC1">
      <w:pPr>
        <w:pStyle w:val="Heading2"/>
      </w:pPr>
      <w:bookmarkStart w:id="433" w:name="historyclause"/>
      <w:bookmarkStart w:id="434" w:name="sol53"/>
      <w:bookmarkStart w:id="435" w:name="_Toc120596665"/>
      <w:bookmarkEnd w:id="433"/>
      <w:bookmarkEnd w:id="434"/>
      <w:r>
        <w:lastRenderedPageBreak/>
        <w:t>6.53</w:t>
      </w:r>
      <w:r>
        <w:tab/>
        <w:t>Solution 53 (KI#1): EDC</w:t>
      </w:r>
      <w:r w:rsidR="00805E15">
        <w:t>-</w:t>
      </w:r>
      <w:r>
        <w:t>based EAS discovery for HR PDU Session with S</w:t>
      </w:r>
      <w:r w:rsidR="00805E15">
        <w:t>ession</w:t>
      </w:r>
      <w:r w:rsidR="00846DEB">
        <w:t xml:space="preserve"> </w:t>
      </w:r>
      <w:r>
        <w:t>B</w:t>
      </w:r>
      <w:r w:rsidR="00805E15">
        <w:t>reakout</w:t>
      </w:r>
      <w:bookmarkEnd w:id="435"/>
    </w:p>
    <w:p w14:paraId="20644077" w14:textId="152C95A4" w:rsidR="00E533CE" w:rsidRDefault="00E533CE" w:rsidP="00AD0AC1">
      <w:pPr>
        <w:pStyle w:val="Heading3"/>
      </w:pPr>
      <w:bookmarkStart w:id="436" w:name="_Toc120596666"/>
      <w:r>
        <w:t>6.</w:t>
      </w:r>
      <w:r w:rsidR="00846DEB">
        <w:t>53</w:t>
      </w:r>
      <w:r>
        <w:t>.1</w:t>
      </w:r>
      <w:r>
        <w:tab/>
        <w:t>High level description</w:t>
      </w:r>
      <w:bookmarkEnd w:id="436"/>
    </w:p>
    <w:p w14:paraId="4109D4B2" w14:textId="098D3268" w:rsidR="00E533CE" w:rsidRDefault="00E533CE" w:rsidP="00E533CE">
      <w:r>
        <w:t>This solution is based on Solution 25 (see clause</w:t>
      </w:r>
      <w:r w:rsidR="00846DEB">
        <w:t> </w:t>
      </w:r>
      <w:r>
        <w:t>6.25) and enables the UE to select which DNS resolver (between H-EASDF/H-DNS resolver and V-EASDF) to be used for a certain application. The solution works as follows:</w:t>
      </w:r>
    </w:p>
    <w:p w14:paraId="313184BC" w14:textId="026A75AE" w:rsidR="00E533CE" w:rsidRDefault="00E533CE" w:rsidP="00AD0AC1">
      <w:pPr>
        <w:pStyle w:val="B1"/>
      </w:pPr>
      <w:r>
        <w:t>1.</w:t>
      </w:r>
      <w:r>
        <w:tab/>
        <w:t xml:space="preserve">During the PDU Session Establishment/Modification, the H-SMF provides via </w:t>
      </w:r>
      <w:proofErr w:type="spellStart"/>
      <w:r>
        <w:t>ePCO</w:t>
      </w:r>
      <w:proofErr w:type="spellEnd"/>
      <w:r>
        <w:t xml:space="preserve"> the UE with both the H-EASDF/H-DNS resolver</w:t>
      </w:r>
      <w:r w:rsidR="00AD0AC1">
        <w:t>'</w:t>
      </w:r>
      <w:r>
        <w:t>s IP address (as per Rel-17) and the V-EASDF</w:t>
      </w:r>
      <w:r w:rsidR="00AD0AC1">
        <w:t>'</w:t>
      </w:r>
      <w:r>
        <w:t>s IP address. In addition, the H-SMF may include a preference indication indicating which one of the two DNS resolvers the HPLMN would like the UE to use. If no preference indication is included, it means that the HPLMN does not have a preference.</w:t>
      </w:r>
    </w:p>
    <w:p w14:paraId="53BDF27E" w14:textId="726F5D34" w:rsidR="00E533CE" w:rsidRDefault="00E533CE" w:rsidP="00AD0AC1">
      <w:pPr>
        <w:pStyle w:val="NO"/>
      </w:pPr>
      <w:r>
        <w:t>NOTE</w:t>
      </w:r>
      <w:r w:rsidR="00846DEB">
        <w:t> </w:t>
      </w:r>
      <w:r>
        <w:t>1:</w:t>
      </w:r>
      <w:r>
        <w:tab/>
        <w:t xml:space="preserve">For backward compatibility, if the H-SMF includes only one IP address in the </w:t>
      </w:r>
      <w:proofErr w:type="spellStart"/>
      <w:r>
        <w:t>ePCO</w:t>
      </w:r>
      <w:proofErr w:type="spellEnd"/>
      <w:r>
        <w:t xml:space="preserve"> (i.e</w:t>
      </w:r>
      <w:r w:rsidR="00AD0AC1">
        <w:t>.</w:t>
      </w:r>
      <w:r>
        <w:t xml:space="preserve"> the one of the H-EASDF/-HDNS resolver), then the UE behaves as per Rel-17 (see EDC functionality in </w:t>
      </w:r>
      <w:r w:rsidR="00500153">
        <w:t>TS 23.548 [</w:t>
      </w:r>
      <w:r w:rsidR="00805E15">
        <w:t>3]</w:t>
      </w:r>
      <w:r>
        <w:t xml:space="preserve"> clauses</w:t>
      </w:r>
      <w:r w:rsidR="00846DEB">
        <w:t> </w:t>
      </w:r>
      <w:r>
        <w:t xml:space="preserve">5.2.1 and 6.2.4). In that case the H-SMF </w:t>
      </w:r>
      <w:r w:rsidR="00805E15">
        <w:t>will</w:t>
      </w:r>
      <w:r>
        <w:t xml:space="preserve"> not include in the preference indication in the </w:t>
      </w:r>
      <w:proofErr w:type="spellStart"/>
      <w:r>
        <w:t>ePCO</w:t>
      </w:r>
      <w:proofErr w:type="spellEnd"/>
      <w:r>
        <w:t>.</w:t>
      </w:r>
    </w:p>
    <w:p w14:paraId="390CAF94" w14:textId="6A1D6EC4" w:rsidR="00E533CE" w:rsidRDefault="00E533CE" w:rsidP="00AD0AC1">
      <w:pPr>
        <w:pStyle w:val="NO"/>
      </w:pPr>
      <w:r>
        <w:t>NOTE</w:t>
      </w:r>
      <w:r w:rsidR="00846DEB">
        <w:t> </w:t>
      </w:r>
      <w:r>
        <w:t>2:</w:t>
      </w:r>
      <w:r>
        <w:tab/>
        <w:t>As described in Solution 25</w:t>
      </w:r>
      <w:r w:rsidR="00846DEB">
        <w:t xml:space="preserve"> </w:t>
      </w:r>
      <w:r w:rsidR="00805E15" w:rsidRPr="00805E15">
        <w:t>in clause</w:t>
      </w:r>
      <w:r w:rsidR="00805E15">
        <w:t> </w:t>
      </w:r>
      <w:r w:rsidR="00805E15" w:rsidRPr="00805E15">
        <w:t>6.25</w:t>
      </w:r>
      <w:r>
        <w:t>, this assumes that the V-SMF provides the H-SMF with the IP address of the V-EASDF. The H-SMF can provide the V-SMF with the IP address of the H-EASDF/H-DNS resolver so that, if needed, it can be configured to forward potential unresolvable DNS queries.</w:t>
      </w:r>
    </w:p>
    <w:p w14:paraId="36B89882" w14:textId="6E17775C" w:rsidR="00E533CE" w:rsidRDefault="00E533CE" w:rsidP="00AD0AC1">
      <w:pPr>
        <w:pStyle w:val="B1"/>
      </w:pPr>
      <w:r>
        <w:t>2.</w:t>
      </w:r>
      <w:r>
        <w:tab/>
        <w:t>The EDC functionality in the UE, once received the two addresses, takes the optional preference indication from the HPLMN into account and, based on local logic (e.g</w:t>
      </w:r>
      <w:r w:rsidR="00AD0AC1">
        <w:t>.</w:t>
      </w:r>
      <w:r>
        <w:t xml:space="preserve"> whether a certain application can use Edge Computing services in the VPLMN, user preferences, etc.), selects to use either the H-EASDF/H-DNS resolver (as per Rel-17) or the V-EASDF to resolve a specific DNS query.</w:t>
      </w:r>
    </w:p>
    <w:p w14:paraId="62BF819A" w14:textId="77777777" w:rsidR="00E533CE" w:rsidRDefault="00E533CE" w:rsidP="00AD0AC1">
      <w:pPr>
        <w:pStyle w:val="B1"/>
      </w:pPr>
      <w:r>
        <w:t>3.</w:t>
      </w:r>
      <w:r>
        <w:tab/>
        <w:t>Depending on the selected DNS resolver, the DNS query is sent to the HPLMN or to the VPLMN.</w:t>
      </w:r>
    </w:p>
    <w:p w14:paraId="67DBCAA2" w14:textId="5D76763E" w:rsidR="00E533CE" w:rsidRDefault="00E533CE" w:rsidP="00AD0AC1">
      <w:pPr>
        <w:pStyle w:val="Heading3"/>
      </w:pPr>
      <w:bookmarkStart w:id="437" w:name="_Toc120596667"/>
      <w:r>
        <w:t>6.</w:t>
      </w:r>
      <w:r w:rsidR="00846DEB">
        <w:t>53</w:t>
      </w:r>
      <w:r>
        <w:t>.2</w:t>
      </w:r>
      <w:r>
        <w:tab/>
        <w:t>Procedures</w:t>
      </w:r>
      <w:bookmarkEnd w:id="437"/>
    </w:p>
    <w:p w14:paraId="7B801B28" w14:textId="69ACA092" w:rsidR="00E533CE" w:rsidRDefault="00E533CE" w:rsidP="00E533CE">
      <w:r>
        <w:t>Figure</w:t>
      </w:r>
      <w:r w:rsidR="00846DEB">
        <w:t> </w:t>
      </w:r>
      <w:r>
        <w:t>6.</w:t>
      </w:r>
      <w:r w:rsidR="00846DEB">
        <w:t>53</w:t>
      </w:r>
      <w:r>
        <w:t>.2-1 represents a simplified signalling flow for discovering the EAS in case of HR PDU Session with Session Breakout in the VPLMN.</w:t>
      </w:r>
    </w:p>
    <w:p w14:paraId="43286ED6" w14:textId="6952DCB7" w:rsidR="00E533CE" w:rsidRDefault="00247467" w:rsidP="00AD0AC1">
      <w:pPr>
        <w:pStyle w:val="TH"/>
      </w:pPr>
      <w:r>
        <w:rPr>
          <w:noProof/>
        </w:rPr>
        <w:object w:dxaOrig="9735" w:dyaOrig="9423" w14:anchorId="30F7DBF3">
          <v:shape id="_x0000_i1107" type="#_x0000_t75" style="width:487.1pt;height:471.45pt" o:ole="">
            <v:imagedata r:id="rId173" o:title=""/>
          </v:shape>
          <o:OLEObject Type="Embed" ProgID="Word.Document.12" ShapeID="_x0000_i1107" DrawAspect="Content" ObjectID="_1731232561" r:id="rId174">
            <o:FieldCodes>\s</o:FieldCodes>
          </o:OLEObject>
        </w:object>
      </w:r>
    </w:p>
    <w:p w14:paraId="345BAF31" w14:textId="5A5200FD" w:rsidR="00846DEB" w:rsidRDefault="00846DEB" w:rsidP="00AD0AC1">
      <w:pPr>
        <w:pStyle w:val="TF"/>
      </w:pPr>
      <w:r>
        <w:t>Figure 6.53.2-1: EAS discovery in in case of HR PDU Session with Session Breakout in the VPLMN</w:t>
      </w:r>
    </w:p>
    <w:p w14:paraId="3C5CA82B" w14:textId="292FCF26" w:rsidR="00846DEB" w:rsidRDefault="00846DEB" w:rsidP="00AD0AC1">
      <w:pPr>
        <w:pStyle w:val="B1"/>
      </w:pPr>
      <w:r>
        <w:t>0.</w:t>
      </w:r>
      <w:r>
        <w:tab/>
        <w:t xml:space="preserve">The UE registers to the network and the AMF in the V-PLMN receives an </w:t>
      </w:r>
      <w:r w:rsidR="00AD0AC1">
        <w:t>"</w:t>
      </w:r>
      <w:r>
        <w:t>HR-SBO allowed</w:t>
      </w:r>
      <w:r w:rsidR="00AD0AC1">
        <w:t>"</w:t>
      </w:r>
      <w:r>
        <w:t xml:space="preserve"> indication.</w:t>
      </w:r>
    </w:p>
    <w:p w14:paraId="36A5142E" w14:textId="2AF34201" w:rsidR="00846DEB" w:rsidRDefault="00846DEB" w:rsidP="00846DEB">
      <w:pPr>
        <w:pStyle w:val="B1"/>
      </w:pPr>
      <w:r>
        <w:t>1-2.</w:t>
      </w:r>
      <w:r>
        <w:tab/>
        <w:t xml:space="preserve">At PDU Session establishment request, the V-PLMN CN decides to establish a Session Breakout for the HR PDU Session. This is possible because the H-PLMN previously sent the </w:t>
      </w:r>
      <w:r w:rsidR="00AD0AC1">
        <w:t>"</w:t>
      </w:r>
      <w:r>
        <w:t>HR-SBO allowed</w:t>
      </w:r>
      <w:r w:rsidR="00AD0AC1">
        <w:t>"</w:t>
      </w:r>
      <w:r>
        <w:t xml:space="preserve"> indication. The V-SMF sends to the H-SMF the address of the V-EASDF.</w:t>
      </w:r>
    </w:p>
    <w:p w14:paraId="49AC4A65" w14:textId="4CE1252F" w:rsidR="00846DEB" w:rsidRDefault="00846DEB" w:rsidP="00AD0AC1">
      <w:pPr>
        <w:pStyle w:val="NO"/>
      </w:pPr>
      <w:r>
        <w:t>NOTE</w:t>
      </w:r>
      <w:r w:rsidR="00247467">
        <w:t> </w:t>
      </w:r>
      <w:r>
        <w:t>1:</w:t>
      </w:r>
      <w:r>
        <w:tab/>
        <w:t>If the V-SMF does not include the V-EASDF</w:t>
      </w:r>
      <w:r w:rsidR="00AD0AC1">
        <w:t>'</w:t>
      </w:r>
      <w:r>
        <w:t>s IP address in step 2</w:t>
      </w:r>
      <w:r w:rsidR="00805E15">
        <w:t>,</w:t>
      </w:r>
      <w:r>
        <w:t xml:space="preserve"> it means that the V-PLMN does not want to establish a Session Breakout for the HR PDU session and the following steps do not apply.</w:t>
      </w:r>
    </w:p>
    <w:p w14:paraId="71AED72F" w14:textId="1C32F15C" w:rsidR="00846DEB" w:rsidRDefault="00846DEB" w:rsidP="00AD0AC1">
      <w:pPr>
        <w:pStyle w:val="B1"/>
      </w:pPr>
      <w:r>
        <w:t>3-4.</w:t>
      </w:r>
      <w:r>
        <w:tab/>
        <w:t>The H-SMF retrieves the subscription/policy information from the UDM and create the DNS context in the H-EASDF.</w:t>
      </w:r>
    </w:p>
    <w:p w14:paraId="5B8225C0" w14:textId="77777777" w:rsidR="00846DEB" w:rsidRDefault="00846DEB" w:rsidP="00AD0AC1">
      <w:pPr>
        <w:pStyle w:val="B1"/>
      </w:pPr>
      <w:r>
        <w:t>5.</w:t>
      </w:r>
      <w:r>
        <w:tab/>
        <w:t xml:space="preserve">The H-SMF sends </w:t>
      </w:r>
      <w:proofErr w:type="spellStart"/>
      <w:r>
        <w:t>Nsmf_PDUSession_Create</w:t>
      </w:r>
      <w:proofErr w:type="spellEnd"/>
      <w:r>
        <w:t xml:space="preserve"> Response to the V-SMF. H-SMF provides H-EASDF reachability/IP address to VPLMN. The DNS server information in the </w:t>
      </w:r>
      <w:proofErr w:type="spellStart"/>
      <w:r>
        <w:t>ePCO</w:t>
      </w:r>
      <w:proofErr w:type="spellEnd"/>
      <w:r>
        <w:t xml:space="preserve"> includes both the:</w:t>
      </w:r>
    </w:p>
    <w:p w14:paraId="2AEF245F" w14:textId="37951CB7" w:rsidR="00846DEB" w:rsidRDefault="00846DEB" w:rsidP="00AD0AC1">
      <w:pPr>
        <w:pStyle w:val="B2"/>
      </w:pPr>
      <w:r>
        <w:t>a.</w:t>
      </w:r>
      <w:r>
        <w:tab/>
        <w:t>H-EASDF/H-DNS resolver</w:t>
      </w:r>
      <w:r w:rsidR="00AD0AC1">
        <w:t>'</w:t>
      </w:r>
      <w:r>
        <w:t>s IP address</w:t>
      </w:r>
      <w:r w:rsidR="00805E15">
        <w:t>;</w:t>
      </w:r>
      <w:r>
        <w:t xml:space="preserve"> and</w:t>
      </w:r>
    </w:p>
    <w:p w14:paraId="33532063" w14:textId="0EEF1BB5" w:rsidR="00846DEB" w:rsidRDefault="00846DEB" w:rsidP="00AD0AC1">
      <w:pPr>
        <w:pStyle w:val="B2"/>
      </w:pPr>
      <w:r>
        <w:t>b.</w:t>
      </w:r>
      <w:r>
        <w:tab/>
        <w:t>V-EASDF</w:t>
      </w:r>
      <w:r w:rsidR="00AD0AC1">
        <w:t>'</w:t>
      </w:r>
      <w:r>
        <w:t>s IP address.</w:t>
      </w:r>
    </w:p>
    <w:p w14:paraId="170E4192" w14:textId="733A948A" w:rsidR="00846DEB" w:rsidRDefault="00846DEB" w:rsidP="00AD0AC1">
      <w:pPr>
        <w:pStyle w:val="B1"/>
      </w:pPr>
      <w:r>
        <w:lastRenderedPageBreak/>
        <w:tab/>
        <w:t xml:space="preserve">The H-SMF may include in the </w:t>
      </w:r>
      <w:proofErr w:type="spellStart"/>
      <w:r>
        <w:t>ePCO</w:t>
      </w:r>
      <w:proofErr w:type="spellEnd"/>
      <w:r>
        <w:t xml:space="preserve"> an indication of which DNS resolver the HPLMN prefers the UE to use for resolving the DNS query. If no preference indication is included in the </w:t>
      </w:r>
      <w:proofErr w:type="spellStart"/>
      <w:r>
        <w:t>ePCO</w:t>
      </w:r>
      <w:proofErr w:type="spellEnd"/>
      <w:r w:rsidR="00805E15">
        <w:t>,</w:t>
      </w:r>
      <w:r>
        <w:t xml:space="preserve"> it means that the HPLMN has no preference. The preference indication may be:</w:t>
      </w:r>
    </w:p>
    <w:p w14:paraId="18F63C15" w14:textId="77777777" w:rsidR="00846DEB" w:rsidRDefault="00846DEB" w:rsidP="00AD0AC1">
      <w:pPr>
        <w:pStyle w:val="B2"/>
      </w:pPr>
      <w:r>
        <w:t>-</w:t>
      </w:r>
      <w:r>
        <w:tab/>
        <w:t>preference to use the H-EASDF/H-DNS resolver,</w:t>
      </w:r>
    </w:p>
    <w:p w14:paraId="396BB464" w14:textId="77777777" w:rsidR="00846DEB" w:rsidRDefault="00846DEB" w:rsidP="00AD0AC1">
      <w:pPr>
        <w:pStyle w:val="B2"/>
      </w:pPr>
      <w:r>
        <w:t>-</w:t>
      </w:r>
      <w:r>
        <w:tab/>
        <w:t>preference to use the V-EASDF.</w:t>
      </w:r>
    </w:p>
    <w:p w14:paraId="73F43418" w14:textId="37A7D779" w:rsidR="00846DEB" w:rsidRDefault="00846DEB" w:rsidP="00AD0AC1">
      <w:pPr>
        <w:pStyle w:val="NO"/>
      </w:pPr>
      <w:r>
        <w:t>NOTE</w:t>
      </w:r>
      <w:r w:rsidR="00247467">
        <w:t> </w:t>
      </w:r>
      <w:r>
        <w:t>2:</w:t>
      </w:r>
      <w:r>
        <w:tab/>
        <w:t xml:space="preserve">For backward compatibility, if the H-SMF includes only one IP address in the </w:t>
      </w:r>
      <w:proofErr w:type="spellStart"/>
      <w:r>
        <w:t>ePCO</w:t>
      </w:r>
      <w:proofErr w:type="spellEnd"/>
      <w:r>
        <w:t xml:space="preserve"> (i.e</w:t>
      </w:r>
      <w:r w:rsidR="00AD0AC1">
        <w:t>.</w:t>
      </w:r>
      <w:r>
        <w:t xml:space="preserve"> the one of the H-EASDF/-HDNS resolver), then the UE behaves as per Rel-17 (see EDC functionality in </w:t>
      </w:r>
      <w:r w:rsidR="00500153">
        <w:t>TS 23.548 [</w:t>
      </w:r>
      <w:r w:rsidR="00805E15">
        <w:t>3]</w:t>
      </w:r>
      <w:r>
        <w:t xml:space="preserve"> clauses 5.2.1 and 6.2.4). In that case the H-SMF </w:t>
      </w:r>
      <w:r w:rsidR="00805E15">
        <w:t>will</w:t>
      </w:r>
      <w:r>
        <w:t xml:space="preserve"> not include in the preference indication in the </w:t>
      </w:r>
      <w:proofErr w:type="spellStart"/>
      <w:r>
        <w:t>ePCO</w:t>
      </w:r>
      <w:proofErr w:type="spellEnd"/>
      <w:r>
        <w:t>.</w:t>
      </w:r>
    </w:p>
    <w:p w14:paraId="7A7F7FC4" w14:textId="0FC62282" w:rsidR="00846DEB" w:rsidRDefault="00846DEB" w:rsidP="00AD0AC1">
      <w:pPr>
        <w:pStyle w:val="B1"/>
      </w:pPr>
      <w:r>
        <w:t>6-8.</w:t>
      </w:r>
      <w:r>
        <w:tab/>
        <w:t>The V-SMF inserts the UL-CL/BP and local PSA, creates the DNS context in the V-EASDF and forward</w:t>
      </w:r>
      <w:r w:rsidR="00805E15">
        <w:t>s</w:t>
      </w:r>
      <w:r>
        <w:t xml:space="preserve"> the PDU Session Establishment Accept message to the UE including the addresses of both V- and H-EASDF and the preference indication from the H-PLMN.</w:t>
      </w:r>
    </w:p>
    <w:p w14:paraId="08557692" w14:textId="77777777" w:rsidR="00846DEB" w:rsidRPr="00AD0AC1" w:rsidRDefault="00846DEB" w:rsidP="00AD0AC1">
      <w:pPr>
        <w:pStyle w:val="B1"/>
        <w:rPr>
          <w:b/>
        </w:rPr>
      </w:pPr>
      <w:r w:rsidRPr="00AD0AC1">
        <w:rPr>
          <w:b/>
        </w:rPr>
        <w:t>Option A</w:t>
      </w:r>
    </w:p>
    <w:p w14:paraId="51B275F6" w14:textId="632BD5DA" w:rsidR="00846DEB" w:rsidRDefault="00846DEB" w:rsidP="00AD0AC1">
      <w:pPr>
        <w:pStyle w:val="B1"/>
      </w:pPr>
      <w:r>
        <w:t>9A.</w:t>
      </w:r>
      <w:r>
        <w:tab/>
        <w:t>The EDC functionality in the UE takes the optional preference indication from the H-SMF into account and, based on local logic, it selects to use the V-EASDF as resolver for the DNS queries.</w:t>
      </w:r>
    </w:p>
    <w:p w14:paraId="46643DAD" w14:textId="1E2B5372" w:rsidR="00846DEB" w:rsidRDefault="00846DEB" w:rsidP="00AD0AC1">
      <w:pPr>
        <w:pStyle w:val="B1"/>
      </w:pPr>
      <w:r>
        <w:t>10A.</w:t>
      </w:r>
      <w:r>
        <w:tab/>
        <w:t>The UE sends the DNS query to the V-EASDF</w:t>
      </w:r>
      <w:r w:rsidR="00805E15">
        <w:t>.</w:t>
      </w:r>
    </w:p>
    <w:p w14:paraId="0E9EF17D" w14:textId="671C5F86" w:rsidR="00846DEB" w:rsidRDefault="00846DEB" w:rsidP="00AD0AC1">
      <w:pPr>
        <w:pStyle w:val="B1"/>
      </w:pPr>
      <w:r>
        <w:t>11.A</w:t>
      </w:r>
      <w:r>
        <w:tab/>
        <w:t>The DNS query triggers step</w:t>
      </w:r>
      <w:r w:rsidR="00805E15">
        <w:t>s</w:t>
      </w:r>
      <w:r>
        <w:t xml:space="preserve"> 8-18 of </w:t>
      </w:r>
      <w:r w:rsidR="00500153">
        <w:t>TS 23.548 [</w:t>
      </w:r>
      <w:r w:rsidR="00805E15">
        <w:t>3]</w:t>
      </w:r>
      <w:r>
        <w:t xml:space="preserve"> clause 6.2.3.2.2 executed in the in V-PLMN. If UL-CL/local PSA have been inserted in step 6, then it is not executed now.</w:t>
      </w:r>
    </w:p>
    <w:p w14:paraId="427D9B70" w14:textId="55A250CE" w:rsidR="00846DEB" w:rsidRDefault="00846DEB" w:rsidP="00AD0AC1">
      <w:pPr>
        <w:pStyle w:val="B1"/>
      </w:pPr>
      <w:r>
        <w:t>12.</w:t>
      </w:r>
      <w:r w:rsidR="00805E15">
        <w:t>A</w:t>
      </w:r>
      <w:r>
        <w:tab/>
        <w:t>The V-EASDF resolves the DNS query and sends the DNS response to the UE</w:t>
      </w:r>
      <w:r w:rsidR="00805E15">
        <w:t>.</w:t>
      </w:r>
    </w:p>
    <w:p w14:paraId="67C0EEE7" w14:textId="77777777" w:rsidR="00846DEB" w:rsidRPr="00AD0AC1" w:rsidRDefault="00846DEB" w:rsidP="00AD0AC1">
      <w:pPr>
        <w:pStyle w:val="B1"/>
        <w:rPr>
          <w:b/>
        </w:rPr>
      </w:pPr>
      <w:r w:rsidRPr="00AD0AC1">
        <w:rPr>
          <w:b/>
        </w:rPr>
        <w:t>Option B</w:t>
      </w:r>
    </w:p>
    <w:p w14:paraId="6F9A153E" w14:textId="609C8F89" w:rsidR="00846DEB" w:rsidRDefault="00846DEB" w:rsidP="00AD0AC1">
      <w:pPr>
        <w:pStyle w:val="B1"/>
      </w:pPr>
      <w:r>
        <w:t>9B.</w:t>
      </w:r>
      <w:r>
        <w:tab/>
        <w:t>The EDC functionality in the UE takes the optional preference indication from the H-SMF into account and, based on local logic, it selects to use the H-EASDF/H-DNS resolver (i.e</w:t>
      </w:r>
      <w:r w:rsidR="00AD0AC1">
        <w:t>.</w:t>
      </w:r>
      <w:r>
        <w:t xml:space="preserve"> the address indicated as per Rel-17) as resolver for the DNS queries.</w:t>
      </w:r>
    </w:p>
    <w:p w14:paraId="052DD8FF" w14:textId="0C2B7D8F" w:rsidR="00846DEB" w:rsidRDefault="00846DEB" w:rsidP="00AD0AC1">
      <w:pPr>
        <w:pStyle w:val="B1"/>
      </w:pPr>
      <w:r>
        <w:t>10B.</w:t>
      </w:r>
      <w:r>
        <w:tab/>
        <w:t>The UE sends the DNS query to the H-EASDF/H-DNS resolver.</w:t>
      </w:r>
    </w:p>
    <w:p w14:paraId="4AEA70A6" w14:textId="747179A4" w:rsidR="00846DEB" w:rsidRDefault="00846DEB" w:rsidP="00AD0AC1">
      <w:pPr>
        <w:pStyle w:val="B1"/>
      </w:pPr>
      <w:r>
        <w:t>11B</w:t>
      </w:r>
      <w:r w:rsidR="00805E15">
        <w:t>.</w:t>
      </w:r>
      <w:r>
        <w:tab/>
        <w:t>The DNS query triggers step</w:t>
      </w:r>
      <w:r w:rsidR="00805E15">
        <w:t>s</w:t>
      </w:r>
      <w:r>
        <w:t xml:space="preserve"> 8-18 of </w:t>
      </w:r>
      <w:r w:rsidR="00500153">
        <w:t>TS 23.548 [</w:t>
      </w:r>
      <w:r w:rsidR="00805E15">
        <w:t>3]</w:t>
      </w:r>
      <w:r>
        <w:t xml:space="preserve"> clause 6.2.3.2.2 executed in the in H-PLMN.</w:t>
      </w:r>
    </w:p>
    <w:p w14:paraId="1EF06B1F" w14:textId="31AD2D88" w:rsidR="00846DEB" w:rsidRDefault="00846DEB" w:rsidP="00AD0AC1">
      <w:pPr>
        <w:pStyle w:val="B1"/>
      </w:pPr>
      <w:r>
        <w:t>12B</w:t>
      </w:r>
      <w:r w:rsidR="00805E15">
        <w:t>.</w:t>
      </w:r>
      <w:r>
        <w:tab/>
        <w:t>The H-EASDF/H-DNS resolver resolves the DNS query and sends the DNS response to the UE</w:t>
      </w:r>
      <w:r w:rsidR="00805E15">
        <w:t>.</w:t>
      </w:r>
    </w:p>
    <w:p w14:paraId="084A3D70" w14:textId="681D1747" w:rsidR="00846DEB" w:rsidRDefault="00846DEB" w:rsidP="00AD0AC1">
      <w:pPr>
        <w:pStyle w:val="Heading3"/>
      </w:pPr>
      <w:bookmarkStart w:id="438" w:name="_Toc120596668"/>
      <w:r>
        <w:t>6.53.3</w:t>
      </w:r>
      <w:r>
        <w:tab/>
        <w:t>Impacts on services, entities and interfaces</w:t>
      </w:r>
      <w:bookmarkEnd w:id="438"/>
    </w:p>
    <w:p w14:paraId="23239581" w14:textId="77777777" w:rsidR="00846DEB" w:rsidRDefault="00846DEB" w:rsidP="00846DEB">
      <w:r>
        <w:t>H-SMF:</w:t>
      </w:r>
    </w:p>
    <w:p w14:paraId="272B48F6" w14:textId="4C9F77C0" w:rsidR="00846DEB" w:rsidRDefault="00846DEB" w:rsidP="00AD0AC1">
      <w:pPr>
        <w:pStyle w:val="B1"/>
      </w:pPr>
      <w:r>
        <w:t>-</w:t>
      </w:r>
      <w:r>
        <w:tab/>
      </w:r>
      <w:r w:rsidR="00805E15">
        <w:t>s</w:t>
      </w:r>
      <w:r>
        <w:t>end</w:t>
      </w:r>
      <w:r w:rsidR="00805E15">
        <w:t>s</w:t>
      </w:r>
      <w:r>
        <w:t xml:space="preserve"> authorization for </w:t>
      </w:r>
      <w:r w:rsidR="00AD0AC1">
        <w:t>"</w:t>
      </w:r>
      <w:r>
        <w:t>HR-LBO</w:t>
      </w:r>
      <w:r w:rsidR="00AD0AC1">
        <w:t>"</w:t>
      </w:r>
      <w:r>
        <w:t xml:space="preserve"> to V-EASDF</w:t>
      </w:r>
      <w:r w:rsidR="00805E15">
        <w:t>;</w:t>
      </w:r>
    </w:p>
    <w:p w14:paraId="429AC9B4" w14:textId="3538AF6B" w:rsidR="00846DEB" w:rsidRDefault="00846DEB" w:rsidP="00AD0AC1">
      <w:pPr>
        <w:pStyle w:val="B1"/>
      </w:pPr>
      <w:r>
        <w:t>-</w:t>
      </w:r>
      <w:r>
        <w:tab/>
      </w:r>
      <w:r w:rsidR="00805E15">
        <w:t>s</w:t>
      </w:r>
      <w:r>
        <w:t>end</w:t>
      </w:r>
      <w:r w:rsidR="00805E15">
        <w:t>s</w:t>
      </w:r>
      <w:r>
        <w:t xml:space="preserve"> H-EASDF/H-DNS resolver</w:t>
      </w:r>
      <w:r w:rsidR="00AD0AC1">
        <w:t>'</w:t>
      </w:r>
      <w:r>
        <w:t>s IP address to V-SMF to configure the V-EASDF, if needed</w:t>
      </w:r>
      <w:r w:rsidR="00805E15">
        <w:t>;</w:t>
      </w:r>
    </w:p>
    <w:p w14:paraId="4738CB0B" w14:textId="113E9DE9" w:rsidR="00846DEB" w:rsidRDefault="00846DEB" w:rsidP="00AD0AC1">
      <w:pPr>
        <w:pStyle w:val="B1"/>
      </w:pPr>
      <w:r>
        <w:t>-</w:t>
      </w:r>
      <w:r>
        <w:tab/>
      </w:r>
      <w:r w:rsidR="00805E15">
        <w:t>p</w:t>
      </w:r>
      <w:r>
        <w:t xml:space="preserve">rovides to the UE address of H-EASDF/H-DNS Resolver and of V-EASDF (via </w:t>
      </w:r>
      <w:proofErr w:type="spellStart"/>
      <w:r>
        <w:t>ePCO</w:t>
      </w:r>
      <w:proofErr w:type="spellEnd"/>
      <w:r>
        <w:t>)</w:t>
      </w:r>
      <w:r w:rsidR="00805E15">
        <w:t>;</w:t>
      </w:r>
    </w:p>
    <w:p w14:paraId="68D237DD" w14:textId="585C572C" w:rsidR="00846DEB" w:rsidRDefault="00846DEB" w:rsidP="00AD0AC1">
      <w:pPr>
        <w:pStyle w:val="B1"/>
      </w:pPr>
      <w:r>
        <w:t>-</w:t>
      </w:r>
      <w:r>
        <w:tab/>
      </w:r>
      <w:r w:rsidR="00805E15">
        <w:t>o</w:t>
      </w:r>
      <w:r>
        <w:t xml:space="preserve">ptionally provides to the UE preference on which address to use for DNS resolution (via </w:t>
      </w:r>
      <w:proofErr w:type="spellStart"/>
      <w:r>
        <w:t>ePCO</w:t>
      </w:r>
      <w:proofErr w:type="spellEnd"/>
      <w:r>
        <w:t>).</w:t>
      </w:r>
    </w:p>
    <w:p w14:paraId="63B61571" w14:textId="77777777" w:rsidR="00846DEB" w:rsidRDefault="00846DEB" w:rsidP="00846DEB">
      <w:r>
        <w:t>V-SMF:</w:t>
      </w:r>
    </w:p>
    <w:p w14:paraId="5B616910" w14:textId="348ED500" w:rsidR="00846DEB" w:rsidRDefault="00846DEB" w:rsidP="00AD0AC1">
      <w:pPr>
        <w:pStyle w:val="B1"/>
      </w:pPr>
      <w:r>
        <w:t>-</w:t>
      </w:r>
      <w:r>
        <w:tab/>
      </w:r>
      <w:r w:rsidR="00805E15">
        <w:t>i</w:t>
      </w:r>
      <w:r>
        <w:t>ndicat</w:t>
      </w:r>
      <w:r w:rsidR="00805E15">
        <w:t>es</w:t>
      </w:r>
      <w:r>
        <w:t xml:space="preserve"> support for EC and providing V-EASDF IP address to H-SMF;</w:t>
      </w:r>
    </w:p>
    <w:p w14:paraId="430882EC" w14:textId="00771E35" w:rsidR="00846DEB" w:rsidRDefault="00846DEB" w:rsidP="00AD0AC1">
      <w:pPr>
        <w:pStyle w:val="B1"/>
      </w:pPr>
      <w:r>
        <w:t>-</w:t>
      </w:r>
      <w:r>
        <w:tab/>
      </w:r>
      <w:r w:rsidR="00805E15">
        <w:t>s</w:t>
      </w:r>
      <w:r>
        <w:t>upport</w:t>
      </w:r>
      <w:r w:rsidR="00805E15">
        <w:t>s</w:t>
      </w:r>
      <w:r>
        <w:t xml:space="preserve"> interaction with V-EASDF using </w:t>
      </w:r>
      <w:proofErr w:type="spellStart"/>
      <w:r>
        <w:t>Neasdf</w:t>
      </w:r>
      <w:proofErr w:type="spellEnd"/>
      <w:r>
        <w:t xml:space="preserve"> interface.</w:t>
      </w:r>
    </w:p>
    <w:p w14:paraId="38937818" w14:textId="77777777" w:rsidR="00846DEB" w:rsidRDefault="00846DEB" w:rsidP="00846DEB">
      <w:r>
        <w:t>UE:</w:t>
      </w:r>
    </w:p>
    <w:p w14:paraId="0C72FAD4" w14:textId="0EBBEDC3" w:rsidR="00846DEB" w:rsidRDefault="00846DEB" w:rsidP="00AD0AC1">
      <w:pPr>
        <w:pStyle w:val="B1"/>
      </w:pPr>
      <w:r>
        <w:t>-</w:t>
      </w:r>
      <w:r>
        <w:tab/>
      </w:r>
      <w:r w:rsidR="00805E15">
        <w:t>i</w:t>
      </w:r>
      <w:r>
        <w:t>ndicates capability to CN</w:t>
      </w:r>
      <w:r w:rsidR="00805E15">
        <w:t>;</w:t>
      </w:r>
    </w:p>
    <w:p w14:paraId="320D3CC8" w14:textId="699C54C8" w:rsidR="00846DEB" w:rsidRDefault="00846DEB" w:rsidP="00AD0AC1">
      <w:pPr>
        <w:pStyle w:val="B1"/>
      </w:pPr>
      <w:r>
        <w:t>-</w:t>
      </w:r>
      <w:r>
        <w:tab/>
      </w:r>
      <w:r w:rsidR="00805E15">
        <w:t>r</w:t>
      </w:r>
      <w:r>
        <w:t xml:space="preserve">eceives in </w:t>
      </w:r>
      <w:proofErr w:type="spellStart"/>
      <w:r>
        <w:t>ePCO</w:t>
      </w:r>
      <w:proofErr w:type="spellEnd"/>
      <w:r>
        <w:t xml:space="preserve"> two IP addresses and preference indication</w:t>
      </w:r>
      <w:r w:rsidR="00805E15">
        <w:t>;</w:t>
      </w:r>
    </w:p>
    <w:p w14:paraId="315644ED" w14:textId="75A69A5F" w:rsidR="00E533CE" w:rsidRDefault="00846DEB" w:rsidP="00AD0AC1">
      <w:pPr>
        <w:pStyle w:val="B1"/>
      </w:pPr>
      <w:r>
        <w:t>-</w:t>
      </w:r>
      <w:r>
        <w:tab/>
      </w:r>
      <w:r w:rsidR="00805E15">
        <w:t>c</w:t>
      </w:r>
      <w:r>
        <w:t>onsiders precedence indication when selecting IP address for DNS resolution.</w:t>
      </w:r>
    </w:p>
    <w:p w14:paraId="18A1975A" w14:textId="72F580F7" w:rsidR="002B20C0" w:rsidRDefault="002B20C0" w:rsidP="00AD0AC1">
      <w:pPr>
        <w:pStyle w:val="Heading2"/>
      </w:pPr>
      <w:bookmarkStart w:id="439" w:name="sol54"/>
      <w:bookmarkStart w:id="440" w:name="_Toc120596669"/>
      <w:bookmarkEnd w:id="439"/>
      <w:r>
        <w:lastRenderedPageBreak/>
        <w:t>6.54</w:t>
      </w:r>
      <w:r>
        <w:tab/>
      </w:r>
      <w:r w:rsidR="00805E15">
        <w:t>S</w:t>
      </w:r>
      <w:r>
        <w:t xml:space="preserve">olution 54 </w:t>
      </w:r>
      <w:r w:rsidR="00805E15">
        <w:t>(KI#4)</w:t>
      </w:r>
      <w:r>
        <w:t>: PCF controlling common DNAI</w:t>
      </w:r>
      <w:bookmarkEnd w:id="440"/>
    </w:p>
    <w:p w14:paraId="0A380F72" w14:textId="428AC0E1" w:rsidR="002B20C0" w:rsidRDefault="002B20C0" w:rsidP="00AD0AC1">
      <w:pPr>
        <w:pStyle w:val="Heading3"/>
      </w:pPr>
      <w:bookmarkStart w:id="441" w:name="_Toc120596670"/>
      <w:r>
        <w:t>6.54.1</w:t>
      </w:r>
      <w:r>
        <w:tab/>
        <w:t>Description</w:t>
      </w:r>
      <w:bookmarkEnd w:id="441"/>
    </w:p>
    <w:p w14:paraId="7B96622F" w14:textId="1490F2F5" w:rsidR="002B20C0" w:rsidRDefault="002B20C0" w:rsidP="002B20C0">
      <w:r>
        <w:t>This solution addresses KI#4</w:t>
      </w:r>
      <w:r w:rsidR="00805E15">
        <w:t>.</w:t>
      </w:r>
      <w:r>
        <w:t xml:space="preserve"> The solution addresses how 5GC can select a common DNAI for a set of UEs</w:t>
      </w:r>
      <w:r w:rsidR="00805E15">
        <w:t>.</w:t>
      </w:r>
    </w:p>
    <w:p w14:paraId="5341AF04" w14:textId="35E79FDD" w:rsidR="002B20C0" w:rsidRDefault="002B20C0" w:rsidP="002B20C0">
      <w:r>
        <w:t>It is assumed that the AF/EASs solves the issue with a common EAS for the set of UEs</w:t>
      </w:r>
      <w:r w:rsidR="00805E15">
        <w:t>.</w:t>
      </w:r>
    </w:p>
    <w:p w14:paraId="19E415BB" w14:textId="4841FC51" w:rsidR="002B20C0" w:rsidRDefault="002B20C0" w:rsidP="002B20C0">
      <w:r>
        <w:t>The set of UEs is identified by the AF by the external group ID. It is assumed that the AF creates the UE set (group) by e.g. as per solution 14</w:t>
      </w:r>
      <w:r w:rsidR="00805E15" w:rsidRPr="00AD0AC1">
        <w:t>, in clause 6.14</w:t>
      </w:r>
      <w:r>
        <w:t>.</w:t>
      </w:r>
    </w:p>
    <w:p w14:paraId="5E226246" w14:textId="6087E7BF" w:rsidR="002B20C0" w:rsidRDefault="002B20C0" w:rsidP="00AD0AC1">
      <w:pPr>
        <w:pStyle w:val="Heading3"/>
      </w:pPr>
      <w:bookmarkStart w:id="442" w:name="_Toc120596671"/>
      <w:r>
        <w:t>6.54.2</w:t>
      </w:r>
      <w:r>
        <w:tab/>
      </w:r>
      <w:r w:rsidR="00805E15">
        <w:t>P</w:t>
      </w:r>
      <w:r>
        <w:t>rocedure</w:t>
      </w:r>
      <w:bookmarkEnd w:id="442"/>
    </w:p>
    <w:p w14:paraId="6821123C" w14:textId="40569507" w:rsidR="002B20C0" w:rsidRDefault="002B20C0" w:rsidP="002B20C0">
      <w:r>
        <w:t xml:space="preserve">The AF will request a common DNAI from 5GC in AF influence on routing by indicating correlation of traffic for a group of UEs. The group is identified by the External Group ID, which is translated by 5GC (UDM via NEF) to an </w:t>
      </w:r>
      <w:r w:rsidR="00805E15">
        <w:t>I</w:t>
      </w:r>
      <w:r>
        <w:t xml:space="preserve">nternal </w:t>
      </w:r>
      <w:r w:rsidR="00805E15">
        <w:t>G</w:t>
      </w:r>
      <w:r>
        <w:t xml:space="preserve">roup </w:t>
      </w:r>
      <w:r w:rsidR="00805E15">
        <w:t>ID</w:t>
      </w:r>
      <w:r>
        <w:t>.</w:t>
      </w:r>
    </w:p>
    <w:p w14:paraId="57C57CD5" w14:textId="7F568B38" w:rsidR="002B20C0" w:rsidRDefault="002B20C0" w:rsidP="002B20C0">
      <w:r>
        <w:t xml:space="preserve">The request for influencing traffic ends up in PCF, via UDR, see </w:t>
      </w:r>
      <w:r w:rsidR="00500153">
        <w:t>TS 23.502 [</w:t>
      </w:r>
      <w:r w:rsidR="00805E15">
        <w:t>9</w:t>
      </w:r>
      <w:r>
        <w:t xml:space="preserve">] clause 4.3.6.2. Once PCF has received the request for the group of UEs, it will need to send PCC rules to the concerned PDU sessions. PCF starts with sending the PCC rule via </w:t>
      </w:r>
      <w:proofErr w:type="spellStart"/>
      <w:r>
        <w:t>Npcf_SMPolicyControl_UpdateNotify</w:t>
      </w:r>
      <w:proofErr w:type="spellEnd"/>
      <w:r>
        <w:t xml:space="preserve"> including indication of traffic correlation and the related Internal Group ID to the SMF having most of the PDU </w:t>
      </w:r>
      <w:r w:rsidR="00805E15">
        <w:t>S</w:t>
      </w:r>
      <w:r>
        <w:t xml:space="preserve">essions that should be correlated. SMF determines the common DNAI for the Internal Group and responds with the selected DNAI to the PCF. PCF then sends </w:t>
      </w:r>
      <w:proofErr w:type="spellStart"/>
      <w:r>
        <w:t>Npcf_SMPolicyControl_UpdateNotify</w:t>
      </w:r>
      <w:proofErr w:type="spellEnd"/>
      <w:r>
        <w:t xml:space="preserve"> with indication of traffic correlation, the related Internal Group and selected DNAI to the rest of the PDU </w:t>
      </w:r>
      <w:r w:rsidR="00805E15">
        <w:t>S</w:t>
      </w:r>
      <w:r>
        <w:t>essions for the UEs identified by the Internal Group ID.</w:t>
      </w:r>
    </w:p>
    <w:p w14:paraId="5E58B32A" w14:textId="386DE65E" w:rsidR="002B20C0" w:rsidRDefault="002B20C0" w:rsidP="00AD0AC1">
      <w:pPr>
        <w:pStyle w:val="Heading3"/>
      </w:pPr>
      <w:bookmarkStart w:id="443" w:name="_Toc120596672"/>
      <w:r>
        <w:t>6.54.3</w:t>
      </w:r>
      <w:r>
        <w:tab/>
        <w:t>Impacts on Existing Nodes and Functionality</w:t>
      </w:r>
      <w:bookmarkEnd w:id="443"/>
    </w:p>
    <w:p w14:paraId="4CB07629" w14:textId="77777777" w:rsidR="002B20C0" w:rsidRDefault="002B20C0" w:rsidP="002B20C0">
      <w:r>
        <w:t>SMF:</w:t>
      </w:r>
    </w:p>
    <w:p w14:paraId="66B2FCB7" w14:textId="092A228D" w:rsidR="002B20C0" w:rsidRDefault="00805E15" w:rsidP="00AD0AC1">
      <w:pPr>
        <w:pStyle w:val="B1"/>
      </w:pPr>
      <w:r>
        <w:t>-</w:t>
      </w:r>
      <w:r w:rsidR="002B20C0">
        <w:tab/>
      </w:r>
      <w:r>
        <w:t>s</w:t>
      </w:r>
      <w:r w:rsidR="002B20C0">
        <w:t>elect</w:t>
      </w:r>
      <w:r>
        <w:t>s</w:t>
      </w:r>
      <w:r w:rsidR="002B20C0">
        <w:t xml:space="preserve"> common DNAI</w:t>
      </w:r>
      <w:r>
        <w:t>,</w:t>
      </w:r>
      <w:r w:rsidR="002B20C0">
        <w:t xml:space="preserve"> </w:t>
      </w:r>
      <w:r>
        <w:t>g</w:t>
      </w:r>
      <w:r w:rsidR="002B20C0">
        <w:t>ive</w:t>
      </w:r>
      <w:r>
        <w:t>s</w:t>
      </w:r>
      <w:r w:rsidR="002B20C0">
        <w:t xml:space="preserve"> it to PCF, use</w:t>
      </w:r>
      <w:r>
        <w:t>s</w:t>
      </w:r>
      <w:r w:rsidR="002B20C0">
        <w:t xml:space="preserve"> selected DNAI when ordered from PCF.</w:t>
      </w:r>
    </w:p>
    <w:p w14:paraId="19046DAF" w14:textId="77777777" w:rsidR="002B20C0" w:rsidRDefault="002B20C0" w:rsidP="002B20C0">
      <w:r>
        <w:t>PCF:</w:t>
      </w:r>
    </w:p>
    <w:p w14:paraId="572A5E00" w14:textId="7AE70802" w:rsidR="002B20C0" w:rsidRDefault="00805E15" w:rsidP="00AD0AC1">
      <w:pPr>
        <w:pStyle w:val="B1"/>
      </w:pPr>
      <w:r>
        <w:t>-</w:t>
      </w:r>
      <w:r w:rsidR="002B20C0">
        <w:tab/>
      </w:r>
      <w:r>
        <w:t>s</w:t>
      </w:r>
      <w:r w:rsidR="002B20C0">
        <w:t>elect</w:t>
      </w:r>
      <w:r>
        <w:t>s</w:t>
      </w:r>
      <w:r w:rsidR="002B20C0">
        <w:t xml:space="preserve"> the SMF with most PDU </w:t>
      </w:r>
      <w:r>
        <w:t>S</w:t>
      </w:r>
      <w:r w:rsidR="002B20C0">
        <w:t>ession</w:t>
      </w:r>
      <w:r>
        <w:t>s</w:t>
      </w:r>
      <w:r w:rsidR="002B20C0">
        <w:t xml:space="preserve"> for the concerned group of UEs, </w:t>
      </w:r>
      <w:r>
        <w:t>r</w:t>
      </w:r>
      <w:r w:rsidR="002B20C0">
        <w:t>eceiv</w:t>
      </w:r>
      <w:r>
        <w:t>es</w:t>
      </w:r>
      <w:r w:rsidR="002B20C0">
        <w:t xml:space="preserve"> and send</w:t>
      </w:r>
      <w:r>
        <w:t>s</w:t>
      </w:r>
      <w:r w:rsidR="002B20C0">
        <w:t xml:space="preserve"> selected DNAI.</w:t>
      </w:r>
    </w:p>
    <w:p w14:paraId="7CE57F74" w14:textId="71A459FE" w:rsidR="002B20C0" w:rsidRDefault="002B20C0" w:rsidP="00AD0AC1">
      <w:pPr>
        <w:pStyle w:val="Heading2"/>
      </w:pPr>
      <w:bookmarkStart w:id="444" w:name="sol55"/>
      <w:bookmarkStart w:id="445" w:name="_Toc120596673"/>
      <w:bookmarkEnd w:id="444"/>
      <w:r>
        <w:t>6.55</w:t>
      </w:r>
      <w:r>
        <w:tab/>
        <w:t xml:space="preserve">Solution 55 </w:t>
      </w:r>
      <w:r w:rsidR="00805E15">
        <w:t>(</w:t>
      </w:r>
      <w:r>
        <w:t>KI#5</w:t>
      </w:r>
      <w:r w:rsidR="00805E15">
        <w:t>)</w:t>
      </w:r>
      <w:r>
        <w:t>: Access the shared EAS via N9 tunnel</w:t>
      </w:r>
      <w:bookmarkEnd w:id="445"/>
    </w:p>
    <w:p w14:paraId="0B578439" w14:textId="6768E0F5" w:rsidR="002B20C0" w:rsidRDefault="002B20C0" w:rsidP="00AD0AC1">
      <w:pPr>
        <w:pStyle w:val="Heading3"/>
      </w:pPr>
      <w:bookmarkStart w:id="446" w:name="_Toc120596674"/>
      <w:r>
        <w:t>6.55.1</w:t>
      </w:r>
      <w:r>
        <w:tab/>
        <w:t>Description</w:t>
      </w:r>
      <w:bookmarkEnd w:id="446"/>
    </w:p>
    <w:p w14:paraId="37783495" w14:textId="744277E9" w:rsidR="002B20C0" w:rsidRDefault="002B20C0" w:rsidP="002B20C0">
      <w:r>
        <w:t>As indicated in LS S2-2203633 </w:t>
      </w:r>
      <w:r w:rsidR="00805E15">
        <w:t>[20]</w:t>
      </w:r>
      <w:r>
        <w:t>, the 5GAA has requirements to allow a PLMN to use EHE resources shared by another MNO appropriately, i.e. allow a UE in PLMN B to access efficiently the EAS in PLMN A located in close proximity and route the UE traffic to the identified EAS.</w:t>
      </w:r>
    </w:p>
    <w:p w14:paraId="1986029C" w14:textId="75113C3A" w:rsidR="002B20C0" w:rsidRDefault="00805E15" w:rsidP="002B20C0">
      <w:r>
        <w:t>As</w:t>
      </w:r>
      <w:r w:rsidR="002B20C0">
        <w:t xml:space="preserve"> some of the MNO</w:t>
      </w:r>
      <w:r>
        <w:t>s</w:t>
      </w:r>
      <w:r w:rsidR="002B20C0">
        <w:t xml:space="preserve"> do </w:t>
      </w:r>
      <w:r>
        <w:t>not</w:t>
      </w:r>
      <w:r w:rsidR="002B20C0">
        <w:t xml:space="preserve"> have local edge resource</w:t>
      </w:r>
      <w:r>
        <w:t>s</w:t>
      </w:r>
      <w:r w:rsidR="002B20C0">
        <w:t xml:space="preserve">, in order to consume the edge service from other PLMN, the issues </w:t>
      </w:r>
      <w:r>
        <w:t>below</w:t>
      </w:r>
      <w:r w:rsidR="002B20C0">
        <w:t xml:space="preserve"> should be resolved:</w:t>
      </w:r>
    </w:p>
    <w:p w14:paraId="451EE347" w14:textId="68B75E15" w:rsidR="002B20C0" w:rsidRDefault="002B20C0" w:rsidP="00AD0AC1">
      <w:pPr>
        <w:pStyle w:val="B1"/>
      </w:pPr>
      <w:r>
        <w:t>-</w:t>
      </w:r>
      <w:r>
        <w:tab/>
      </w:r>
      <w:r w:rsidR="00805E15">
        <w:t>h</w:t>
      </w:r>
      <w:r>
        <w:t xml:space="preserve">ow </w:t>
      </w:r>
      <w:r w:rsidR="00805E15">
        <w:t>can</w:t>
      </w:r>
      <w:r>
        <w:t xml:space="preserve"> the UE in PLMN B discover the EAS deployed in PLMN A by </w:t>
      </w:r>
      <w:r w:rsidR="00805E15">
        <w:t>a</w:t>
      </w:r>
      <w:r>
        <w:t xml:space="preserve"> 3GPP</w:t>
      </w:r>
      <w:r w:rsidR="00805E15">
        <w:t>-</w:t>
      </w:r>
      <w:r>
        <w:t>defined mechanism</w:t>
      </w:r>
      <w:r w:rsidR="00805E15">
        <w:t>;</w:t>
      </w:r>
    </w:p>
    <w:p w14:paraId="4D01F502" w14:textId="4BDBD626" w:rsidR="002B20C0" w:rsidRDefault="002B20C0" w:rsidP="00AD0AC1">
      <w:pPr>
        <w:pStyle w:val="B1"/>
      </w:pPr>
      <w:r>
        <w:t>-</w:t>
      </w:r>
      <w:r>
        <w:tab/>
      </w:r>
      <w:r w:rsidR="00805E15">
        <w:t>a</w:t>
      </w:r>
      <w:r>
        <w:t xml:space="preserve">fter </w:t>
      </w:r>
      <w:r w:rsidR="00805E15">
        <w:t>having</w:t>
      </w:r>
      <w:r>
        <w:t xml:space="preserve"> determined the EAS IP address deployed in PLMN A, how to determine the target DNAI</w:t>
      </w:r>
      <w:r w:rsidR="00805E15">
        <w:t>.</w:t>
      </w:r>
      <w:r>
        <w:t xml:space="preserve"> The EAS deployed in PLMN A may refer to the target DNAI defined in PLMN A, and the SMF in PLMN B </w:t>
      </w:r>
      <w:r w:rsidR="00805E15">
        <w:t>cannot</w:t>
      </w:r>
      <w:r>
        <w:t xml:space="preserve"> directly determine the target DNAI</w:t>
      </w:r>
      <w:r w:rsidR="00805E15">
        <w:t>;</w:t>
      </w:r>
    </w:p>
    <w:p w14:paraId="5F211BE0" w14:textId="46373D3A" w:rsidR="002B20C0" w:rsidRDefault="002B20C0" w:rsidP="00AD0AC1">
      <w:pPr>
        <w:pStyle w:val="B1"/>
      </w:pPr>
      <w:r>
        <w:t>-</w:t>
      </w:r>
      <w:r>
        <w:tab/>
      </w:r>
      <w:r w:rsidR="00805E15">
        <w:t>h</w:t>
      </w:r>
      <w:r>
        <w:t>ow to select the UPF in PLMN A</w:t>
      </w:r>
      <w:r w:rsidR="00805E15">
        <w:t>.</w:t>
      </w:r>
      <w:r>
        <w:t xml:space="preserve"> In order to access the EAS deployed in PLMN A, the PLMN B where the UE </w:t>
      </w:r>
      <w:r w:rsidR="00805E15">
        <w:t>is</w:t>
      </w:r>
      <w:r>
        <w:t xml:space="preserve"> located should trigger the UPF selection in PLMN A and configure the N4 rules and N9 tunnel information to UPF in PLMN A. This procedure refers to the interoperability across PLMN</w:t>
      </w:r>
      <w:r w:rsidR="00805E15">
        <w:t>s</w:t>
      </w:r>
      <w:r>
        <w:t>.</w:t>
      </w:r>
    </w:p>
    <w:p w14:paraId="14374B87" w14:textId="6540B734" w:rsidR="002B20C0" w:rsidRDefault="002B20C0" w:rsidP="00AD0AC1">
      <w:pPr>
        <w:pStyle w:val="Heading3"/>
      </w:pPr>
      <w:bookmarkStart w:id="447" w:name="_Toc120596675"/>
      <w:r>
        <w:lastRenderedPageBreak/>
        <w:t>6.55.2</w:t>
      </w:r>
      <w:r>
        <w:tab/>
        <w:t>Procedure</w:t>
      </w:r>
      <w:bookmarkEnd w:id="447"/>
    </w:p>
    <w:p w14:paraId="285923C8" w14:textId="48352B00" w:rsidR="002B20C0" w:rsidRDefault="002B20C0" w:rsidP="00AD0AC1">
      <w:pPr>
        <w:pStyle w:val="Heading4"/>
      </w:pPr>
      <w:bookmarkStart w:id="448" w:name="_Toc120596676"/>
      <w:r>
        <w:t>6.55.2.1</w:t>
      </w:r>
      <w:r>
        <w:tab/>
        <w:t>Determine target DNAI in PLMN A according to EAS IP address</w:t>
      </w:r>
      <w:bookmarkEnd w:id="448"/>
    </w:p>
    <w:p w14:paraId="7EBE69CC" w14:textId="62D8264F" w:rsidR="002B20C0" w:rsidRDefault="00805E15" w:rsidP="002B20C0">
      <w:r>
        <w:t>As</w:t>
      </w:r>
      <w:r w:rsidR="002B20C0">
        <w:t xml:space="preserve"> the EAS shared by PLMN A can be accessed via N9 tunnel by UE in PLMN B, the target DNAI related to EAS IP address should be determined. The DNAI is used or defined per PLMN, and </w:t>
      </w:r>
      <w:r>
        <w:t>as</w:t>
      </w:r>
      <w:r w:rsidR="002B20C0">
        <w:t xml:space="preserve"> the EAS is deployed in </w:t>
      </w:r>
      <w:r>
        <w:t>an</w:t>
      </w:r>
      <w:r w:rsidR="002B20C0">
        <w:t xml:space="preserve">other PLMN, the SMF in PLMN B </w:t>
      </w:r>
      <w:r>
        <w:t>cannot</w:t>
      </w:r>
      <w:r w:rsidR="002B20C0">
        <w:t xml:space="preserve"> directly determine the target DNAI in PLMN A.</w:t>
      </w:r>
    </w:p>
    <w:p w14:paraId="69EDB583" w14:textId="4ABDD372" w:rsidR="002B20C0" w:rsidRDefault="002B20C0" w:rsidP="002B20C0">
      <w:r>
        <w:t xml:space="preserve">Some information should be provided by PLMN A to assist SMF in PLMN B to determine the target DNAI in PLMN A. The AF in PLMN A can provide such information to AF in PLMN B, which is the application layer procedure. </w:t>
      </w:r>
      <w:r w:rsidR="00805E15">
        <w:t>T</w:t>
      </w:r>
      <w:r>
        <w:t>he AF in PLMN B reuses the EDI procedure</w:t>
      </w:r>
      <w:r w:rsidR="00805E15">
        <w:t>.</w:t>
      </w:r>
    </w:p>
    <w:p w14:paraId="5F594CE9" w14:textId="034E5DD0" w:rsidR="002B20C0" w:rsidRDefault="002B20C0" w:rsidP="002B20C0">
      <w:r>
        <w:t xml:space="preserve">There exists </w:t>
      </w:r>
      <w:r w:rsidR="00805E15">
        <w:t>a</w:t>
      </w:r>
      <w:r>
        <w:t xml:space="preserve"> relationship between the EAS IP address(range)/FQDN and target DNAI in PLMN A. The information used to determine target DNAI in PLMN A are listed in </w:t>
      </w:r>
      <w:r w:rsidR="00805E15">
        <w:t>t</w:t>
      </w:r>
      <w:r>
        <w:t>able 6.55.2.1-1.</w:t>
      </w:r>
    </w:p>
    <w:p w14:paraId="3AA03BA1" w14:textId="13ED8314" w:rsidR="002B20C0" w:rsidRDefault="002B20C0" w:rsidP="00AD0AC1">
      <w:pPr>
        <w:pStyle w:val="TH"/>
      </w:pPr>
      <w:r>
        <w:t>Table 6.55.2.1-1 Mapping table between target DNAI and IP range provided by AF</w:t>
      </w:r>
    </w:p>
    <w:tbl>
      <w:tblPr>
        <w:tblStyle w:val="TableGrid"/>
        <w:tblW w:w="0" w:type="auto"/>
        <w:jc w:val="center"/>
        <w:tblLook w:val="04A0" w:firstRow="1" w:lastRow="0" w:firstColumn="1" w:lastColumn="0" w:noHBand="0" w:noVBand="1"/>
      </w:tblPr>
      <w:tblGrid>
        <w:gridCol w:w="2976"/>
        <w:gridCol w:w="5102"/>
      </w:tblGrid>
      <w:tr w:rsidR="002B20C0" w14:paraId="5BF2F081" w14:textId="77777777" w:rsidTr="00AD0AC1">
        <w:trPr>
          <w:jc w:val="center"/>
        </w:trPr>
        <w:tc>
          <w:tcPr>
            <w:tcW w:w="2976" w:type="dxa"/>
          </w:tcPr>
          <w:p w14:paraId="4A9BFC22" w14:textId="5C93794E" w:rsidR="002B20C0" w:rsidRDefault="002B20C0" w:rsidP="00AD0AC1">
            <w:pPr>
              <w:pStyle w:val="TAH"/>
            </w:pPr>
            <w:r>
              <w:t>Parameters</w:t>
            </w:r>
          </w:p>
        </w:tc>
        <w:tc>
          <w:tcPr>
            <w:tcW w:w="5102" w:type="dxa"/>
          </w:tcPr>
          <w:p w14:paraId="5D247D97" w14:textId="60D80802" w:rsidR="002B20C0" w:rsidRDefault="002B20C0" w:rsidP="00AD0AC1">
            <w:pPr>
              <w:pStyle w:val="TAH"/>
            </w:pPr>
            <w:r>
              <w:t>Description</w:t>
            </w:r>
          </w:p>
        </w:tc>
      </w:tr>
      <w:tr w:rsidR="002B20C0" w14:paraId="1B7E50C1" w14:textId="77777777" w:rsidTr="00AD0AC1">
        <w:trPr>
          <w:jc w:val="center"/>
        </w:trPr>
        <w:tc>
          <w:tcPr>
            <w:tcW w:w="2976" w:type="dxa"/>
          </w:tcPr>
          <w:p w14:paraId="12017F39" w14:textId="53DDA96C" w:rsidR="002B20C0" w:rsidRDefault="002B20C0" w:rsidP="00AD0AC1">
            <w:pPr>
              <w:pStyle w:val="TAL"/>
            </w:pPr>
            <w:r>
              <w:t>IP range/address</w:t>
            </w:r>
          </w:p>
        </w:tc>
        <w:tc>
          <w:tcPr>
            <w:tcW w:w="5102" w:type="dxa"/>
          </w:tcPr>
          <w:p w14:paraId="5E7A78EF" w14:textId="50C58CE9" w:rsidR="002B20C0" w:rsidRDefault="002B20C0" w:rsidP="00AD0AC1">
            <w:pPr>
              <w:pStyle w:val="TAL"/>
            </w:pPr>
            <w:r w:rsidRPr="002B20C0">
              <w:t>Indicates the IP range/address to be converted to the target DNAI</w:t>
            </w:r>
          </w:p>
        </w:tc>
      </w:tr>
      <w:tr w:rsidR="002B20C0" w14:paraId="59E23F0A" w14:textId="77777777" w:rsidTr="00AD0AC1">
        <w:trPr>
          <w:jc w:val="center"/>
        </w:trPr>
        <w:tc>
          <w:tcPr>
            <w:tcW w:w="2976" w:type="dxa"/>
          </w:tcPr>
          <w:p w14:paraId="57ECAD1E" w14:textId="16DC0DAD" w:rsidR="002B20C0" w:rsidRDefault="002B20C0" w:rsidP="00AD0AC1">
            <w:pPr>
              <w:pStyle w:val="TAL"/>
            </w:pPr>
            <w:r>
              <w:t>DNAI</w:t>
            </w:r>
          </w:p>
        </w:tc>
        <w:tc>
          <w:tcPr>
            <w:tcW w:w="5102" w:type="dxa"/>
          </w:tcPr>
          <w:p w14:paraId="2DBA29CC" w14:textId="464E2609" w:rsidR="002B20C0" w:rsidRDefault="002B20C0" w:rsidP="00AD0AC1">
            <w:pPr>
              <w:pStyle w:val="TAL"/>
            </w:pPr>
            <w:r w:rsidRPr="002B20C0">
              <w:t>The target DNAI is equivalent to the IP address/range</w:t>
            </w:r>
          </w:p>
        </w:tc>
      </w:tr>
      <w:tr w:rsidR="002B20C0" w14:paraId="6EE0C7E2" w14:textId="77777777" w:rsidTr="00AD0AC1">
        <w:trPr>
          <w:jc w:val="center"/>
        </w:trPr>
        <w:tc>
          <w:tcPr>
            <w:tcW w:w="2976" w:type="dxa"/>
          </w:tcPr>
          <w:p w14:paraId="57994ADB" w14:textId="44E3B087" w:rsidR="002B20C0" w:rsidRDefault="002B20C0" w:rsidP="00AD0AC1">
            <w:pPr>
              <w:pStyle w:val="TAL"/>
            </w:pPr>
            <w:r>
              <w:t>PLMN ID</w:t>
            </w:r>
          </w:p>
        </w:tc>
        <w:tc>
          <w:tcPr>
            <w:tcW w:w="5102" w:type="dxa"/>
          </w:tcPr>
          <w:p w14:paraId="2ED9A6CD" w14:textId="57DE7058" w:rsidR="002B20C0" w:rsidRDefault="002B20C0" w:rsidP="00AD0AC1">
            <w:pPr>
              <w:pStyle w:val="TAL"/>
            </w:pPr>
            <w:r w:rsidRPr="002B20C0">
              <w:t>Indicates the target DNAI supported in this PLMN</w:t>
            </w:r>
          </w:p>
        </w:tc>
      </w:tr>
    </w:tbl>
    <w:p w14:paraId="0701EE15" w14:textId="77777777" w:rsidR="002B20C0" w:rsidRDefault="002B20C0" w:rsidP="002B20C0"/>
    <w:p w14:paraId="1E1DCCAC" w14:textId="14B22AFB" w:rsidR="002B20C0" w:rsidRDefault="002B20C0" w:rsidP="002B20C0">
      <w:r w:rsidRPr="002B20C0">
        <w:t xml:space="preserve">The procedure </w:t>
      </w:r>
      <w:r w:rsidR="00805E15">
        <w:t>where</w:t>
      </w:r>
      <w:r w:rsidRPr="002B20C0">
        <w:t xml:space="preserve"> AF provides the mapping table to 5GC is in Figure</w:t>
      </w:r>
      <w:r>
        <w:t> </w:t>
      </w:r>
      <w:r w:rsidRPr="002B20C0">
        <w:t>6.</w:t>
      </w:r>
      <w:r>
        <w:t>55</w:t>
      </w:r>
      <w:r w:rsidRPr="002B20C0">
        <w:t>.2.1-1.</w:t>
      </w:r>
    </w:p>
    <w:p w14:paraId="776140ED" w14:textId="77777777" w:rsidR="002B20C0" w:rsidRDefault="002B20C0" w:rsidP="002B20C0">
      <w:pPr>
        <w:pStyle w:val="TH"/>
      </w:pPr>
      <w:r>
        <w:object w:dxaOrig="6741" w:dyaOrig="3231" w14:anchorId="1478BFC2">
          <v:shape id="_x0000_i1108" type="#_x0000_t75" style="width:336.85pt;height:160.9pt" o:ole="">
            <v:imagedata r:id="rId175" o:title=""/>
          </v:shape>
          <o:OLEObject Type="Embed" ProgID="Visio.Drawing.15" ShapeID="_x0000_i1108" DrawAspect="Content" ObjectID="_1731232562" r:id="rId176"/>
        </w:object>
      </w:r>
    </w:p>
    <w:p w14:paraId="5E55BBB9" w14:textId="24F91F48" w:rsidR="002B20C0" w:rsidRDefault="002B20C0" w:rsidP="00AD0AC1">
      <w:pPr>
        <w:pStyle w:val="TF"/>
      </w:pPr>
      <w:r>
        <w:t>Figure 6.55.2.1-1: Mapping table between target DNAI in other PLMN and IP range in the AF procedure</w:t>
      </w:r>
    </w:p>
    <w:p w14:paraId="1A0F9EBF" w14:textId="77777777" w:rsidR="002B20C0" w:rsidRDefault="002B20C0" w:rsidP="00AD0AC1">
      <w:pPr>
        <w:pStyle w:val="B1"/>
      </w:pPr>
      <w:r>
        <w:t>1.</w:t>
      </w:r>
      <w:r>
        <w:tab/>
        <w:t>The AF invokes the service operation to provide the mapping table between target DNAI in other PLMN and EAS IP range/address.</w:t>
      </w:r>
    </w:p>
    <w:p w14:paraId="6449C67F" w14:textId="45DD7DD5" w:rsidR="002B20C0" w:rsidRDefault="002B20C0" w:rsidP="00AD0AC1">
      <w:pPr>
        <w:pStyle w:val="B1"/>
      </w:pPr>
      <w:r>
        <w:t>2.</w:t>
      </w:r>
      <w:r>
        <w:tab/>
        <w:t>NEF checks whether the AF is authorized to perform the request, and authorised to provision the mapping table to UDR based on the operator policies.</w:t>
      </w:r>
    </w:p>
    <w:p w14:paraId="7D50F06B" w14:textId="77777777" w:rsidR="002B20C0" w:rsidRDefault="002B20C0" w:rsidP="00AD0AC1">
      <w:pPr>
        <w:pStyle w:val="B1"/>
      </w:pPr>
      <w:r>
        <w:t>3.</w:t>
      </w:r>
      <w:r>
        <w:tab/>
        <w:t xml:space="preserve">The NEF invokes the </w:t>
      </w:r>
      <w:proofErr w:type="spellStart"/>
      <w:r>
        <w:t>Nudr_DM_Create</w:t>
      </w:r>
      <w:proofErr w:type="spellEnd"/>
      <w:r>
        <w:t>/Update/Delete to the UDR if it is authorized.</w:t>
      </w:r>
    </w:p>
    <w:p w14:paraId="2524237F" w14:textId="5245912A" w:rsidR="002B20C0" w:rsidRDefault="002B20C0" w:rsidP="00AD0AC1">
      <w:pPr>
        <w:pStyle w:val="B1"/>
      </w:pPr>
      <w:r>
        <w:t>4.</w:t>
      </w:r>
      <w:r>
        <w:tab/>
        <w:t xml:space="preserve">The UDR stores/updates/removes the corresponding information and responds a </w:t>
      </w:r>
      <w:proofErr w:type="spellStart"/>
      <w:r>
        <w:t>Nudr_DM_Create</w:t>
      </w:r>
      <w:proofErr w:type="spellEnd"/>
      <w:r>
        <w:t>/Update/Delete Response to the NEF.</w:t>
      </w:r>
    </w:p>
    <w:p w14:paraId="767284E4" w14:textId="77777777" w:rsidR="002B20C0" w:rsidRDefault="002B20C0" w:rsidP="00AD0AC1">
      <w:pPr>
        <w:pStyle w:val="B1"/>
      </w:pPr>
      <w:r>
        <w:t>5.</w:t>
      </w:r>
      <w:r>
        <w:tab/>
        <w:t xml:space="preserve">The NEF sends </w:t>
      </w:r>
      <w:proofErr w:type="spellStart"/>
      <w:r>
        <w:t>Nnef_EASDeployment_Create</w:t>
      </w:r>
      <w:proofErr w:type="spellEnd"/>
      <w:r>
        <w:t>/Update/Delete Response to the AF.</w:t>
      </w:r>
    </w:p>
    <w:p w14:paraId="22612327" w14:textId="53063AEE" w:rsidR="002B20C0" w:rsidRDefault="002B20C0" w:rsidP="00AD0AC1">
      <w:pPr>
        <w:pStyle w:val="Heading4"/>
      </w:pPr>
      <w:bookmarkStart w:id="449" w:name="_Toc120596677"/>
      <w:r>
        <w:t>6.55.2.2</w:t>
      </w:r>
      <w:r>
        <w:tab/>
        <w:t>SMF recovers or obtain the mapping table to determine the target DNAI</w:t>
      </w:r>
      <w:bookmarkEnd w:id="449"/>
    </w:p>
    <w:p w14:paraId="5A53CD48" w14:textId="5B3062ED" w:rsidR="002B20C0" w:rsidRDefault="002B20C0" w:rsidP="002B20C0">
      <w:r>
        <w:t>After receiving the EAS IP address from EASDF, the SMF can</w:t>
      </w:r>
      <w:r w:rsidR="00805E15">
        <w:t>no</w:t>
      </w:r>
      <w:r>
        <w:t>t determine the target DNAI, because this DNAI is referred to the other PLMN ID. So, the SMF should check the mapping table in UDR and convert the received EAS IP address to target DNAI in other PLMN, and trigger the UPF selection in other PLMN.</w:t>
      </w:r>
    </w:p>
    <w:p w14:paraId="5D119E21" w14:textId="77777777" w:rsidR="002B20C0" w:rsidRDefault="002B20C0" w:rsidP="002B20C0">
      <w:pPr>
        <w:pStyle w:val="TH"/>
      </w:pPr>
      <w:r>
        <w:object w:dxaOrig="6741" w:dyaOrig="3801" w14:anchorId="0462CAFA">
          <v:shape id="_x0000_i1109" type="#_x0000_t75" style="width:336.85pt;height:190.95pt" o:ole="">
            <v:imagedata r:id="rId177" o:title=""/>
          </v:shape>
          <o:OLEObject Type="Embed" ProgID="Visio.Drawing.15" ShapeID="_x0000_i1109" DrawAspect="Content" ObjectID="_1731232563" r:id="rId178"/>
        </w:object>
      </w:r>
    </w:p>
    <w:p w14:paraId="660C5903" w14:textId="396790B3" w:rsidR="002B20C0" w:rsidRDefault="002B20C0" w:rsidP="00AD0AC1">
      <w:pPr>
        <w:pStyle w:val="TF"/>
      </w:pPr>
      <w:r>
        <w:t>Figure</w:t>
      </w:r>
      <w:r w:rsidR="00633D52">
        <w:t> </w:t>
      </w:r>
      <w:r>
        <w:t>6.</w:t>
      </w:r>
      <w:r w:rsidR="00633D52">
        <w:t>55</w:t>
      </w:r>
      <w:r>
        <w:t xml:space="preserve">.2.2-1: </w:t>
      </w:r>
      <w:r w:rsidR="00805E15">
        <w:t>SMF r</w:t>
      </w:r>
      <w:r>
        <w:t>ecovers or obtain the mapping table</w:t>
      </w:r>
    </w:p>
    <w:p w14:paraId="02BFA6A8" w14:textId="4384D9F3" w:rsidR="002B20C0" w:rsidRDefault="002B20C0" w:rsidP="00AD0AC1">
      <w:pPr>
        <w:pStyle w:val="B1"/>
      </w:pPr>
      <w:r>
        <w:t>1.</w:t>
      </w:r>
      <w:r>
        <w:tab/>
        <w:t>The SMF receives the EAS IP address from EASDF, but the SMF can</w:t>
      </w:r>
      <w:r w:rsidR="00805E15">
        <w:t>no</w:t>
      </w:r>
      <w:r>
        <w:t xml:space="preserve">t decide the target DNAI according to EAS IP address, because this IP address corresponds to the target DNAI which </w:t>
      </w:r>
      <w:r w:rsidR="00805E15">
        <w:t>is</w:t>
      </w:r>
      <w:r w:rsidR="00633D52">
        <w:t xml:space="preserve"> </w:t>
      </w:r>
      <w:r>
        <w:t xml:space="preserve">supported by </w:t>
      </w:r>
      <w:r w:rsidR="00805E15">
        <w:t>an</w:t>
      </w:r>
      <w:r>
        <w:t>other PLMN.</w:t>
      </w:r>
    </w:p>
    <w:p w14:paraId="0D691C74" w14:textId="04A938A9" w:rsidR="002B20C0" w:rsidRDefault="002B20C0" w:rsidP="00AD0AC1">
      <w:pPr>
        <w:pStyle w:val="B1"/>
      </w:pPr>
      <w:r>
        <w:t>2-3.</w:t>
      </w:r>
      <w:r>
        <w:tab/>
        <w:t>The SMF subscribes to the mapping table Change Notification from the NEF or obtains the mapping table from NEF.</w:t>
      </w:r>
    </w:p>
    <w:p w14:paraId="14754212" w14:textId="77777777" w:rsidR="002B20C0" w:rsidRDefault="002B20C0" w:rsidP="00AD0AC1">
      <w:pPr>
        <w:pStyle w:val="B1"/>
      </w:pPr>
      <w:r>
        <w:t>4-5.</w:t>
      </w:r>
      <w:r>
        <w:tab/>
        <w:t xml:space="preserve">The NEF invokes the </w:t>
      </w:r>
      <w:proofErr w:type="spellStart"/>
      <w:r>
        <w:t>Nudr_DM_Query</w:t>
      </w:r>
      <w:proofErr w:type="spellEnd"/>
      <w:r>
        <w:t>/Subscribe to the UDR for the mapping table.</w:t>
      </w:r>
    </w:p>
    <w:p w14:paraId="7174724B" w14:textId="77777777" w:rsidR="002B20C0" w:rsidRDefault="002B20C0" w:rsidP="00AD0AC1">
      <w:pPr>
        <w:pStyle w:val="B1"/>
      </w:pPr>
      <w:r>
        <w:t>6.</w:t>
      </w:r>
      <w:r>
        <w:tab/>
        <w:t>The NEF sends notification or Response to the SMF for the mapping table between EAS IP address/range and target DNAI.</w:t>
      </w:r>
    </w:p>
    <w:p w14:paraId="1B51AB92" w14:textId="6C994301" w:rsidR="002B20C0" w:rsidRDefault="002B20C0" w:rsidP="00AD0AC1">
      <w:pPr>
        <w:pStyle w:val="Heading4"/>
      </w:pPr>
      <w:bookmarkStart w:id="450" w:name="_Toc120596678"/>
      <w:r>
        <w:t>6.</w:t>
      </w:r>
      <w:r w:rsidR="00633D52">
        <w:t>55</w:t>
      </w:r>
      <w:r>
        <w:t>.2.3</w:t>
      </w:r>
      <w:r>
        <w:tab/>
        <w:t>EAS discovery procedure and access the shared EAS via N9 tunnel</w:t>
      </w:r>
      <w:bookmarkEnd w:id="450"/>
    </w:p>
    <w:p w14:paraId="7825106F" w14:textId="125416EF" w:rsidR="002B20C0" w:rsidRDefault="002B20C0" w:rsidP="002B20C0">
      <w:r>
        <w:t>The EAS deployed in PLMN A can be shared to UE in PLMN B to provide the edge services. PLMN A has already provide</w:t>
      </w:r>
      <w:r w:rsidR="00805E15">
        <w:t>d</w:t>
      </w:r>
      <w:r>
        <w:t xml:space="preserve"> the mapping table between IP address/range and target DNAI in PLMN A as indicated in </w:t>
      </w:r>
      <w:r w:rsidR="00633D52">
        <w:t>clause </w:t>
      </w:r>
      <w:r>
        <w:t>6.</w:t>
      </w:r>
      <w:r w:rsidR="00633D52">
        <w:t>55</w:t>
      </w:r>
      <w:r>
        <w:t>.2.1.</w:t>
      </w:r>
    </w:p>
    <w:p w14:paraId="2DC9D36A" w14:textId="77777777" w:rsidR="00633D52" w:rsidRPr="009352D9" w:rsidRDefault="00633D52" w:rsidP="00633D52">
      <w:pPr>
        <w:pStyle w:val="TH"/>
        <w:rPr>
          <w:rFonts w:eastAsia="Yu Mincho"/>
        </w:rPr>
      </w:pPr>
      <w:r>
        <w:object w:dxaOrig="8421" w:dyaOrig="9791" w14:anchorId="6F5BBF61">
          <v:shape id="_x0000_i1110" type="#_x0000_t75" style="width:420.75pt;height:489.6pt" o:ole="">
            <v:imagedata r:id="rId179" o:title=""/>
          </v:shape>
          <o:OLEObject Type="Embed" ProgID="Visio.Drawing.15" ShapeID="_x0000_i1110" DrawAspect="Content" ObjectID="_1731232564" r:id="rId180"/>
        </w:object>
      </w:r>
    </w:p>
    <w:p w14:paraId="25EF267C" w14:textId="388BE00F" w:rsidR="00633D52" w:rsidRDefault="00633D52" w:rsidP="00AD0AC1">
      <w:pPr>
        <w:pStyle w:val="TF"/>
      </w:pPr>
      <w:r>
        <w:t>Figure 6.55.2.3-1: EAS discovery procedure and access the shared EAS via N9 tunnel</w:t>
      </w:r>
    </w:p>
    <w:p w14:paraId="62A434CB" w14:textId="160D3E08" w:rsidR="00633D52" w:rsidRDefault="00633D52" w:rsidP="00AD0AC1">
      <w:pPr>
        <w:pStyle w:val="B1"/>
      </w:pPr>
      <w:r>
        <w:t>0.</w:t>
      </w:r>
      <w:r>
        <w:tab/>
        <w:t xml:space="preserve">For some of the FQDNs that can only be resolved in the PLMN B. So, the PLMN B can provide the EDI related </w:t>
      </w:r>
      <w:r w:rsidR="00805E15">
        <w:t>to</w:t>
      </w:r>
      <w:r>
        <w:t xml:space="preserve"> </w:t>
      </w:r>
      <w:r w:rsidR="00805E15">
        <w:t>such</w:t>
      </w:r>
      <w:r>
        <w:t xml:space="preserve"> FQDN</w:t>
      </w:r>
      <w:r w:rsidR="00805E15">
        <w:t>s</w:t>
      </w:r>
      <w:r>
        <w:t xml:space="preserve"> to PLMN A.</w:t>
      </w:r>
    </w:p>
    <w:p w14:paraId="508A301A" w14:textId="7055C6A1" w:rsidR="00633D52" w:rsidRDefault="00633D52" w:rsidP="00AD0AC1">
      <w:pPr>
        <w:pStyle w:val="B1"/>
      </w:pPr>
      <w:r>
        <w:t>1-11.</w:t>
      </w:r>
      <w:r>
        <w:tab/>
        <w:t>These procedures are the same as the procedures listed step</w:t>
      </w:r>
      <w:r w:rsidR="00805E15">
        <w:t>s</w:t>
      </w:r>
      <w:r>
        <w:t xml:space="preserve"> 1 to 13 in </w:t>
      </w:r>
      <w:r w:rsidR="00805E15">
        <w:t>f</w:t>
      </w:r>
      <w:r>
        <w:t xml:space="preserve">igure 6.2.3.2.2-1 of </w:t>
      </w:r>
      <w:r w:rsidR="00500153">
        <w:t>TS 23.548 [</w:t>
      </w:r>
      <w:r w:rsidR="00805E15">
        <w:t>3</w:t>
      </w:r>
      <w:r>
        <w:t>] with the exception below:</w:t>
      </w:r>
    </w:p>
    <w:p w14:paraId="606445E9" w14:textId="3CEC9319" w:rsidR="00633D52" w:rsidRDefault="00633D52" w:rsidP="00AD0AC1">
      <w:pPr>
        <w:pStyle w:val="B2"/>
      </w:pPr>
      <w:r>
        <w:t>5-6.</w:t>
      </w:r>
      <w:r>
        <w:tab/>
        <w:t>After receiving the EDI from PLMN B, the SMF retrieves the EDI from UDR via NEF, and configures the DNS message handling rules to EASDF, to handle some of the FQDN</w:t>
      </w:r>
      <w:r w:rsidR="00805E15">
        <w:t>s</w:t>
      </w:r>
      <w:r>
        <w:t xml:space="preserve"> related to PLMN B.</w:t>
      </w:r>
    </w:p>
    <w:p w14:paraId="01DAEE24" w14:textId="1D65EC1D" w:rsidR="00633D52" w:rsidRDefault="00633D52" w:rsidP="00AD0AC1">
      <w:pPr>
        <w:pStyle w:val="B2"/>
      </w:pPr>
      <w:r>
        <w:t>8-11.</w:t>
      </w:r>
      <w:r>
        <w:tab/>
        <w:t xml:space="preserve">If EASDF receives the DNS query which contains </w:t>
      </w:r>
      <w:r w:rsidR="00805E15">
        <w:t>an</w:t>
      </w:r>
      <w:r>
        <w:t xml:space="preserve"> FQDN deployed in PLMN B or PLMN B can resolve, the EASDF reports the FQDN to SMF, the SMF recovers the EDI from UDR provided by PLMN B, and SMF configures the DNS message handling rules.</w:t>
      </w:r>
    </w:p>
    <w:p w14:paraId="46EE7D2C" w14:textId="511DC78F" w:rsidR="00633D52" w:rsidRDefault="00633D52" w:rsidP="00AD0AC1">
      <w:pPr>
        <w:pStyle w:val="B1"/>
      </w:pPr>
      <w:r>
        <w:t>12.</w:t>
      </w:r>
      <w:r>
        <w:tab/>
        <w:t xml:space="preserve">According to the DNS handling rules, the EASDF delivers the DNS query to DNS server. </w:t>
      </w:r>
      <w:r w:rsidR="00805E15">
        <w:t>T</w:t>
      </w:r>
      <w:r>
        <w:t>his DNS message handling rules are generated by the PLMN B EDI</w:t>
      </w:r>
      <w:r w:rsidR="00805E15">
        <w:t>.</w:t>
      </w:r>
    </w:p>
    <w:p w14:paraId="4644CD43" w14:textId="6C003F2F" w:rsidR="00633D52" w:rsidRDefault="00633D52" w:rsidP="00AD0AC1">
      <w:pPr>
        <w:pStyle w:val="B1"/>
      </w:pPr>
      <w:r>
        <w:t>13.</w:t>
      </w:r>
      <w:r>
        <w:tab/>
        <w:t>The DNS server delivers the DNS response to EASDF in PLMN A.</w:t>
      </w:r>
    </w:p>
    <w:p w14:paraId="588370BC" w14:textId="55F368F7" w:rsidR="00633D52" w:rsidRDefault="00633D52" w:rsidP="00AD0AC1">
      <w:pPr>
        <w:pStyle w:val="B1"/>
      </w:pPr>
      <w:r>
        <w:lastRenderedPageBreak/>
        <w:t>14-15.</w:t>
      </w:r>
      <w:r>
        <w:tab/>
        <w:t xml:space="preserve">The EASDF sends DNS message reporting to the SMF by invoking </w:t>
      </w:r>
      <w:proofErr w:type="spellStart"/>
      <w:r>
        <w:t>Neasdf_DNSContext_Notify</w:t>
      </w:r>
      <w:proofErr w:type="spellEnd"/>
      <w:r>
        <w:t xml:space="preserve"> request</w:t>
      </w:r>
      <w:r w:rsidR="00805E15">
        <w:t>,</w:t>
      </w:r>
      <w:r>
        <w:t xml:space="preserve"> including EAS information if the EAS IP address or the FQDN in the DNS Response message matches the DNS message detection template provided by the SMF. SMF can</w:t>
      </w:r>
      <w:r w:rsidR="00805E15">
        <w:t>no</w:t>
      </w:r>
      <w:r>
        <w:t>t decide the target DNAI according to the EAS IP address or the FQDN in the DNS response</w:t>
      </w:r>
      <w:r w:rsidR="00805E15">
        <w:t>.</w:t>
      </w:r>
    </w:p>
    <w:p w14:paraId="4588BDA1" w14:textId="24750318" w:rsidR="00633D52" w:rsidRDefault="00633D52" w:rsidP="00AD0AC1">
      <w:pPr>
        <w:pStyle w:val="B1"/>
      </w:pPr>
      <w:r>
        <w:t>16.</w:t>
      </w:r>
      <w:r>
        <w:tab/>
        <w:t>The SMF recovers or obtain</w:t>
      </w:r>
      <w:r w:rsidR="00805E15">
        <w:t>s</w:t>
      </w:r>
      <w:r>
        <w:t xml:space="preserve"> the mapping table from UDR via NEF, </w:t>
      </w:r>
      <w:r w:rsidR="00805E15">
        <w:t>which</w:t>
      </w:r>
      <w:r>
        <w:t xml:space="preserve"> can be used to determine the target DNAI. The SMF uses the mapping table </w:t>
      </w:r>
      <w:r w:rsidR="00805E15">
        <w:t>to</w:t>
      </w:r>
      <w:r>
        <w:t xml:space="preserve"> decide that the EAS IP address corresponds to the target DNAI in PLMN A.</w:t>
      </w:r>
    </w:p>
    <w:p w14:paraId="29DFA175" w14:textId="3277465A" w:rsidR="00633D52" w:rsidRDefault="00633D52" w:rsidP="00AD0AC1">
      <w:pPr>
        <w:pStyle w:val="B1"/>
      </w:pPr>
      <w:r>
        <w:t>17.</w:t>
      </w:r>
      <w:r>
        <w:tab/>
        <w:t>The SMF may perform UL</w:t>
      </w:r>
      <w:r w:rsidR="00805E15">
        <w:t>-</w:t>
      </w:r>
      <w:r>
        <w:t>CL/BP and Local PSA selection according to the target DNAI.</w:t>
      </w:r>
    </w:p>
    <w:p w14:paraId="0341C26D" w14:textId="11EAEB10" w:rsidR="00633D52" w:rsidRDefault="00633D52" w:rsidP="00AD0AC1">
      <w:pPr>
        <w:pStyle w:val="B1"/>
      </w:pPr>
      <w:r>
        <w:t>23-25.</w:t>
      </w:r>
      <w:r>
        <w:tab/>
        <w:t xml:space="preserve">These procedures are the same as the procedures listed </w:t>
      </w:r>
      <w:r w:rsidR="00805E15">
        <w:t>in</w:t>
      </w:r>
      <w:r>
        <w:t xml:space="preserve"> step</w:t>
      </w:r>
      <w:r w:rsidR="00805E15">
        <w:t>s</w:t>
      </w:r>
      <w:r>
        <w:t> 17</w:t>
      </w:r>
      <w:r w:rsidR="00805E15">
        <w:t>-</w:t>
      </w:r>
      <w:r>
        <w:t xml:space="preserve">19 in </w:t>
      </w:r>
      <w:r w:rsidR="00805E15">
        <w:t>f</w:t>
      </w:r>
      <w:r>
        <w:t xml:space="preserve">igure 6.2.3.2.2-1 of </w:t>
      </w:r>
      <w:r w:rsidR="00500153">
        <w:t>TS 23.548 [</w:t>
      </w:r>
      <w:r w:rsidR="00805E15">
        <w:t>3</w:t>
      </w:r>
      <w:r>
        <w:t>].</w:t>
      </w:r>
    </w:p>
    <w:p w14:paraId="0CCC7690" w14:textId="4E4269D3" w:rsidR="00633D52" w:rsidRDefault="00633D52" w:rsidP="00AD0AC1">
      <w:pPr>
        <w:pStyle w:val="Heading3"/>
      </w:pPr>
      <w:bookmarkStart w:id="451" w:name="_Toc120596679"/>
      <w:r>
        <w:t>6.55.3</w:t>
      </w:r>
      <w:r>
        <w:tab/>
        <w:t>Impacts on services, entities and interfaces</w:t>
      </w:r>
      <w:bookmarkEnd w:id="451"/>
    </w:p>
    <w:p w14:paraId="196A810C" w14:textId="77777777" w:rsidR="00633D52" w:rsidRDefault="00633D52" w:rsidP="00633D52">
      <w:r>
        <w:t>SMF:</w:t>
      </w:r>
    </w:p>
    <w:p w14:paraId="25E56D6F" w14:textId="4DEACB97" w:rsidR="00633D52" w:rsidRDefault="00633D52" w:rsidP="00AD0AC1">
      <w:pPr>
        <w:pStyle w:val="B1"/>
      </w:pPr>
      <w:r>
        <w:t>-</w:t>
      </w:r>
      <w:r>
        <w:tab/>
      </w:r>
      <w:r w:rsidR="00805E15">
        <w:t>r</w:t>
      </w:r>
      <w:r>
        <w:t>eceive</w:t>
      </w:r>
      <w:r w:rsidR="00805E15">
        <w:t>s</w:t>
      </w:r>
      <w:r>
        <w:t xml:space="preserve"> the mapping table from UDR via NEF, and transfer</w:t>
      </w:r>
      <w:r w:rsidR="00805E15">
        <w:t>s</w:t>
      </w:r>
      <w:r>
        <w:t xml:space="preserve"> the EAS IP address to target DNAI</w:t>
      </w:r>
      <w:r w:rsidR="00805E15">
        <w:t>;</w:t>
      </w:r>
    </w:p>
    <w:p w14:paraId="6DA402C4" w14:textId="70400658" w:rsidR="00633D52" w:rsidRDefault="00633D52" w:rsidP="00AD0AC1">
      <w:pPr>
        <w:pStyle w:val="B1"/>
      </w:pPr>
      <w:r>
        <w:t>-</w:t>
      </w:r>
      <w:r>
        <w:tab/>
      </w:r>
      <w:r w:rsidR="00805E15">
        <w:t>g</w:t>
      </w:r>
      <w:r>
        <w:t>enerate</w:t>
      </w:r>
      <w:r w:rsidR="00805E15">
        <w:t>s</w:t>
      </w:r>
      <w:r>
        <w:t xml:space="preserve"> the DNS handling rules according to the EDI from PLMN B, and configures the EASDF with DNS message handling rules</w:t>
      </w:r>
      <w:r w:rsidR="00805E15">
        <w:t>.</w:t>
      </w:r>
    </w:p>
    <w:p w14:paraId="480B0DAE" w14:textId="77777777" w:rsidR="00633D52" w:rsidRDefault="00633D52" w:rsidP="00633D52">
      <w:r>
        <w:t>UDR:</w:t>
      </w:r>
    </w:p>
    <w:p w14:paraId="6B18A0CD" w14:textId="051A249E" w:rsidR="00633D52" w:rsidRDefault="00633D52" w:rsidP="00AD0AC1">
      <w:pPr>
        <w:pStyle w:val="B1"/>
      </w:pPr>
      <w:r>
        <w:t>-</w:t>
      </w:r>
      <w:r>
        <w:tab/>
      </w:r>
      <w:r w:rsidR="00805E15">
        <w:t>s</w:t>
      </w:r>
      <w:r>
        <w:t>tores the mapping table between EAS IP address/range and target DNAI.</w:t>
      </w:r>
    </w:p>
    <w:p w14:paraId="2ADDDB73" w14:textId="77777777" w:rsidR="00633D52" w:rsidRDefault="00633D52" w:rsidP="00633D52">
      <w:r>
        <w:t>AF:</w:t>
      </w:r>
    </w:p>
    <w:p w14:paraId="1C3891BD" w14:textId="12EE74B3" w:rsidR="00633D52" w:rsidRDefault="00633D52" w:rsidP="00AD0AC1">
      <w:pPr>
        <w:pStyle w:val="B1"/>
      </w:pPr>
      <w:r>
        <w:t>-</w:t>
      </w:r>
      <w:r>
        <w:tab/>
      </w:r>
      <w:r w:rsidR="00805E15">
        <w:t>p</w:t>
      </w:r>
      <w:r>
        <w:t>rovides the mapping table between EAS IP address/range and target DNAI to 5GC</w:t>
      </w:r>
      <w:r w:rsidR="00805E15">
        <w:t>;</w:t>
      </w:r>
    </w:p>
    <w:p w14:paraId="5A4ED588" w14:textId="188B16DA" w:rsidR="002B20C0" w:rsidRDefault="00633D52" w:rsidP="00AD0AC1">
      <w:pPr>
        <w:pStyle w:val="B1"/>
      </w:pPr>
      <w:r>
        <w:t>-</w:t>
      </w:r>
      <w:r>
        <w:tab/>
      </w:r>
      <w:r w:rsidR="00805E15">
        <w:t>p</w:t>
      </w:r>
      <w:r>
        <w:t>rovides the EDI from other PLMN.</w:t>
      </w:r>
    </w:p>
    <w:p w14:paraId="5023C4AB" w14:textId="7A9B8091" w:rsidR="00481254" w:rsidRPr="00812106" w:rsidRDefault="00481254" w:rsidP="004C4FD2">
      <w:pPr>
        <w:pStyle w:val="Heading1"/>
      </w:pPr>
      <w:bookmarkStart w:id="452" w:name="_Toc120596680"/>
      <w:r w:rsidRPr="00812106">
        <w:t>7</w:t>
      </w:r>
      <w:r w:rsidRPr="00812106">
        <w:tab/>
        <w:t>Evaluation</w:t>
      </w:r>
      <w:bookmarkEnd w:id="452"/>
    </w:p>
    <w:p w14:paraId="7D1FC2D0" w14:textId="1F46840E" w:rsidR="00481254" w:rsidRDefault="002C625D" w:rsidP="00AD0AC1">
      <w:pPr>
        <w:pStyle w:val="Heading2"/>
      </w:pPr>
      <w:bookmarkStart w:id="453" w:name="_Toc120596681"/>
      <w:r>
        <w:t>7.1</w:t>
      </w:r>
      <w:r>
        <w:tab/>
        <w:t>Evaluation for KI#1: Accessing EHE in a VPLMN when roaming</w:t>
      </w:r>
      <w:bookmarkEnd w:id="453"/>
    </w:p>
    <w:p w14:paraId="34082AF7" w14:textId="624B7523" w:rsidR="002C625D" w:rsidRDefault="002C625D" w:rsidP="00AD0AC1">
      <w:pPr>
        <w:pStyle w:val="Heading3"/>
      </w:pPr>
      <w:bookmarkStart w:id="454" w:name="_Toc120596682"/>
      <w:r>
        <w:t>7.1.1</w:t>
      </w:r>
      <w:r>
        <w:tab/>
        <w:t>Evaluation for scenario 1 (via LBO PDU Session)</w:t>
      </w:r>
      <w:bookmarkEnd w:id="454"/>
    </w:p>
    <w:p w14:paraId="344ECE95" w14:textId="77777777" w:rsidR="00936DD6" w:rsidRDefault="00936DD6" w:rsidP="00936DD6">
      <w:r>
        <w:t>Solutions #6, #7, #8, #9, #10, #27, #28, and #39 all cover the scenario where the EHE is accessed via an LBO PDU Session.</w:t>
      </w:r>
    </w:p>
    <w:p w14:paraId="4E580398" w14:textId="7AB63C37" w:rsidR="00936DD6" w:rsidRDefault="00936DD6" w:rsidP="00936DD6">
      <w:r>
        <w:t xml:space="preserve">For how to establish the LBO PDU Session towards the correct S-NSSAI/DNN pair, updating the URSP rules in the UE is regarded as the general solution to establish the LBO PDU </w:t>
      </w:r>
      <w:r w:rsidR="00805E15">
        <w:t>S</w:t>
      </w:r>
      <w:r>
        <w:t xml:space="preserve">ession with proper DNN, S-NSSAI for the traffic that needs EC treatment. The generation of URSP rules that apply in the VPLMN and their provisioning to the roaming UE is part of scope of </w:t>
      </w:r>
      <w:proofErr w:type="spellStart"/>
      <w:r w:rsidR="00805E15">
        <w:t>FS_</w:t>
      </w:r>
      <w:r>
        <w:t>eUEPO</w:t>
      </w:r>
      <w:proofErr w:type="spellEnd"/>
      <w:r>
        <w:t xml:space="preserve"> KI#1. TR 23.700-85 </w:t>
      </w:r>
      <w:bookmarkStart w:id="455" w:name="MCCTEMPBM_00000085"/>
      <w:bookmarkStart w:id="456" w:name="MCCTEMPBM_00000095"/>
      <w:bookmarkStart w:id="457" w:name="MCCTEMPBM_00000105"/>
      <w:bookmarkStart w:id="458" w:name="MCCTEMPBM_00000115"/>
      <w:r>
        <w:t>[</w:t>
      </w:r>
      <w:r w:rsidR="00911A84">
        <w:t>10</w:t>
      </w:r>
      <w:r>
        <w:t>]</w:t>
      </w:r>
      <w:bookmarkEnd w:id="455"/>
      <w:bookmarkEnd w:id="456"/>
      <w:bookmarkEnd w:id="457"/>
      <w:bookmarkEnd w:id="458"/>
      <w:r>
        <w:t xml:space="preserve"> includes several solutions in this area, and the solutions in </w:t>
      </w:r>
      <w:r w:rsidR="00805E15">
        <w:t>FS_</w:t>
      </w:r>
      <w:r>
        <w:t>EDGE</w:t>
      </w:r>
      <w:r w:rsidR="00805E15">
        <w:t>_Ph2</w:t>
      </w:r>
      <w:r>
        <w:t xml:space="preserve"> for this topic do basically overlap with solutions in </w:t>
      </w:r>
      <w:proofErr w:type="spellStart"/>
      <w:r w:rsidR="00805E15">
        <w:t>FS_</w:t>
      </w:r>
      <w:r>
        <w:t>eUEPO</w:t>
      </w:r>
      <w:proofErr w:type="spellEnd"/>
      <w:r>
        <w:t xml:space="preserve"> report.</w:t>
      </w:r>
    </w:p>
    <w:p w14:paraId="218EB36A" w14:textId="6B53DA71" w:rsidR="00936DD6" w:rsidRDefault="00936DD6" w:rsidP="00936DD6">
      <w:r>
        <w:t xml:space="preserve">The proposal is to leave to </w:t>
      </w:r>
      <w:proofErr w:type="spellStart"/>
      <w:r w:rsidR="00805E15">
        <w:t>FS_</w:t>
      </w:r>
      <w:r>
        <w:t>eUEPO</w:t>
      </w:r>
      <w:proofErr w:type="spellEnd"/>
      <w:r>
        <w:t xml:space="preserve"> S</w:t>
      </w:r>
      <w:r w:rsidR="00805E15">
        <w:t>tudy</w:t>
      </w:r>
      <w:r>
        <w:t xml:space="preserve"> I</w:t>
      </w:r>
      <w:r w:rsidR="00805E15">
        <w:t>tem</w:t>
      </w:r>
      <w:r>
        <w:t xml:space="preserve"> the definition of the solution that guarantees that it is possible to provision the UE with URSPs that allow that for a given EC application, UE selects the correct S-NSSAI/DNN that can trigger </w:t>
      </w:r>
      <w:proofErr w:type="spellStart"/>
      <w:r>
        <w:t>vPLMN</w:t>
      </w:r>
      <w:proofErr w:type="spellEnd"/>
      <w:r>
        <w:t xml:space="preserve"> to establish and use a LBO PDU Session to access the </w:t>
      </w:r>
      <w:r w:rsidR="00805E15">
        <w:t>V</w:t>
      </w:r>
      <w:r>
        <w:t xml:space="preserve">PLMN EHE. That includes scenarios where </w:t>
      </w:r>
      <w:proofErr w:type="spellStart"/>
      <w:r>
        <w:t>vAF</w:t>
      </w:r>
      <w:proofErr w:type="spellEnd"/>
      <w:r>
        <w:t xml:space="preserve"> sends guidance for determination of proper URSP in </w:t>
      </w:r>
      <w:r w:rsidR="00805E15">
        <w:t>V</w:t>
      </w:r>
      <w:r>
        <w:t>PLMN.</w:t>
      </w:r>
    </w:p>
    <w:p w14:paraId="7A85B123" w14:textId="77777777" w:rsidR="00936DD6" w:rsidRDefault="00936DD6" w:rsidP="00936DD6">
      <w:r>
        <w:t>Solutions #6, #7, and #10 share some common points and all relate to URSP enhancements. Solution #7 extends Location Criteria, while solution #10 defines PLMN Criteria as new validity criteria. Considering PLMN is not kind of location, e.g. multiple PLMNs can cover same location, PLMN ID is recommended as a new criterion besides Location Criteria in RSD.</w:t>
      </w:r>
    </w:p>
    <w:p w14:paraId="75E97E6D" w14:textId="5D30A044" w:rsidR="00936DD6" w:rsidRDefault="00936DD6" w:rsidP="00936DD6">
      <w:r>
        <w:t xml:space="preserve">In solution #6, an AF of the VPLMN contacts the NEF of the HPLMN to use the API defined in clause 4.15.6.10 of </w:t>
      </w:r>
      <w:r w:rsidR="00500153">
        <w:t>TS 23.502 [</w:t>
      </w:r>
      <w:r>
        <w:t xml:space="preserve">9], </w:t>
      </w:r>
      <w:r w:rsidR="00AD0AC1">
        <w:t>"</w:t>
      </w:r>
      <w:r>
        <w:t>Application guidance for URSP rules determination mechanisms</w:t>
      </w:r>
      <w:r w:rsidR="00AD0AC1">
        <w:t>"</w:t>
      </w:r>
      <w:r>
        <w:t xml:space="preserve">. This allows the VPLMN to influence </w:t>
      </w:r>
      <w:r>
        <w:lastRenderedPageBreak/>
        <w:t xml:space="preserve">the URSP Rules to guide UE for traffic to be offloaded in the VPLMN to use a specific DNN and slice deployed in LBO mode while the rest of the traffic can use HR PDU Session(s). The H-PCF may, based on local policies, determine whether to always send the URSP rules immediately to the UE or to send these rules only when the UE is served by the corresponding serving PLMN, e.g. waiting to be triggered from a V-PCF of that PLMN in step 3 of </w:t>
      </w:r>
      <w:r w:rsidR="00500153">
        <w:t>TS 23.502 [</w:t>
      </w:r>
      <w:r>
        <w:t>9], clause 4.6.1. If the URSP rules are sent immediately (i.e</w:t>
      </w:r>
      <w:r w:rsidR="00AD0AC1">
        <w:t>.</w:t>
      </w:r>
      <w:r>
        <w:t xml:space="preserve"> before the UE is being served by the VPLMN), then the new rules may trigger the UE to re-evaluate URSP rules and select DNN/S-NSSAI combinations that are not optimal. If the URSP rules are sent by the H-PCF when triggered by the V-PCF, then there will be some delay between when the UE is roaming and actually receiving policies that can be used to access the EHE.</w:t>
      </w:r>
    </w:p>
    <w:p w14:paraId="19A41F66" w14:textId="6EC1B3E6" w:rsidR="00936DD6" w:rsidRDefault="00936DD6" w:rsidP="00936DD6">
      <w:r>
        <w:t xml:space="preserve">Instead of introducing a new </w:t>
      </w:r>
      <w:r w:rsidR="00AD0AC1">
        <w:t>"</w:t>
      </w:r>
      <w:r>
        <w:t>Revaluation Suggested</w:t>
      </w:r>
      <w:r w:rsidR="00AD0AC1">
        <w:t>"</w:t>
      </w:r>
      <w:r>
        <w:t xml:space="preserve"> indication, updating to condition for UE to re-evaluate URSP rules in clause 6.6.2.3 of </w:t>
      </w:r>
      <w:r w:rsidR="00500153">
        <w:t>TS 23.503 [</w:t>
      </w:r>
      <w:r>
        <w:t>13] can achieve the purpose.</w:t>
      </w:r>
    </w:p>
    <w:p w14:paraId="48555303" w14:textId="16CC3A0B" w:rsidR="00936DD6" w:rsidRDefault="00805E15" w:rsidP="00936DD6">
      <w:r>
        <w:t>S</w:t>
      </w:r>
      <w:r w:rsidR="00936DD6">
        <w:t>olution #7 proposes 2 changes to URSP Rules:</w:t>
      </w:r>
    </w:p>
    <w:p w14:paraId="0C5E7475" w14:textId="77777777" w:rsidR="00936DD6" w:rsidRDefault="00936DD6" w:rsidP="00AD0AC1">
      <w:pPr>
        <w:pStyle w:val="B1"/>
      </w:pPr>
      <w:r>
        <w:t>-</w:t>
      </w:r>
      <w:r>
        <w:tab/>
        <w:t>Solution #7 proposes that PLMN ID(s) can be part of Location Criteria in the Validation Criteria. This will allow the UE to be sent URSP rules that will work in the VPLMN before the UE is served by the VPLMN and prevent the UE from establishing a PDU Session with the RSD unless the UE is actually served by the VPLMN.</w:t>
      </w:r>
    </w:p>
    <w:p w14:paraId="1EA6623B" w14:textId="7F46F91A" w:rsidR="00936DD6" w:rsidRDefault="00936DD6" w:rsidP="00AD0AC1">
      <w:pPr>
        <w:pStyle w:val="B1"/>
      </w:pPr>
      <w:r>
        <w:t>-</w:t>
      </w:r>
      <w:r>
        <w:tab/>
        <w:t xml:space="preserve">Solution #7 also proposes that the RSD(s) can also optionally include a </w:t>
      </w:r>
      <w:r w:rsidR="00AD0AC1">
        <w:t>"</w:t>
      </w:r>
      <w:r>
        <w:t>Revaluation Suggested</w:t>
      </w:r>
      <w:r w:rsidR="00AD0AC1">
        <w:t>"</w:t>
      </w:r>
      <w:r>
        <w:t xml:space="preserve"> indication. This indication may be included to indicate to the UE that URSP Re-evaluation should take place if the Validation Criteria is no longer met. This is needed because Rel-17 behaviour, as described in </w:t>
      </w:r>
      <w:r w:rsidR="00500153">
        <w:t>TS 23.503 [</w:t>
      </w:r>
      <w:r>
        <w:t xml:space="preserve">13] is that </w:t>
      </w:r>
      <w:r w:rsidR="00AD0AC1">
        <w:t>"</w:t>
      </w:r>
      <w:r w:rsidRPr="00AD0AC1">
        <w:rPr>
          <w:i/>
        </w:rPr>
        <w:t>The Time Window and Location Criteria are not required to be checked again during the lifetime of the PDU Session.</w:t>
      </w:r>
      <w:r w:rsidR="00AD0AC1">
        <w:t>"</w:t>
      </w:r>
    </w:p>
    <w:p w14:paraId="70132DF9" w14:textId="2D949B9C" w:rsidR="00936DD6" w:rsidRDefault="00936DD6" w:rsidP="00936DD6">
      <w:r>
        <w:t xml:space="preserve">Solution #6 and Solution #7 can be paired in the sense that Solution #6 can be used to allow an AF in the VPLMN to provide the H-PCF with information that can be used to build URSP rules that include PLMN ID(s) in the Location Criteria and use the </w:t>
      </w:r>
      <w:r w:rsidR="00AD0AC1">
        <w:t>"</w:t>
      </w:r>
      <w:r>
        <w:t>Revaluation Suggested</w:t>
      </w:r>
      <w:r w:rsidR="00AD0AC1">
        <w:t>"</w:t>
      </w:r>
      <w:r>
        <w:t xml:space="preserve"> indication to ensure that URSP rules are re-evaluated when appropriate. Thus, the network can send the URSP rules when they are immediately available and the UE will not attempt to establish PDU Sessions with the VPLMN DNN/S-NSSAI combinations until the UE is served by the VPLMN.</w:t>
      </w:r>
    </w:p>
    <w:p w14:paraId="2AD7A0AB" w14:textId="01FCDD37" w:rsidR="00936DD6" w:rsidRDefault="00936DD6" w:rsidP="00936DD6">
      <w:r>
        <w:t xml:space="preserve">Solution #10 is similar to Solution #7 because it also proposes that PLMN ID(s) can be part of the Validation Criteria. Since the UE only uses the Route Selection Validation Criteria to determine whether a PDU Session should be established and the Time Window and Location Criteria are not required to be checked again during the lifetime of the PDU Session, this solution would benefit from additionally including the </w:t>
      </w:r>
      <w:r w:rsidR="00AD0AC1">
        <w:t>"</w:t>
      </w:r>
      <w:r>
        <w:t>Revaluation Suggested</w:t>
      </w:r>
      <w:r w:rsidR="00AD0AC1">
        <w:t>"</w:t>
      </w:r>
      <w:r>
        <w:t xml:space="preserve"> indication that is included in Solution #7. The </w:t>
      </w:r>
      <w:r w:rsidR="00AD0AC1">
        <w:t>"</w:t>
      </w:r>
      <w:r>
        <w:t>Revaluation Suggested</w:t>
      </w:r>
      <w:r w:rsidR="00AD0AC1">
        <w:t>"</w:t>
      </w:r>
      <w:r>
        <w:t xml:space="preserve"> indication can be used to ensure that URSP rules are re-evaluated when the serving PLMN changes.</w:t>
      </w:r>
    </w:p>
    <w:p w14:paraId="6282C48E" w14:textId="77777777" w:rsidR="00936DD6" w:rsidRDefault="00936DD6" w:rsidP="00936DD6">
      <w:r>
        <w:t xml:space="preserve">Solution #8 deals specifically with V-ECS discovery when roaming. Solution #8 proposes that the </w:t>
      </w:r>
      <w:proofErr w:type="spellStart"/>
      <w:r>
        <w:t>SoR</w:t>
      </w:r>
      <w:proofErr w:type="spellEnd"/>
      <w:r>
        <w:t xml:space="preserve"> Transparent Container can include either:</w:t>
      </w:r>
    </w:p>
    <w:p w14:paraId="4DBB6576" w14:textId="1F61F728" w:rsidR="00936DD6" w:rsidRDefault="00936DD6" w:rsidP="00AD0AC1">
      <w:pPr>
        <w:pStyle w:val="B1"/>
      </w:pPr>
      <w:r>
        <w:t>-</w:t>
      </w:r>
      <w:r>
        <w:tab/>
        <w:t>an FQDN or an IP Address of a V-ECS to the UE. When the UE accesses the provided FQDN or IP Address, URSP rules may steer the UE to use a DNN/S-NSSAI combination that can be used to reach the ECS (e.g. an LBO Session)</w:t>
      </w:r>
      <w:r w:rsidR="00805E15">
        <w:t>;</w:t>
      </w:r>
      <w:r>
        <w:t xml:space="preserve"> or</w:t>
      </w:r>
    </w:p>
    <w:p w14:paraId="29302C98" w14:textId="4D304A2F" w:rsidR="00936DD6" w:rsidRDefault="00936DD6" w:rsidP="00AD0AC1">
      <w:pPr>
        <w:pStyle w:val="B1"/>
      </w:pPr>
      <w:r>
        <w:t>-</w:t>
      </w:r>
      <w:r>
        <w:tab/>
        <w:t xml:space="preserve">a DNN/S-NSSAI combination. In this case, the DNN/S-NSSAI combination may be used to send a PDU Session Establishment Request in the VPLMN that will result in an LBO PDU Session. The SMF in the VPLMN may then send ECS Address Configuration Information to the UE as described in </w:t>
      </w:r>
      <w:r w:rsidR="00500153">
        <w:t>TS 23.548 [</w:t>
      </w:r>
      <w:r>
        <w:t>3]. The EEC may then use the ECS FQDN or IP Address from the ECS Address Configuration Information.</w:t>
      </w:r>
    </w:p>
    <w:p w14:paraId="382B9D0F" w14:textId="049AC45A" w:rsidR="00936DD6" w:rsidRDefault="00936DD6" w:rsidP="00936DD6">
      <w:r>
        <w:t xml:space="preserve">Solution #9 relies on the UE using a predefined FQDN to the EASDF that is shared between operators. The Global EASDF acts as a DNS server to provide the UE with either the IP address of the EASDF that the UE should use in the VPLMN or the S-NSSAI/DNN combination that the UE will use to set up a PDU Session. It </w:t>
      </w:r>
      <w:r w:rsidR="00805E15">
        <w:t>i</w:t>
      </w:r>
      <w:r>
        <w:t>s not clear how the Global EASDF obtains the information to determine that a new LBO PDU Session is needed, and extending DNS Response message for such an indication is not specified in our specification. It is unclear why URSPs do not suffice and why an alternative mechanism is needed, neither which mechanism in UE will determine which applications shall use this DNN/S-NSSAI.</w:t>
      </w:r>
    </w:p>
    <w:p w14:paraId="7C351A1E" w14:textId="33DA8CEE" w:rsidR="00936DD6" w:rsidRDefault="00936DD6" w:rsidP="00936DD6">
      <w:r>
        <w:t xml:space="preserve">In Solution #27, the H-SMF detects that a HR PDU Session would be better served by an LBO PDU Session. This detection is based on DNS query from the UE towards an EC FQDN or an AF influence of traffic routing for the UE. When the H-SMF detects that the UE should switch to an LBO PDU Session, the H-SMF will terminate the HR PDU Session and inform the AMF that the DNN/S-NSSAI combination should trigger an LBO PDU Session when the UE attempts to re-establish the PDU Session. According to current Rel-17 specification, whether to establish a LBO PDU Session is determined by UE subscription based on DNN+S-NSSAI. Other applications using same DNN+S-NSSAI as per URSP will be forced to use the same LBO PDU Session even </w:t>
      </w:r>
      <w:r w:rsidR="00805E15">
        <w:t>if</w:t>
      </w:r>
      <w:r>
        <w:t xml:space="preserve"> they may need a HR Session to access services. </w:t>
      </w:r>
      <w:r>
        <w:lastRenderedPageBreak/>
        <w:t>Terminating the HR PDU Session impacts the ongoing traffic on that PDU Session, e.g</w:t>
      </w:r>
      <w:r w:rsidR="00AD0AC1">
        <w:t>.</w:t>
      </w:r>
      <w:r>
        <w:t xml:space="preserve"> TCP connections break and QUIC connections are interrupted until the connectivity is re-established on the new LBO PDU Session.</w:t>
      </w:r>
      <w:r w:rsidR="00600381" w:rsidRPr="00600381">
        <w:t xml:space="preserve"> Solution #27 requires that the HPLMN ensure</w:t>
      </w:r>
      <w:r w:rsidR="00B86681">
        <w:t>s</w:t>
      </w:r>
      <w:r w:rsidR="00600381" w:rsidRPr="00600381">
        <w:t xml:space="preserve"> that there are no URSP rules in the UE conflicting with the LBO authorization for this PDU Session, e.g. no other traffic that requires HR PDU Session should be mapped to the same DNN and S-NSSAI that could be authorized for LBO. Solution #27 also allows the V-SMF to send information related to supported edge computing applications, i.e. Application IDs or FQDN ranges.</w:t>
      </w:r>
    </w:p>
    <w:p w14:paraId="1C37F0A7" w14:textId="77777777" w:rsidR="00936DD6" w:rsidRDefault="00936DD6" w:rsidP="00936DD6">
      <w:r>
        <w:t xml:space="preserve">In Solution #28, in order to support to establish the LBO PDU Session to ECS, the 5GC can support to distribute the updated URSP rules to UE. When UE has the traffic towards ECS in visited PLMN, the URSP rules with ECS configuration information can trigger an LBO PDU Session establishment or apply the traffic to LBO PDU Session. During LBO PDU Session establishment procedure, SMF selects EASDF, and sends EASDF address to UE via NAS message, and/or delivers ECS configuration information to UE in </w:t>
      </w:r>
      <w:proofErr w:type="spellStart"/>
      <w:r>
        <w:t>ePCO</w:t>
      </w:r>
      <w:proofErr w:type="spellEnd"/>
      <w:r>
        <w:t>. Then UE may perform EAS discovery with the EASDF. The LBO procedure of solution #28 re-uses Rel-17 non-roaming EAS discovery procedure.</w:t>
      </w:r>
    </w:p>
    <w:p w14:paraId="62B4E2EE" w14:textId="4A59E886" w:rsidR="00936DD6" w:rsidRDefault="00936DD6" w:rsidP="00AD0AC1">
      <w:r>
        <w:t>Solution #39 deals with the case where the EAS is relocated between the VPLMN and HPLMN. When moving from the VPLMN to the HPLMN, the V-SMF determines target DNAI based on EAS information and EAS deployment information, sends an inter-PLMN relocation indicator to H-SMF, and configures the UL-CL/BP V-UPF for traffic routing towards H-PSA UPF if the destination address is the IP address of source EAS or target EAS. The same approach is taken when moving from the HPLMN to the VPLMN.</w:t>
      </w:r>
    </w:p>
    <w:p w14:paraId="0406A1C7" w14:textId="349C13EB" w:rsidR="002C625D" w:rsidRDefault="002C625D" w:rsidP="00AD0AC1">
      <w:pPr>
        <w:pStyle w:val="Heading3"/>
      </w:pPr>
      <w:bookmarkStart w:id="459" w:name="_Toc120596683"/>
      <w:r>
        <w:t>7.1.2</w:t>
      </w:r>
      <w:r>
        <w:tab/>
        <w:t>Evaluation for scenario 2 (via HR PDU Session)</w:t>
      </w:r>
      <w:bookmarkEnd w:id="459"/>
    </w:p>
    <w:p w14:paraId="23EBA9E2" w14:textId="5638FF21" w:rsidR="0033691F" w:rsidRDefault="0033691F" w:rsidP="0033691F">
      <w:r>
        <w:t>In this clause, we evaluate the solution</w:t>
      </w:r>
      <w:r w:rsidR="00805E15">
        <w:t>s</w:t>
      </w:r>
      <w:r>
        <w:t xml:space="preserve"> addressing KI#1 scenario 2: #1, #2, #3, #4, #5, #24, #25, #26</w:t>
      </w:r>
      <w:r w:rsidR="00912926" w:rsidRPr="00912926">
        <w:t>, #28 HR part and #53</w:t>
      </w:r>
      <w:r w:rsidR="00805E15">
        <w:t>.</w:t>
      </w:r>
    </w:p>
    <w:p w14:paraId="22E116F3" w14:textId="77777777" w:rsidR="0033691F" w:rsidRDefault="0033691F" w:rsidP="0033691F">
      <w:pPr>
        <w:pStyle w:val="B1"/>
      </w:pPr>
      <w:r>
        <w:t>1.</w:t>
      </w:r>
      <w:r>
        <w:tab/>
        <w:t>Regarding the technical aspect on how to authorize the PDU Session to support local traffic routing to access an EHE in the VPLMN, there are three categories of solutions as follows:</w:t>
      </w:r>
    </w:p>
    <w:p w14:paraId="303A2592" w14:textId="3AA5C483" w:rsidR="0033691F" w:rsidRDefault="0033691F" w:rsidP="0033691F">
      <w:pPr>
        <w:pStyle w:val="B2"/>
      </w:pPr>
      <w:r>
        <w:t>1)</w:t>
      </w:r>
      <w:r>
        <w:tab/>
        <w:t>With #2</w:t>
      </w:r>
      <w:r w:rsidR="00912926">
        <w:t>,</w:t>
      </w:r>
      <w:r>
        <w:t xml:space="preserve"> #25</w:t>
      </w:r>
      <w:r w:rsidR="00912926">
        <w:t xml:space="preserve"> and #53</w:t>
      </w:r>
      <w:r>
        <w:t>, the authorization information is stored in UDM. During the UE registration procedure, the UDM sends the allowed indication to the AMF in VPLMN.</w:t>
      </w:r>
    </w:p>
    <w:p w14:paraId="41C01BD8" w14:textId="77777777" w:rsidR="0033691F" w:rsidRDefault="0033691F" w:rsidP="0033691F">
      <w:pPr>
        <w:pStyle w:val="B2"/>
      </w:pPr>
      <w:r>
        <w:t>2)</w:t>
      </w:r>
      <w:r>
        <w:tab/>
        <w:t>With #1 and #3, the authorization information is stored in UDM or is configured in H-SMF locally according to roaming agreement. During the PDU Session Establishment procedure, the H-SMF sends the indication to allow local traffic routing to the V-SMF.</w:t>
      </w:r>
    </w:p>
    <w:p w14:paraId="01F90417" w14:textId="77777777" w:rsidR="0033691F" w:rsidRDefault="0033691F" w:rsidP="0033691F">
      <w:pPr>
        <w:pStyle w:val="B2"/>
      </w:pPr>
      <w:r>
        <w:t>3)</w:t>
      </w:r>
      <w:r>
        <w:tab/>
        <w:t>With #4 and #5, H-PCF provides the policy to V-SMF via H-SMF.</w:t>
      </w:r>
    </w:p>
    <w:p w14:paraId="491E98EF" w14:textId="77777777" w:rsidR="0033691F" w:rsidRDefault="0033691F" w:rsidP="0033691F">
      <w:pPr>
        <w:pStyle w:val="B1"/>
      </w:pPr>
      <w:r>
        <w:tab/>
        <w:t>UDM-based approaches can be used where no dynamic PCC is deployed. The allowed indication sent to the AMF can be used to assist the AMF to select the V-SMF.</w:t>
      </w:r>
    </w:p>
    <w:p w14:paraId="35DDD39B" w14:textId="7126AAB8" w:rsidR="0033691F" w:rsidRDefault="0033691F" w:rsidP="0033691F">
      <w:pPr>
        <w:pStyle w:val="B1"/>
      </w:pPr>
      <w:r>
        <w:t>2.</w:t>
      </w:r>
      <w:r>
        <w:tab/>
        <w:t xml:space="preserve">Regarding the technical aspect on whether and how to support charging for the local traffic of a PDU Session that supports local traffic routing to access an EHE in the VPLMN, there are </w:t>
      </w:r>
      <w:r w:rsidR="00B86681">
        <w:t>six</w:t>
      </w:r>
      <w:r>
        <w:t xml:space="preserve"> solutions (#1, #2, #3, </w:t>
      </w:r>
      <w:r w:rsidR="00912926">
        <w:t xml:space="preserve">#4, </w:t>
      </w:r>
      <w:r>
        <w:t>#5 and #25) address</w:t>
      </w:r>
      <w:r w:rsidR="00805E15">
        <w:t>ing</w:t>
      </w:r>
      <w:r>
        <w:t xml:space="preserve"> VPLMN charging.</w:t>
      </w:r>
    </w:p>
    <w:p w14:paraId="1A0BB66E" w14:textId="77777777" w:rsidR="0033691F" w:rsidRDefault="0033691F" w:rsidP="0033691F">
      <w:pPr>
        <w:pStyle w:val="B2"/>
      </w:pPr>
      <w:r>
        <w:t>-</w:t>
      </w:r>
      <w:r>
        <w:tab/>
        <w:t>With #1, V-UPF reports the usage and charging records to the V-SMF. V-SMF sends the charging information to V-CHF and also sends the usage records to the H-SMF.</w:t>
      </w:r>
    </w:p>
    <w:p w14:paraId="4E625AA0" w14:textId="77777777" w:rsidR="0033691F" w:rsidRDefault="0033691F" w:rsidP="0033691F">
      <w:pPr>
        <w:pStyle w:val="B2"/>
      </w:pPr>
      <w:r>
        <w:t>-</w:t>
      </w:r>
      <w:r>
        <w:tab/>
        <w:t>With #2 and #3, V-PSA collects and reports it.</w:t>
      </w:r>
    </w:p>
    <w:p w14:paraId="2E3B7C99" w14:textId="2489EB66" w:rsidR="0033691F" w:rsidRDefault="0033691F" w:rsidP="0033691F">
      <w:pPr>
        <w:pStyle w:val="B2"/>
      </w:pPr>
      <w:r>
        <w:t>-</w:t>
      </w:r>
      <w:r>
        <w:tab/>
        <w:t xml:space="preserve">With </w:t>
      </w:r>
      <w:r w:rsidR="00912926">
        <w:t xml:space="preserve">#4 and </w:t>
      </w:r>
      <w:r>
        <w:t>#5, V-SMF configures the traffic routing rule and Usage Report Rule to assist traffic offload to V-EAS and usage information report from UL-CL V-UPF or BP V-UPF to H-SMF via V-SMF for offline and online charging.</w:t>
      </w:r>
    </w:p>
    <w:p w14:paraId="3B27D692" w14:textId="249EF2B5" w:rsidR="0033691F" w:rsidRDefault="0033691F" w:rsidP="0033691F">
      <w:pPr>
        <w:pStyle w:val="B2"/>
      </w:pPr>
      <w:r>
        <w:t>-</w:t>
      </w:r>
      <w:r>
        <w:tab/>
        <w:t>Solution #25 proposes that the V-SMF provides Usage Reporting Rules to the UL-CL/BP and local PSA to collect Usage Reports for charging in VPLMN that it conveys to H-SMF</w:t>
      </w:r>
      <w:r w:rsidR="00805E15">
        <w:t>.</w:t>
      </w:r>
    </w:p>
    <w:p w14:paraId="025F627B" w14:textId="77777777" w:rsidR="0033691F" w:rsidRDefault="0033691F" w:rsidP="0033691F">
      <w:pPr>
        <w:pStyle w:val="B1"/>
      </w:pPr>
      <w:r>
        <w:tab/>
        <w:t>Both VPLMN and HPLMN need to store charging records, it is reasonable that V-SMF sends the records to H-SMF.</w:t>
      </w:r>
    </w:p>
    <w:p w14:paraId="2051A815" w14:textId="5C49DB32" w:rsidR="0033691F" w:rsidRDefault="0033691F" w:rsidP="0033691F">
      <w:pPr>
        <w:pStyle w:val="B1"/>
      </w:pPr>
      <w:r>
        <w:t>3.</w:t>
      </w:r>
      <w:r>
        <w:tab/>
        <w:t xml:space="preserve">Regarding the technical aspect on how to support Rel-17 edge computing related procedures, such as EAS (re-) discovery, as specified in clause 6 of </w:t>
      </w:r>
      <w:r w:rsidR="00500153">
        <w:t>TS 23.548 [</w:t>
      </w:r>
      <w:r w:rsidR="00805E15">
        <w:t>3]</w:t>
      </w:r>
      <w:r>
        <w:t>, there are seven solutions (#1, #2, #3, #4, #5, #24, and #25).</w:t>
      </w:r>
    </w:p>
    <w:p w14:paraId="77A9E53A" w14:textId="77777777" w:rsidR="0033691F" w:rsidRDefault="0033691F" w:rsidP="0033691F">
      <w:pPr>
        <w:pStyle w:val="B2"/>
      </w:pPr>
      <w:r>
        <w:t>1)</w:t>
      </w:r>
      <w:r>
        <w:tab/>
        <w:t>Scenario 2.1: #1, #4, #5, and #25</w:t>
      </w:r>
    </w:p>
    <w:p w14:paraId="4BCBCA5F" w14:textId="77777777" w:rsidR="0033691F" w:rsidRDefault="0033691F" w:rsidP="0033691F">
      <w:pPr>
        <w:pStyle w:val="B3"/>
      </w:pPr>
      <w:r>
        <w:t>-</w:t>
      </w:r>
      <w:r>
        <w:tab/>
        <w:t>#1. H-AF requests influence traffic routing and H-SMF sends local routing indication to the V-SMF.</w:t>
      </w:r>
    </w:p>
    <w:p w14:paraId="641F725B" w14:textId="54B27001" w:rsidR="0033691F" w:rsidRDefault="0033691F" w:rsidP="0033691F">
      <w:pPr>
        <w:pStyle w:val="B3"/>
      </w:pPr>
      <w:r>
        <w:lastRenderedPageBreak/>
        <w:t>-</w:t>
      </w:r>
      <w:r>
        <w:tab/>
        <w:t>#4. H-EASDF is used. The V-SMF performs selection and insertion of UL-CL/BP and local PSA based on DNAIs received from H-SMF. The DNAIs are determined by H-SMF based on EAS IP report from H-EASDF</w:t>
      </w:r>
      <w:r w:rsidR="00912926" w:rsidRPr="00912926">
        <w:t>, which implies interaction between H-SMF and V-SMF in every DNS resolution to trigger V-SMF actions related to local UL-CL/PSA selection and configuration and unnecessary involvement of HPLMN for scenario</w:t>
      </w:r>
      <w:r w:rsidR="00912926">
        <w:t> </w:t>
      </w:r>
      <w:r w:rsidR="00912926" w:rsidRPr="00912926">
        <w:t>2.2</w:t>
      </w:r>
      <w:r>
        <w:t>.</w:t>
      </w:r>
    </w:p>
    <w:p w14:paraId="2572F0B7" w14:textId="2144AE18" w:rsidR="0033691F" w:rsidRDefault="0033691F" w:rsidP="0033691F">
      <w:pPr>
        <w:pStyle w:val="B3"/>
      </w:pPr>
      <w:r>
        <w:t>-</w:t>
      </w:r>
      <w:r>
        <w:tab/>
        <w:t>#5. The V-SMF determines the HR PDU Session for V-EHE should be activated based on the EAS information and roaming offload policy received from H-PCF via H-SMF, and configures the traffic routing rule to assist traffic offload to V-EAS</w:t>
      </w:r>
      <w:r w:rsidR="00805E15">
        <w:t>.</w:t>
      </w:r>
    </w:p>
    <w:p w14:paraId="45896649" w14:textId="77777777" w:rsidR="0033691F" w:rsidRDefault="0033691F" w:rsidP="0033691F">
      <w:pPr>
        <w:pStyle w:val="B3"/>
      </w:pPr>
      <w:r>
        <w:t>-</w:t>
      </w:r>
      <w:r>
        <w:tab/>
        <w:t>#25. H-SMF and Home DNS/H-EASDF may monitor, assist and validate the L-PSA selected by the V-SMF, based on H-EASDF trigger.</w:t>
      </w:r>
    </w:p>
    <w:p w14:paraId="4325D523" w14:textId="77777777" w:rsidR="0033691F" w:rsidRDefault="0033691F" w:rsidP="0033691F">
      <w:pPr>
        <w:pStyle w:val="B2"/>
      </w:pPr>
      <w:r>
        <w:tab/>
        <w:t>#4 supports the dynamic EAS (re-)discovery by H-SMF based on interaction with EASDF.</w:t>
      </w:r>
    </w:p>
    <w:p w14:paraId="1D6E78A8" w14:textId="762051D1" w:rsidR="0033691F" w:rsidRDefault="0033691F" w:rsidP="0033691F">
      <w:pPr>
        <w:pStyle w:val="B2"/>
      </w:pPr>
      <w:r>
        <w:tab/>
        <w:t>In #1, #5 and #25, HPLMN sends an offload policy/configuration to the V-SMF, and V-SMF performs the UL</w:t>
      </w:r>
      <w:r w:rsidR="00805E15">
        <w:t>-</w:t>
      </w:r>
      <w:r>
        <w:t>CL and local PSA selection at EAS (re-)discovery.</w:t>
      </w:r>
    </w:p>
    <w:p w14:paraId="32178FD0" w14:textId="186A4DD9" w:rsidR="0033691F" w:rsidRDefault="0033691F" w:rsidP="0033691F">
      <w:pPr>
        <w:pStyle w:val="B2"/>
      </w:pPr>
      <w:r>
        <w:t>2)</w:t>
      </w:r>
      <w:r>
        <w:tab/>
        <w:t>Scenario 2.2: #1, #2, #3, #4, #5, #24, #25</w:t>
      </w:r>
      <w:r w:rsidR="00912926" w:rsidRPr="00912926">
        <w:t>, #28 HR part</w:t>
      </w:r>
    </w:p>
    <w:p w14:paraId="4CF4DCAD" w14:textId="0FE91348" w:rsidR="0033691F" w:rsidRDefault="0033691F" w:rsidP="0033691F">
      <w:pPr>
        <w:pStyle w:val="B3"/>
      </w:pPr>
      <w:r>
        <w:t>-</w:t>
      </w:r>
      <w:r>
        <w:tab/>
        <w:t>#1. V-SMF retrieves the EAS deployment information of the VPLMN from the V-NEF and performs EAS discovery according to the EAS discovery procedure</w:t>
      </w:r>
      <w:r w:rsidR="00805E15">
        <w:t>.</w:t>
      </w:r>
    </w:p>
    <w:p w14:paraId="68C2C8F0" w14:textId="125304DB" w:rsidR="0033691F" w:rsidRDefault="0033691F" w:rsidP="0033691F">
      <w:pPr>
        <w:pStyle w:val="B3"/>
      </w:pPr>
      <w:r>
        <w:t>-</w:t>
      </w:r>
      <w:r>
        <w:tab/>
        <w:t>#2. Based on V-EASDF trigger, the V-SMF decides the Session Breakout using EAS Deployment Information provisioned from the AF and V-SBO information provided by the H-SMF</w:t>
      </w:r>
      <w:r w:rsidR="00805E15">
        <w:t>.</w:t>
      </w:r>
    </w:p>
    <w:p w14:paraId="13A39534" w14:textId="526432B1" w:rsidR="0033691F" w:rsidRDefault="0033691F" w:rsidP="0033691F">
      <w:pPr>
        <w:pStyle w:val="B3"/>
      </w:pPr>
      <w:r>
        <w:t>-</w:t>
      </w:r>
      <w:r>
        <w:tab/>
        <w:t>#3. V-SMF uses a pre-configured list of FQDNs subject to EC services to derive a traffic routing rule and configures it to the V-UPF so that the V-UPF can route DNS queries (corresponding to FQDNs) to V-EASDF</w:t>
      </w:r>
      <w:r w:rsidR="00912926" w:rsidRPr="00912926">
        <w:t xml:space="preserve"> reusing IP replacement mechanism of Option D. After the V-UPF routes DNS queries (corresponding to FQDNs) to V-EASDF, the EAS discovery procedure with V-EASDF which implements the functions of EASDF refers to </w:t>
      </w:r>
      <w:r w:rsidR="00500153" w:rsidRPr="00912926">
        <w:t>TS</w:t>
      </w:r>
      <w:r w:rsidR="00500153">
        <w:t> </w:t>
      </w:r>
      <w:r w:rsidR="00500153" w:rsidRPr="00912926">
        <w:t>23.548</w:t>
      </w:r>
      <w:r w:rsidR="00500153">
        <w:t> [</w:t>
      </w:r>
      <w:r w:rsidR="00B86681">
        <w:t>3]</w:t>
      </w:r>
      <w:r w:rsidR="00912926" w:rsidRPr="00912926">
        <w:t xml:space="preserve">. For the DNS query requiring DNS resolution in the HPLMN, the DNS resolution path is same as the normal path in the HR PDU </w:t>
      </w:r>
      <w:r w:rsidR="00B86681">
        <w:t>S</w:t>
      </w:r>
      <w:r w:rsidR="00912926" w:rsidRPr="00912926">
        <w:t>ession</w:t>
      </w:r>
      <w:r>
        <w:t>. Based on EAS information received from the V-EASDF and UE location, V-SMF may perform V-ULCL and V-PSA selection and insertion.</w:t>
      </w:r>
    </w:p>
    <w:p w14:paraId="059FA298" w14:textId="320A0371" w:rsidR="0033691F" w:rsidRDefault="0033691F" w:rsidP="0033691F">
      <w:pPr>
        <w:pStyle w:val="B3"/>
      </w:pPr>
      <w:r>
        <w:t>-</w:t>
      </w:r>
      <w:r>
        <w:tab/>
        <w:t xml:space="preserve">#4. </w:t>
      </w:r>
      <w:r w:rsidR="00912926" w:rsidRPr="00912926">
        <w:t>V-SMF performs V-UL</w:t>
      </w:r>
      <w:r w:rsidR="00B86681">
        <w:t>-</w:t>
      </w:r>
      <w:r w:rsidR="00912926" w:rsidRPr="00912926">
        <w:t>CL/V-BP and V-local PSA selection and insertion based on UE location</w:t>
      </w:r>
      <w:r>
        <w:t>. The H-SMF obtains ECS option/local DNS server from V-SMF during PDU Session Establishment and send it to H-EASDF. The H-EASDF handles all DNS queries of the UE based on this ECS option/local DNS server.</w:t>
      </w:r>
    </w:p>
    <w:p w14:paraId="582D4542" w14:textId="1AD81273" w:rsidR="0033691F" w:rsidRDefault="0033691F" w:rsidP="0033691F">
      <w:pPr>
        <w:pStyle w:val="B3"/>
      </w:pPr>
      <w:r>
        <w:t>-</w:t>
      </w:r>
      <w:r>
        <w:tab/>
        <w:t>#5. Based on the received EAS information (e.g. EAS IP address) and the roaming offload policy, the V-SMF decides to insert or relocate UL-CL/BP V-UPF and PSA V-UPF for traffic offload to the V-EAS. According to the roaming offload policy and the EAS Deployment Information, the V-SMF configures DNS message handling rules to V-EASDF</w:t>
      </w:r>
      <w:r w:rsidR="00805E15">
        <w:t>.</w:t>
      </w:r>
    </w:p>
    <w:p w14:paraId="5BC6DCFA" w14:textId="1F2CE47B" w:rsidR="0033691F" w:rsidRDefault="0033691F" w:rsidP="0033691F">
      <w:pPr>
        <w:pStyle w:val="B3"/>
      </w:pPr>
      <w:r>
        <w:t>-</w:t>
      </w:r>
      <w:r>
        <w:tab/>
        <w:t>#24. During the PDU Session establishment procedure, the V-SMF instructs the UL-CL the traffic routing rule to route the DNS Query for an FQDN (range) to a local DNS Server/Local DNS Resolver (Re-use Option D)</w:t>
      </w:r>
      <w:r w:rsidR="00805E15">
        <w:t>.</w:t>
      </w:r>
    </w:p>
    <w:p w14:paraId="77184127" w14:textId="77777777" w:rsidR="0033691F" w:rsidRDefault="0033691F" w:rsidP="0033691F">
      <w:pPr>
        <w:pStyle w:val="B3"/>
      </w:pPr>
      <w:r>
        <w:t>-</w:t>
      </w:r>
      <w:r>
        <w:tab/>
        <w:t>#25. Dynamic EAS discovery and insertion of UL-CL and local PSA happens in the V-PLMN based on available EC application information and related policies and trigger from V-EASDF.</w:t>
      </w:r>
    </w:p>
    <w:p w14:paraId="33D7C3F7" w14:textId="621D5DB7" w:rsidR="00912926" w:rsidRDefault="00912926" w:rsidP="00215378">
      <w:pPr>
        <w:pStyle w:val="B3"/>
      </w:pPr>
      <w:r w:rsidRPr="00912926">
        <w:t>-</w:t>
      </w:r>
      <w:r w:rsidRPr="00912926">
        <w:tab/>
        <w:t>#28 HR part. The HPLMN obtains EDI from VPLMN via interaction between H-NEF and V-NEF.</w:t>
      </w:r>
    </w:p>
    <w:p w14:paraId="7888694E" w14:textId="2A164813" w:rsidR="0033691F" w:rsidRDefault="0033691F" w:rsidP="0033691F">
      <w:pPr>
        <w:pStyle w:val="B2"/>
      </w:pPr>
      <w:r>
        <w:tab/>
        <w:t>V-SMF decides UL</w:t>
      </w:r>
      <w:r w:rsidR="00805E15">
        <w:t>-</w:t>
      </w:r>
      <w:r>
        <w:t>CL and local UPF insertion based on V-EASDF notification (#1, #2, #3, #5, #25) while in #4, H-SMF determines the DNAI of VPLMN.</w:t>
      </w:r>
    </w:p>
    <w:p w14:paraId="243CC428" w14:textId="77777777" w:rsidR="0033691F" w:rsidRDefault="0033691F" w:rsidP="0033691F">
      <w:pPr>
        <w:pStyle w:val="B2"/>
      </w:pPr>
      <w:r>
        <w:tab/>
        <w:t>V-SMF configures V-EASDF based on roaming offload policy from H-SMF and EAS deployment Information (#1, #2, #3, #5, #25).</w:t>
      </w:r>
    </w:p>
    <w:p w14:paraId="4A3DFEE2" w14:textId="77777777" w:rsidR="0033691F" w:rsidRDefault="0033691F" w:rsidP="0033691F">
      <w:pPr>
        <w:pStyle w:val="B2"/>
      </w:pPr>
      <w:r>
        <w:t>Solutions address how to forward DNS query:</w:t>
      </w:r>
    </w:p>
    <w:p w14:paraId="47680176" w14:textId="6C0A8FCE" w:rsidR="0033691F" w:rsidRDefault="0033691F" w:rsidP="0033691F">
      <w:pPr>
        <w:pStyle w:val="B3"/>
      </w:pPr>
      <w:r>
        <w:t>-</w:t>
      </w:r>
      <w:r>
        <w:tab/>
      </w:r>
      <w:r w:rsidR="00805E15">
        <w:t>u</w:t>
      </w:r>
      <w:r>
        <w:t>se V-EASDF handling rule by the V-SMF (#2, #5, #25 opt A)</w:t>
      </w:r>
      <w:r w:rsidR="00805E15">
        <w:t>;</w:t>
      </w:r>
    </w:p>
    <w:p w14:paraId="7C0CF224" w14:textId="4F8A0F1F" w:rsidR="0033691F" w:rsidRDefault="0033691F" w:rsidP="0033691F">
      <w:pPr>
        <w:pStyle w:val="B3"/>
      </w:pPr>
      <w:r>
        <w:t>-</w:t>
      </w:r>
      <w:r>
        <w:tab/>
      </w:r>
      <w:r w:rsidR="00805E15">
        <w:t>u</w:t>
      </w:r>
      <w:r>
        <w:t>se Option C (#1)</w:t>
      </w:r>
      <w:r w:rsidR="00805E15">
        <w:t>;</w:t>
      </w:r>
    </w:p>
    <w:p w14:paraId="17B24CF6" w14:textId="7F75F599" w:rsidR="0033691F" w:rsidRDefault="0033691F" w:rsidP="0033691F">
      <w:pPr>
        <w:pStyle w:val="B3"/>
      </w:pPr>
      <w:r>
        <w:lastRenderedPageBreak/>
        <w:t>-</w:t>
      </w:r>
      <w:r>
        <w:tab/>
        <w:t>V-UPF to forward the DNS queries to local DNS server/V-EASDF or home DNS server/H-EASDF (i.e</w:t>
      </w:r>
      <w:r w:rsidR="003B215A">
        <w:t>.</w:t>
      </w:r>
      <w:r>
        <w:t xml:space="preserve"> Option D) (#3, #24, #25 </w:t>
      </w:r>
      <w:proofErr w:type="spellStart"/>
      <w:r>
        <w:t>Opt</w:t>
      </w:r>
      <w:proofErr w:type="spellEnd"/>
      <w:r>
        <w:t xml:space="preserve"> B)</w:t>
      </w:r>
      <w:r w:rsidR="00805E15">
        <w:t>;</w:t>
      </w:r>
    </w:p>
    <w:p w14:paraId="2E3F32D7" w14:textId="5C403F94" w:rsidR="0033691F" w:rsidRDefault="0033691F" w:rsidP="0033691F">
      <w:pPr>
        <w:pStyle w:val="B3"/>
      </w:pPr>
      <w:r>
        <w:t>-</w:t>
      </w:r>
      <w:r>
        <w:tab/>
      </w:r>
      <w:r w:rsidR="00805E15">
        <w:t>a</w:t>
      </w:r>
      <w:r>
        <w:t>lways use H-EASDF (#4</w:t>
      </w:r>
      <w:r w:rsidR="00912926" w:rsidRPr="00912926">
        <w:t>, #28 HR part</w:t>
      </w:r>
      <w:r>
        <w:t>)</w:t>
      </w:r>
      <w:r w:rsidR="00805E15">
        <w:t>.</w:t>
      </w:r>
    </w:p>
    <w:p w14:paraId="007DB584" w14:textId="7A12D63D" w:rsidR="00912926" w:rsidRDefault="00912926" w:rsidP="00912926">
      <w:pPr>
        <w:pStyle w:val="B1"/>
      </w:pPr>
      <w:r>
        <w:tab/>
        <w:t xml:space="preserve">In solution 53, the solution describes that the network sides provide multiple DNS server IP address to UE with the precedence. </w:t>
      </w:r>
      <w:r w:rsidR="00B86681">
        <w:t>O</w:t>
      </w:r>
      <w:r>
        <w:t xml:space="preserve">ne is the DNS server in VPLMN and the other is in HPLMN. </w:t>
      </w:r>
      <w:r w:rsidR="00B86681">
        <w:t>T</w:t>
      </w:r>
      <w:r>
        <w:t>ogether with the DNS server from network, the precedence of each DNS server is also provided to UE. When UE triggers the DNS query, according to the precedence, the UE selects one of the DNS servers to trigger the DNS query.</w:t>
      </w:r>
    </w:p>
    <w:p w14:paraId="71A92B91" w14:textId="5A01978E" w:rsidR="00912926" w:rsidRDefault="00912926" w:rsidP="00912926">
      <w:pPr>
        <w:pStyle w:val="B1"/>
      </w:pPr>
      <w:r>
        <w:tab/>
      </w:r>
      <w:r w:rsidR="00B86681">
        <w:t>However,</w:t>
      </w:r>
      <w:r>
        <w:t xml:space="preserve"> this design has some problem</w:t>
      </w:r>
      <w:r w:rsidR="00B86681">
        <w:t>atic</w:t>
      </w:r>
      <w:r>
        <w:t xml:space="preserve"> and unclear issue</w:t>
      </w:r>
      <w:r w:rsidR="00B86681">
        <w:t>:</w:t>
      </w:r>
    </w:p>
    <w:p w14:paraId="01F956BD" w14:textId="59BF74B4" w:rsidR="00912926" w:rsidRDefault="00912926" w:rsidP="00215378">
      <w:pPr>
        <w:pStyle w:val="B2"/>
      </w:pPr>
      <w:r>
        <w:t>-</w:t>
      </w:r>
      <w:r>
        <w:tab/>
        <w:t>First, if the MNO has the precedence of DNS server, why do</w:t>
      </w:r>
      <w:r w:rsidR="00B86681">
        <w:t>es</w:t>
      </w:r>
      <w:r>
        <w:t xml:space="preserve"> the MNO </w:t>
      </w:r>
      <w:r w:rsidR="00B86681">
        <w:t>not</w:t>
      </w:r>
      <w:r>
        <w:t xml:space="preserve"> directly indicate the DNS server to UE </w:t>
      </w:r>
      <w:r w:rsidR="00B86681">
        <w:t>a</w:t>
      </w:r>
      <w:r>
        <w:t xml:space="preserve">nd </w:t>
      </w:r>
      <w:r w:rsidR="00B86681">
        <w:t>instead</w:t>
      </w:r>
      <w:r>
        <w:t xml:space="preserve"> let the UE select?</w:t>
      </w:r>
    </w:p>
    <w:p w14:paraId="55812F74" w14:textId="3FBB74A6" w:rsidR="00912926" w:rsidRDefault="00912926" w:rsidP="00215378">
      <w:pPr>
        <w:pStyle w:val="B2"/>
      </w:pPr>
      <w:r>
        <w:t>-</w:t>
      </w:r>
      <w:r>
        <w:tab/>
        <w:t xml:space="preserve">Second, </w:t>
      </w:r>
      <w:r w:rsidR="00B86681">
        <w:t>to indicate</w:t>
      </w:r>
      <w:r>
        <w:t xml:space="preserve"> which DNS server to select </w:t>
      </w:r>
      <w:r w:rsidR="00B86681">
        <w:t>is</w:t>
      </w:r>
      <w:r>
        <w:t xml:space="preserve"> only </w:t>
      </w:r>
      <w:r w:rsidR="00B86681">
        <w:t>by</w:t>
      </w:r>
      <w:r>
        <w:t xml:space="preserve"> the preference. </w:t>
      </w:r>
      <w:r w:rsidR="00B86681">
        <w:t>However,</w:t>
      </w:r>
      <w:r>
        <w:t xml:space="preserve"> the UE still does n</w:t>
      </w:r>
      <w:r w:rsidR="00B86681">
        <w:t>o</w:t>
      </w:r>
      <w:r>
        <w:t xml:space="preserve">t know the logic why the DNS server A has higher priority than DNS server B. Also, which DNS server to select is the role of MNO, not </w:t>
      </w:r>
      <w:r w:rsidR="00B86681">
        <w:t>of the</w:t>
      </w:r>
      <w:r>
        <w:t xml:space="preserve"> UE. So, it is not needed for UE to </w:t>
      </w:r>
      <w:r w:rsidR="00B86681">
        <w:t>make</w:t>
      </w:r>
      <w:r>
        <w:t xml:space="preserve"> the choice </w:t>
      </w:r>
      <w:r w:rsidR="00B86681">
        <w:t>via a</w:t>
      </w:r>
      <w:r>
        <w:t xml:space="preserve"> complex design.</w:t>
      </w:r>
    </w:p>
    <w:p w14:paraId="1C4E17BC" w14:textId="30D554F4" w:rsidR="00912926" w:rsidRDefault="00912926" w:rsidP="00215378">
      <w:pPr>
        <w:pStyle w:val="B2"/>
      </w:pPr>
      <w:r>
        <w:t>-</w:t>
      </w:r>
      <w:r>
        <w:tab/>
      </w:r>
      <w:r w:rsidR="00B86681">
        <w:t>Finally</w:t>
      </w:r>
      <w:r>
        <w:t>, which DNS server is better to use depend</w:t>
      </w:r>
      <w:r w:rsidR="00B86681">
        <w:t>s</w:t>
      </w:r>
      <w:r>
        <w:t xml:space="preserve"> on whether this FQDN in </w:t>
      </w:r>
      <w:r w:rsidR="00B86681">
        <w:t>the</w:t>
      </w:r>
      <w:r>
        <w:t xml:space="preserve"> DNS query can be resolved as an EAS IP address. </w:t>
      </w:r>
      <w:r w:rsidR="00B86681">
        <w:t>T</w:t>
      </w:r>
      <w:r>
        <w:t xml:space="preserve">his is </w:t>
      </w:r>
      <w:r w:rsidR="00B86681">
        <w:t>fu</w:t>
      </w:r>
      <w:r>
        <w:t>lly internal 5GC strategy</w:t>
      </w:r>
      <w:r w:rsidR="00B86681">
        <w:t>, which the</w:t>
      </w:r>
      <w:r>
        <w:t xml:space="preserve"> UE does n</w:t>
      </w:r>
      <w:r w:rsidR="00B86681">
        <w:t>o</w:t>
      </w:r>
      <w:r>
        <w:t xml:space="preserve">t understand. So, </w:t>
      </w:r>
      <w:r w:rsidR="00B86681">
        <w:t>as</w:t>
      </w:r>
      <w:r>
        <w:t xml:space="preserve"> the precedence d</w:t>
      </w:r>
      <w:r w:rsidR="00B86681">
        <w:t>oes</w:t>
      </w:r>
      <w:r>
        <w:t xml:space="preserve"> n</w:t>
      </w:r>
      <w:r w:rsidR="00B86681">
        <w:t>o</w:t>
      </w:r>
      <w:r>
        <w:t xml:space="preserve">t have a relationship with the FQDN, and the precedence </w:t>
      </w:r>
      <w:r w:rsidR="00B86681">
        <w:t>alone</w:t>
      </w:r>
      <w:r>
        <w:t xml:space="preserve"> can</w:t>
      </w:r>
      <w:r w:rsidR="00B86681">
        <w:t>no</w:t>
      </w:r>
      <w:r>
        <w:t>t reflect which DNS server is better to resolve the FQDN, this design does n</w:t>
      </w:r>
      <w:r w:rsidR="00B86681">
        <w:t>o</w:t>
      </w:r>
      <w:r>
        <w:t>t bring much enhancement.</w:t>
      </w:r>
    </w:p>
    <w:p w14:paraId="498E21CB" w14:textId="4A820DFC" w:rsidR="0033691F" w:rsidRDefault="0033691F" w:rsidP="0033691F">
      <w:pPr>
        <w:pStyle w:val="B1"/>
      </w:pPr>
      <w:r>
        <w:t>4.</w:t>
      </w:r>
      <w:r>
        <w:tab/>
        <w:t xml:space="preserve">Regarding the technical aspect on how to ensure proper policy control and QoS enforcement, there are </w:t>
      </w:r>
      <w:r w:rsidR="00B86681">
        <w:t>four</w:t>
      </w:r>
      <w:r>
        <w:t xml:space="preserve"> solutions (#1, </w:t>
      </w:r>
      <w:r w:rsidR="00912926">
        <w:t xml:space="preserve">#4, </w:t>
      </w:r>
      <w:r>
        <w:t xml:space="preserve">#5 </w:t>
      </w:r>
      <w:r w:rsidR="00912926">
        <w:t xml:space="preserve">and </w:t>
      </w:r>
      <w:r>
        <w:t>#26)</w:t>
      </w:r>
    </w:p>
    <w:p w14:paraId="6CB351B8" w14:textId="2CAB9BBA" w:rsidR="0033691F" w:rsidRDefault="0033691F" w:rsidP="0033691F">
      <w:pPr>
        <w:pStyle w:val="B1"/>
      </w:pPr>
      <w:r>
        <w:tab/>
        <w:t>With #1</w:t>
      </w:r>
      <w:r w:rsidR="00912926">
        <w:t>, #4</w:t>
      </w:r>
      <w:r>
        <w:t xml:space="preserve"> and #5, regarding HPLMN policy, V-SMF receives the roaming offload policy/rules from H-PCF via H-SMF, while regarding VPLMN policy, with #26, V-SMF receives its VPLMN policy from V-PCF.</w:t>
      </w:r>
    </w:p>
    <w:p w14:paraId="3652EC0B" w14:textId="34C4DDF8" w:rsidR="0033691F" w:rsidRDefault="0033691F" w:rsidP="0033691F">
      <w:pPr>
        <w:pStyle w:val="B1"/>
      </w:pPr>
      <w:r>
        <w:tab/>
        <w:t xml:space="preserve">Solution #25 proposes that in scenario 2.1, HPLMN may provide QoS policies for specific applications in the SLA, and then this will be configured in V-SMF with limitation to roamers. Alternatively, QoS rules can be conveyed to V-SMF by H-SMF during PDU Session establishment or update as specific information or as an indication to V-SMF to store the information sent to the UE in the NAS message and the QoS profile sent to </w:t>
      </w:r>
      <w:proofErr w:type="spellStart"/>
      <w:r>
        <w:t>gNB</w:t>
      </w:r>
      <w:proofErr w:type="spellEnd"/>
      <w:r>
        <w:t>. In scenario 2.2, V-PCF provides local policies for V-SMF</w:t>
      </w:r>
      <w:r w:rsidR="00805E15">
        <w:t>.</w:t>
      </w:r>
    </w:p>
    <w:p w14:paraId="26362090" w14:textId="77777777" w:rsidR="0033691F" w:rsidRDefault="0033691F" w:rsidP="0033691F">
      <w:pPr>
        <w:pStyle w:val="B1"/>
      </w:pPr>
      <w:r>
        <w:tab/>
        <w:t>It is reasonable to support both HPLMN and VPLMN policy respectively and both can co-exist.</w:t>
      </w:r>
    </w:p>
    <w:p w14:paraId="058C017E" w14:textId="77777777" w:rsidR="0033691F" w:rsidRDefault="0033691F" w:rsidP="0033691F">
      <w:pPr>
        <w:pStyle w:val="B1"/>
      </w:pPr>
      <w:r>
        <w:t>5.</w:t>
      </w:r>
      <w:r>
        <w:tab/>
        <w:t>Regarding the technical aspect on potential impact on Policy and QoS control:</w:t>
      </w:r>
    </w:p>
    <w:p w14:paraId="6721F5B2" w14:textId="10245867" w:rsidR="0033691F" w:rsidRDefault="0033691F" w:rsidP="0033691F">
      <w:pPr>
        <w:pStyle w:val="B1"/>
      </w:pPr>
      <w:r>
        <w:tab/>
        <w:t>The technical aspect</w:t>
      </w:r>
      <w:r w:rsidR="00805E15">
        <w:t>s</w:t>
      </w:r>
      <w:r>
        <w:t xml:space="preserve"> 2 and 4 address </w:t>
      </w:r>
      <w:r w:rsidR="00805E15">
        <w:t>this aspect</w:t>
      </w:r>
      <w:r>
        <w:t>.</w:t>
      </w:r>
    </w:p>
    <w:p w14:paraId="1CDB8CFA" w14:textId="77777777" w:rsidR="0033691F" w:rsidRDefault="0033691F" w:rsidP="0033691F">
      <w:pPr>
        <w:pStyle w:val="B1"/>
      </w:pPr>
      <w:r>
        <w:t>6.</w:t>
      </w:r>
      <w:r>
        <w:tab/>
        <w:t>Regarding the technical aspect on how to configure the VPLMN ECS address to UE in roaming scenarios, one solution (#1) addresses this issue.</w:t>
      </w:r>
    </w:p>
    <w:p w14:paraId="2DBC0819" w14:textId="77777777" w:rsidR="0033691F" w:rsidRDefault="0033691F" w:rsidP="0033691F">
      <w:pPr>
        <w:pStyle w:val="B1"/>
      </w:pPr>
      <w:r>
        <w:tab/>
        <w:t>With #1, H-SMF sends VPLMN ECS address stored in UDM to UE via V-SMF.</w:t>
      </w:r>
    </w:p>
    <w:p w14:paraId="218F602E" w14:textId="63CF99FB" w:rsidR="0033691F" w:rsidRDefault="00805E15" w:rsidP="0033691F">
      <w:pPr>
        <w:pStyle w:val="B1"/>
      </w:pPr>
      <w:r>
        <w:t>7.</w:t>
      </w:r>
      <w:r w:rsidR="0033691F">
        <w:tab/>
        <w:t>Regarding the technical aspect on how to support the edge relocation in roaming scenarios, #39 (clause</w:t>
      </w:r>
      <w:r>
        <w:t>s</w:t>
      </w:r>
      <w:r w:rsidR="0033691F">
        <w:t> 6.39.2.1 and 6.39.2.2) addresses this issue.</w:t>
      </w:r>
    </w:p>
    <w:p w14:paraId="146987ED" w14:textId="77777777" w:rsidR="0033691F" w:rsidRDefault="0033691F" w:rsidP="0033691F">
      <w:pPr>
        <w:pStyle w:val="B1"/>
      </w:pPr>
      <w:r>
        <w:tab/>
        <w:t>It supports the AF triggered EAS relocation between different PLMNs. The AF sends PLMN ID corresponding to target EAS to the network, which assists to select SMF and UPF, and indicates SMF to configure traffic rule on UPF to access target PLMN. It is reasonable to support this scenario.</w:t>
      </w:r>
    </w:p>
    <w:p w14:paraId="28DCF8D0" w14:textId="58E5107A" w:rsidR="002C625D" w:rsidRDefault="002C625D" w:rsidP="00AD0AC1">
      <w:pPr>
        <w:pStyle w:val="Heading3"/>
      </w:pPr>
      <w:bookmarkStart w:id="460" w:name="_Toc120596684"/>
      <w:r>
        <w:t>7.1.</w:t>
      </w:r>
      <w:r w:rsidR="00805E15">
        <w:t>3</w:t>
      </w:r>
      <w:r>
        <w:tab/>
        <w:t xml:space="preserve">Evaluation for ECS </w:t>
      </w:r>
      <w:r w:rsidR="00805E15">
        <w:t>address delivery</w:t>
      </w:r>
      <w:r>
        <w:t xml:space="preserve"> aspects</w:t>
      </w:r>
      <w:bookmarkEnd w:id="460"/>
    </w:p>
    <w:p w14:paraId="34290154" w14:textId="3E4E8966" w:rsidR="008750C2" w:rsidRDefault="008750C2" w:rsidP="008750C2">
      <w:r>
        <w:t>For the ECS address delivery in roaming situation (including both HR and LBO), according to and follow</w:t>
      </w:r>
      <w:r w:rsidR="00805E15">
        <w:t>ing</w:t>
      </w:r>
      <w:r>
        <w:t xml:space="preserve"> the conclusion in R</w:t>
      </w:r>
      <w:r w:rsidR="00805E15">
        <w:t>el-</w:t>
      </w:r>
      <w:r>
        <w:t>17, some of the issues should be discussed:</w:t>
      </w:r>
    </w:p>
    <w:p w14:paraId="2424CA82" w14:textId="00DBBD15" w:rsidR="008750C2" w:rsidRDefault="008750C2" w:rsidP="00AD0AC1">
      <w:pPr>
        <w:pStyle w:val="B1"/>
      </w:pPr>
      <w:r>
        <w:t>1</w:t>
      </w:r>
      <w:r w:rsidR="00805E15">
        <w:t>.</w:t>
      </w:r>
      <w:r>
        <w:tab/>
        <w:t>When home routed, how t</w:t>
      </w:r>
      <w:r w:rsidR="00805E15">
        <w:t>he</w:t>
      </w:r>
      <w:r>
        <w:t xml:space="preserve"> AF in visited network provides the ECS address to 5GC in </w:t>
      </w:r>
      <w:r w:rsidR="00805E15">
        <w:t>H</w:t>
      </w:r>
      <w:r>
        <w:t>PLMN, and how t</w:t>
      </w:r>
      <w:r w:rsidR="00805E15">
        <w:t>he</w:t>
      </w:r>
      <w:r>
        <w:t xml:space="preserve"> AF in visited network provides the ECS address to 5GC in visited PLMN when local breakout</w:t>
      </w:r>
      <w:r w:rsidR="00805E15">
        <w:t>.</w:t>
      </w:r>
    </w:p>
    <w:p w14:paraId="3279B2A5" w14:textId="7D18780A" w:rsidR="008750C2" w:rsidRDefault="008750C2" w:rsidP="00AD0AC1">
      <w:pPr>
        <w:pStyle w:val="B1"/>
      </w:pPr>
      <w:r>
        <w:t>2</w:t>
      </w:r>
      <w:r w:rsidR="00805E15">
        <w:t>.</w:t>
      </w:r>
      <w:r>
        <w:tab/>
        <w:t>For both HR and LBO, how to recover the UE subscription data from UDM and get the ECS address</w:t>
      </w:r>
      <w:r w:rsidR="00805E15">
        <w:t>.</w:t>
      </w:r>
    </w:p>
    <w:p w14:paraId="01C7407B" w14:textId="148AE5E4" w:rsidR="008750C2" w:rsidRDefault="008750C2" w:rsidP="00AD0AC1">
      <w:pPr>
        <w:pStyle w:val="B1"/>
      </w:pPr>
      <w:r>
        <w:t>3</w:t>
      </w:r>
      <w:r w:rsidR="00805E15">
        <w:t>.</w:t>
      </w:r>
      <w:r>
        <w:tab/>
        <w:t>How to send ECS address to UE in both HR and LBO</w:t>
      </w:r>
      <w:r w:rsidR="00805E15">
        <w:t>.</w:t>
      </w:r>
    </w:p>
    <w:p w14:paraId="54016EAC" w14:textId="0DD33CFE" w:rsidR="008750C2" w:rsidRDefault="008750C2" w:rsidP="00AD0AC1">
      <w:pPr>
        <w:pStyle w:val="B1"/>
      </w:pPr>
      <w:r>
        <w:lastRenderedPageBreak/>
        <w:t>4</w:t>
      </w:r>
      <w:r w:rsidR="00805E15">
        <w:t>.</w:t>
      </w:r>
      <w:r>
        <w:tab/>
        <w:t>How to identify the ECS address to be used for UEs in different VPLMN</w:t>
      </w:r>
      <w:r w:rsidR="00805E15">
        <w:t>.</w:t>
      </w:r>
    </w:p>
    <w:p w14:paraId="55FF9AF8" w14:textId="5E3D7EFE" w:rsidR="008750C2" w:rsidRDefault="008750C2" w:rsidP="008750C2">
      <w:r>
        <w:t>For each of the bullets, there are two categories, including home-routed situation and LBO situation.</w:t>
      </w:r>
    </w:p>
    <w:p w14:paraId="49E90ECF" w14:textId="7CB991C2" w:rsidR="008750C2" w:rsidRDefault="008750C2" w:rsidP="008750C2">
      <w:r>
        <w:t>For bullet #1, the ECS address can be provided by 3rd party AF via parameter provision</w:t>
      </w:r>
      <w:r w:rsidR="00805E15">
        <w:t>ing</w:t>
      </w:r>
      <w:r>
        <w:t xml:space="preserve"> procedure, which is the R</w:t>
      </w:r>
      <w:r w:rsidR="00805E15">
        <w:t>el-</w:t>
      </w:r>
      <w:r>
        <w:t>17 conclusion. In R</w:t>
      </w:r>
      <w:r w:rsidR="00805E15">
        <w:t>el-</w:t>
      </w:r>
      <w:r>
        <w:t>18, the conclusion can still be followed</w:t>
      </w:r>
      <w:r w:rsidR="00805E15">
        <w:t>:</w:t>
      </w:r>
    </w:p>
    <w:p w14:paraId="0CE9F890" w14:textId="66EB5C6A" w:rsidR="008750C2" w:rsidRDefault="008750C2" w:rsidP="00AD0AC1">
      <w:pPr>
        <w:pStyle w:val="B1"/>
      </w:pPr>
      <w:r>
        <w:t>1a.</w:t>
      </w:r>
      <w:r>
        <w:tab/>
        <w:t xml:space="preserve">For LBO situation, the AF in </w:t>
      </w:r>
      <w:r w:rsidR="00805E15">
        <w:t>the</w:t>
      </w:r>
      <w:r>
        <w:t xml:space="preserve"> visited PLMN provides the ECS address by parameter provision</w:t>
      </w:r>
      <w:r w:rsidR="00805E15">
        <w:t>ing</w:t>
      </w:r>
      <w:r>
        <w:t xml:space="preserve"> procedure to UDM. This principle follows the design in R</w:t>
      </w:r>
      <w:r w:rsidR="00805E15">
        <w:t>el-</w:t>
      </w:r>
      <w:r>
        <w:t>17.</w:t>
      </w:r>
    </w:p>
    <w:p w14:paraId="06F16C3B" w14:textId="3E5FB5BD" w:rsidR="008750C2" w:rsidRDefault="008750C2" w:rsidP="00AD0AC1">
      <w:pPr>
        <w:pStyle w:val="B1"/>
      </w:pPr>
      <w:r>
        <w:t>1b.</w:t>
      </w:r>
      <w:r>
        <w:tab/>
        <w:t xml:space="preserve">For HR situation, </w:t>
      </w:r>
      <w:r w:rsidR="00805E15">
        <w:t>as</w:t>
      </w:r>
      <w:r>
        <w:t xml:space="preserve"> the home PLMN should configure the ECS address to UE in roaming, the HPLMN should obtain the ECS address provided by VPLMN in advance. There are two categories: HPLMN has the knowledge of ECS address in VPLMN and HPLMN does n</w:t>
      </w:r>
      <w:r w:rsidR="00805E15">
        <w:t>o</w:t>
      </w:r>
      <w:r>
        <w:t>t have the knowledge of ECS address in VPLMN</w:t>
      </w:r>
      <w:r w:rsidR="00805E15">
        <w:t>:</w:t>
      </w:r>
    </w:p>
    <w:p w14:paraId="76D1C495" w14:textId="2E1C3B3C" w:rsidR="008750C2" w:rsidRDefault="00805E15" w:rsidP="00AD0AC1">
      <w:pPr>
        <w:pStyle w:val="B2"/>
      </w:pPr>
      <w:r>
        <w:t>-</w:t>
      </w:r>
      <w:r w:rsidR="008750C2">
        <w:tab/>
        <w:t xml:space="preserve">Category A: In this category, HPLMN has the knowledge of ECS address in VPLMN including Sol#1 and Sol#28. Sol#1 and Sol#28: The V-AF sends application related information to H-AF, which includes the ECS address. </w:t>
      </w:r>
      <w:r>
        <w:t>T</w:t>
      </w:r>
      <w:r w:rsidR="008750C2">
        <w:t xml:space="preserve">his procedure is in scope </w:t>
      </w:r>
      <w:r>
        <w:t>of SA6</w:t>
      </w:r>
      <w:r w:rsidR="008750C2">
        <w:t>.</w:t>
      </w:r>
    </w:p>
    <w:p w14:paraId="686F8E53" w14:textId="44783AED" w:rsidR="008750C2" w:rsidRDefault="00805E15" w:rsidP="00AD0AC1">
      <w:pPr>
        <w:pStyle w:val="B2"/>
      </w:pPr>
      <w:r>
        <w:t>-</w:t>
      </w:r>
      <w:r w:rsidR="008750C2">
        <w:tab/>
        <w:t>Category B: In this category, HPLMN does n</w:t>
      </w:r>
      <w:r>
        <w:t>o</w:t>
      </w:r>
      <w:r w:rsidR="008750C2">
        <w:t xml:space="preserve">t have the knowledge of ECS address in VPLMN including Sol#1. Sol#1: The V-AF configures the V-SMF according to the AF influence on traffic routing procedure. In this case, during the HR PDU Session establishment, the V-SMF needs to select a PCF in the VPLMN to establish the SM Policy Association. V-PCF may send the VPLMN ECS address obtained from V-AF to V-SMF. </w:t>
      </w:r>
      <w:r>
        <w:t>T</w:t>
      </w:r>
      <w:r w:rsidR="008750C2">
        <w:t xml:space="preserve">he V-SMF sends the ECS address to H-SMF during PDU </w:t>
      </w:r>
      <w:r>
        <w:t>S</w:t>
      </w:r>
      <w:r w:rsidR="008750C2">
        <w:t>ession establishment procedure.</w:t>
      </w:r>
    </w:p>
    <w:p w14:paraId="1AB3EC48" w14:textId="001F3CA2" w:rsidR="008750C2" w:rsidRDefault="008750C2" w:rsidP="008750C2">
      <w:r>
        <w:t xml:space="preserve">For bullet #2, </w:t>
      </w:r>
      <w:r w:rsidR="00805E15">
        <w:t>as</w:t>
      </w:r>
      <w:r>
        <w:t xml:space="preserve"> the ECS address is one of the UE subscription data stored in UDM, how to recover this information can follow the R</w:t>
      </w:r>
      <w:r w:rsidR="00805E15">
        <w:t>el-</w:t>
      </w:r>
      <w:r>
        <w:t>17 principle</w:t>
      </w:r>
      <w:r w:rsidR="00805E15">
        <w:t>:</w:t>
      </w:r>
    </w:p>
    <w:p w14:paraId="037C4FBD" w14:textId="58A83FB8" w:rsidR="008750C2" w:rsidRDefault="008750C2" w:rsidP="00AD0AC1">
      <w:pPr>
        <w:pStyle w:val="B1"/>
      </w:pPr>
      <w:r>
        <w:t>2a</w:t>
      </w:r>
      <w:r w:rsidR="00805E15">
        <w:t>.</w:t>
      </w:r>
      <w:r>
        <w:tab/>
        <w:t>For LBO situation, Sol#28: When UE in LBO session, the V-SMF retrieves the UE subscription data from UDM.</w:t>
      </w:r>
    </w:p>
    <w:p w14:paraId="530BC75F" w14:textId="7A67C243" w:rsidR="008750C2" w:rsidRDefault="008750C2" w:rsidP="00AD0AC1">
      <w:pPr>
        <w:pStyle w:val="B1"/>
      </w:pPr>
      <w:r>
        <w:t>2b</w:t>
      </w:r>
      <w:r w:rsidR="00805E15">
        <w:t>.</w:t>
      </w:r>
      <w:r>
        <w:tab/>
        <w:t>There are two categories: HPLMN has the knowledge of ECS address in VPLMN and HPLMN does n</w:t>
      </w:r>
      <w:r w:rsidR="00805E15">
        <w:t>o</w:t>
      </w:r>
      <w:r>
        <w:t>t have the knowledge of ECS address in VPLMN</w:t>
      </w:r>
      <w:r w:rsidR="00805E15">
        <w:t>:</w:t>
      </w:r>
    </w:p>
    <w:p w14:paraId="05EC6CD2" w14:textId="7EA50A67" w:rsidR="008750C2" w:rsidRDefault="00805E15" w:rsidP="00AD0AC1">
      <w:pPr>
        <w:pStyle w:val="B2"/>
      </w:pPr>
      <w:r>
        <w:t>-</w:t>
      </w:r>
      <w:r w:rsidR="008750C2">
        <w:tab/>
        <w:t>Category A: In this category, HPLMN has the knowledge of ECS address in VPLMN including Sol#1 and Sol#28. Sol#1 and Sol#28: The H-SMF retrieves the UE subscription data including ECS address from UDM.</w:t>
      </w:r>
    </w:p>
    <w:p w14:paraId="5A175794" w14:textId="302323CC" w:rsidR="008750C2" w:rsidRDefault="00805E15" w:rsidP="00AD0AC1">
      <w:pPr>
        <w:pStyle w:val="B2"/>
      </w:pPr>
      <w:r>
        <w:t>-</w:t>
      </w:r>
      <w:r w:rsidR="008750C2">
        <w:tab/>
        <w:t>Category B: In this category, HPLMN does n</w:t>
      </w:r>
      <w:r>
        <w:t>o</w:t>
      </w:r>
      <w:r w:rsidR="008750C2">
        <w:t xml:space="preserve">t have the knowledge of ECS address in VPLMN including Sol#1. Sol#1: The V-SMF sends the ECS address to H-SMF during PDU </w:t>
      </w:r>
      <w:r>
        <w:t>S</w:t>
      </w:r>
      <w:r w:rsidR="008750C2">
        <w:t xml:space="preserve">ession establishment procedure. </w:t>
      </w:r>
      <w:r>
        <w:t>T</w:t>
      </w:r>
      <w:r w:rsidR="008750C2">
        <w:t>he H-SMF does n</w:t>
      </w:r>
      <w:r>
        <w:t>o</w:t>
      </w:r>
      <w:r w:rsidR="008750C2">
        <w:t>t recover the UE subscription data from UDM.</w:t>
      </w:r>
    </w:p>
    <w:p w14:paraId="4C87B7CF" w14:textId="490554E9" w:rsidR="008750C2" w:rsidRDefault="008750C2" w:rsidP="008750C2">
      <w:r>
        <w:t>For bullet #3, after receiving or obtain</w:t>
      </w:r>
      <w:r w:rsidR="00805E15">
        <w:t>ing</w:t>
      </w:r>
      <w:r>
        <w:t xml:space="preserve"> the ECS address, the ECS address should be delivered to UE. For both the LBO and HR situation</w:t>
      </w:r>
      <w:r w:rsidR="00805E15">
        <w:t>s</w:t>
      </w:r>
      <w:r>
        <w:t>, there are two categories for UE receiving the ECS address:</w:t>
      </w:r>
    </w:p>
    <w:p w14:paraId="0DA36162" w14:textId="383209ED" w:rsidR="008750C2" w:rsidRDefault="008750C2" w:rsidP="00AD0AC1">
      <w:pPr>
        <w:pStyle w:val="B1"/>
      </w:pPr>
      <w:r>
        <w:t>3a</w:t>
      </w:r>
      <w:r w:rsidR="00805E15">
        <w:t>.</w:t>
      </w:r>
      <w:r>
        <w:tab/>
        <w:t>In Sol#28, it follows the R</w:t>
      </w:r>
      <w:r w:rsidR="00805E15">
        <w:t>el-</w:t>
      </w:r>
      <w:r>
        <w:t xml:space="preserve">17 principle that the V-SMF or H-SMF sends the ECS address in </w:t>
      </w:r>
      <w:proofErr w:type="spellStart"/>
      <w:r>
        <w:t>ePCO</w:t>
      </w:r>
      <w:proofErr w:type="spellEnd"/>
      <w:r>
        <w:t xml:space="preserve"> to UE via DL NAS message.</w:t>
      </w:r>
    </w:p>
    <w:p w14:paraId="4FDBB6A1" w14:textId="60D5A412" w:rsidR="008750C2" w:rsidRDefault="008750C2" w:rsidP="00AD0AC1">
      <w:pPr>
        <w:pStyle w:val="B1"/>
      </w:pPr>
      <w:r>
        <w:t>3b</w:t>
      </w:r>
      <w:r w:rsidR="00805E15">
        <w:t>.</w:t>
      </w:r>
      <w:r>
        <w:tab/>
        <w:t xml:space="preserve">In Sol#8, the </w:t>
      </w:r>
      <w:proofErr w:type="spellStart"/>
      <w:r>
        <w:t>SoR</w:t>
      </w:r>
      <w:proofErr w:type="spellEnd"/>
      <w:r>
        <w:t xml:space="preserve"> transparent container can be used to provide an FQDN or an IP Address of a V-ECS. This </w:t>
      </w:r>
      <w:r w:rsidR="00805E15">
        <w:t>is a</w:t>
      </w:r>
      <w:r>
        <w:t xml:space="preserve"> new feature to be introduced in R</w:t>
      </w:r>
      <w:r w:rsidR="00805E15">
        <w:t>el-</w:t>
      </w:r>
      <w:r>
        <w:t>18.</w:t>
      </w:r>
    </w:p>
    <w:p w14:paraId="3AFA2A03" w14:textId="6D99903F" w:rsidR="008750C2" w:rsidRDefault="008750C2" w:rsidP="00AD0AC1">
      <w:pPr>
        <w:pStyle w:val="B1"/>
      </w:pPr>
      <w:r>
        <w:tab/>
      </w:r>
      <w:r w:rsidR="00805E15">
        <w:t>As</w:t>
      </w:r>
      <w:r>
        <w:t xml:space="preserve"> the </w:t>
      </w:r>
      <w:proofErr w:type="spellStart"/>
      <w:r>
        <w:t>SoR</w:t>
      </w:r>
      <w:proofErr w:type="spellEnd"/>
      <w:r>
        <w:t xml:space="preserve"> has the specific function, the information in </w:t>
      </w:r>
      <w:proofErr w:type="spellStart"/>
      <w:r>
        <w:t>SoR</w:t>
      </w:r>
      <w:proofErr w:type="spellEnd"/>
      <w:r>
        <w:t xml:space="preserve"> transparent container is used for PLMN selection when UE in roaming. Certainly, the </w:t>
      </w:r>
      <w:proofErr w:type="spellStart"/>
      <w:r>
        <w:t>SoR</w:t>
      </w:r>
      <w:proofErr w:type="spellEnd"/>
      <w:r>
        <w:t xml:space="preserve"> is not designed or enhanced to support any general application layer connection. Also, the </w:t>
      </w:r>
      <w:proofErr w:type="spellStart"/>
      <w:r>
        <w:t>SoR</w:t>
      </w:r>
      <w:proofErr w:type="spellEnd"/>
      <w:r>
        <w:t xml:space="preserve"> is used for HPLMN to deliver the information that </w:t>
      </w:r>
      <w:r w:rsidR="00805E15">
        <w:t>is</w:t>
      </w:r>
      <w:r>
        <w:t xml:space="preserve"> unknown to VPLMN or </w:t>
      </w:r>
      <w:r w:rsidR="00805E15">
        <w:t>that the HPLMN</w:t>
      </w:r>
      <w:r>
        <w:t xml:space="preserve"> do</w:t>
      </w:r>
      <w:r w:rsidR="00805E15">
        <w:t>es</w:t>
      </w:r>
      <w:r>
        <w:t xml:space="preserve"> n</w:t>
      </w:r>
      <w:r w:rsidR="00805E15">
        <w:t>o</w:t>
      </w:r>
      <w:r>
        <w:t>t want the VPLMN to know. Certainly, the ECS address does n</w:t>
      </w:r>
      <w:r w:rsidR="00805E15">
        <w:t>o</w:t>
      </w:r>
      <w:r>
        <w:t xml:space="preserve">t belongs to the unknown information or the information </w:t>
      </w:r>
      <w:r w:rsidR="00805E15">
        <w:t>that the HPLMN</w:t>
      </w:r>
      <w:r>
        <w:t xml:space="preserve"> do</w:t>
      </w:r>
      <w:r w:rsidR="00805E15">
        <w:t>es</w:t>
      </w:r>
      <w:r>
        <w:t xml:space="preserve"> n</w:t>
      </w:r>
      <w:r w:rsidR="00805E15">
        <w:t>o</w:t>
      </w:r>
      <w:r>
        <w:t xml:space="preserve">t want VPLMN to know. At last, there is no defect of delivering ECS address in </w:t>
      </w:r>
      <w:proofErr w:type="spellStart"/>
      <w:r>
        <w:t>ePCO</w:t>
      </w:r>
      <w:proofErr w:type="spellEnd"/>
      <w:r>
        <w:t xml:space="preserve"> to UE to solve the situation in UE roaming.</w:t>
      </w:r>
    </w:p>
    <w:p w14:paraId="2A2A81AB" w14:textId="4FEE1BE3" w:rsidR="008750C2" w:rsidRDefault="008750C2" w:rsidP="00AD0AC1">
      <w:pPr>
        <w:pStyle w:val="B1"/>
      </w:pPr>
      <w:r>
        <w:tab/>
        <w:t xml:space="preserve">Based on the evaluation </w:t>
      </w:r>
      <w:r w:rsidR="00805E15">
        <w:t>above</w:t>
      </w:r>
      <w:r>
        <w:t xml:space="preserve">, there is no need to enhance the </w:t>
      </w:r>
      <w:proofErr w:type="spellStart"/>
      <w:r>
        <w:t>SoR</w:t>
      </w:r>
      <w:proofErr w:type="spellEnd"/>
      <w:r>
        <w:t xml:space="preserve">. </w:t>
      </w:r>
      <w:r w:rsidR="00805E15">
        <w:t>T</w:t>
      </w:r>
      <w:r>
        <w:t>he R</w:t>
      </w:r>
      <w:r w:rsidR="00805E15">
        <w:t>el-</w:t>
      </w:r>
      <w:r>
        <w:t xml:space="preserve">17 principle of delivering ECS address in </w:t>
      </w:r>
      <w:proofErr w:type="spellStart"/>
      <w:r>
        <w:t>ePCO</w:t>
      </w:r>
      <w:proofErr w:type="spellEnd"/>
      <w:r>
        <w:t xml:space="preserve"> via DL NAS message to UE should be reused.</w:t>
      </w:r>
    </w:p>
    <w:p w14:paraId="3BBD4906" w14:textId="000ADC9B" w:rsidR="008750C2" w:rsidRDefault="008750C2" w:rsidP="008750C2">
      <w:r>
        <w:t xml:space="preserve">For bullet #4, </w:t>
      </w:r>
      <w:r w:rsidR="00805E15">
        <w:t>as</w:t>
      </w:r>
      <w:r>
        <w:t xml:space="preserve"> the UE </w:t>
      </w:r>
      <w:r w:rsidR="00805E15">
        <w:t>can</w:t>
      </w:r>
      <w:r>
        <w:t xml:space="preserve"> roam to different PLMN</w:t>
      </w:r>
      <w:r w:rsidR="00805E15">
        <w:t>s</w:t>
      </w:r>
      <w:r>
        <w:t>, the ECS address should also be coordinated with the different PLMN</w:t>
      </w:r>
      <w:r w:rsidR="00805E15">
        <w:t>s</w:t>
      </w:r>
      <w:r>
        <w:t>. For both the LBO and HR situation</w:t>
      </w:r>
      <w:r w:rsidR="00805E15">
        <w:t>s</w:t>
      </w:r>
      <w:r>
        <w:t>:</w:t>
      </w:r>
    </w:p>
    <w:p w14:paraId="1EEB325F" w14:textId="0AB681D9" w:rsidR="008750C2" w:rsidRDefault="008750C2" w:rsidP="00AD0AC1">
      <w:pPr>
        <w:pStyle w:val="B1"/>
      </w:pPr>
      <w:r>
        <w:t>-</w:t>
      </w:r>
      <w:r>
        <w:tab/>
        <w:t xml:space="preserve">In Sol#28: All of the ECS configuration information above should be retrieved per VPLMN ID. </w:t>
      </w:r>
      <w:r w:rsidR="00805E15">
        <w:t>T</w:t>
      </w:r>
      <w:r>
        <w:t>he AF should also provide the ECS address that is paired to the PLMN ID to UDM, and the SMF can decide to retrieve the different ECS address when UE roaming in different PLMN.</w:t>
      </w:r>
    </w:p>
    <w:p w14:paraId="11C8FAE7" w14:textId="545A152D" w:rsidR="002C625D" w:rsidRDefault="002C625D" w:rsidP="00AD0AC1">
      <w:pPr>
        <w:pStyle w:val="Heading2"/>
      </w:pPr>
      <w:bookmarkStart w:id="461" w:name="_Toc120596685"/>
      <w:r>
        <w:lastRenderedPageBreak/>
        <w:t>7.2</w:t>
      </w:r>
      <w:r>
        <w:tab/>
        <w:t xml:space="preserve">Evaluation for KI#2: </w:t>
      </w:r>
      <w:r w:rsidRPr="002C625D">
        <w:t>Fast and efficient network exposure improvements</w:t>
      </w:r>
      <w:bookmarkEnd w:id="461"/>
    </w:p>
    <w:p w14:paraId="42C4287D" w14:textId="77777777" w:rsidR="0043066A" w:rsidRDefault="0043066A" w:rsidP="0043066A">
      <w:r>
        <w:t>Key Issue #2 is for fast and efficient network exposure improvements. Solutions #11, #12 and #13 are proposed to solve this KI.</w:t>
      </w:r>
    </w:p>
    <w:p w14:paraId="7A5209C4" w14:textId="77777777" w:rsidR="0043066A" w:rsidRPr="00AD0AC1" w:rsidRDefault="0043066A" w:rsidP="0043066A">
      <w:pPr>
        <w:rPr>
          <w:b/>
        </w:rPr>
      </w:pPr>
      <w:r w:rsidRPr="00AD0AC1">
        <w:rPr>
          <w:b/>
        </w:rPr>
        <w:t>Exposure information</w:t>
      </w:r>
    </w:p>
    <w:p w14:paraId="384D938C" w14:textId="5872EFFA" w:rsidR="0043066A" w:rsidRDefault="0043066A" w:rsidP="0043066A">
      <w:r>
        <w:t xml:space="preserve">In solutions #11 and #12, network congestion indication/level is exposed to AF by extending GTP-U header and UPF/L-NEF exposure services, same as the exposure path used in clause 6.4 of </w:t>
      </w:r>
      <w:r w:rsidR="00500153">
        <w:t>TS 23.548 [</w:t>
      </w:r>
      <w:r>
        <w:t>3]. Further</w:t>
      </w:r>
      <w:r w:rsidR="00805E15">
        <w:t>more</w:t>
      </w:r>
      <w:r>
        <w:t>, solution #11 propose</w:t>
      </w:r>
      <w:r w:rsidR="00805E15">
        <w:t>s</w:t>
      </w:r>
      <w:r>
        <w:t xml:space="preserve"> to expose QNC for GBR QoS Flow via this path.</w:t>
      </w:r>
    </w:p>
    <w:p w14:paraId="132238B4" w14:textId="7B9ABD8D" w:rsidR="0043066A" w:rsidRDefault="0043066A" w:rsidP="0043066A">
      <w:r>
        <w:t>Report updating threshold as proposed in Solution#11is provided to RAN, and optionally it may be provided to the PSA UPF</w:t>
      </w:r>
      <w:r w:rsidR="00805E15">
        <w:t>,</w:t>
      </w:r>
      <w:r>
        <w:t xml:space="preserve"> but the need and benefits are not clear for the second case, as pointed out in Note 1 </w:t>
      </w:r>
      <w:r w:rsidR="00805E15" w:rsidRPr="00AD0AC1">
        <w:t>in clause 6.11.1</w:t>
      </w:r>
      <w:r>
        <w:t>.</w:t>
      </w:r>
    </w:p>
    <w:p w14:paraId="22E618E0" w14:textId="77777777" w:rsidR="0043066A" w:rsidRDefault="0043066A" w:rsidP="0043066A">
      <w:r>
        <w:t>In solution #12, a specific QoS flow is used to expose the above information.</w:t>
      </w:r>
    </w:p>
    <w:p w14:paraId="705507CA" w14:textId="51ED756C" w:rsidR="0043066A" w:rsidRDefault="0043066A" w:rsidP="0043066A">
      <w:r>
        <w:t>In solution #13, cell ID is exposed to AF via user plane. The current specification define</w:t>
      </w:r>
      <w:r w:rsidRPr="00AD0AC1">
        <w:t>d</w:t>
      </w:r>
      <w:r>
        <w:t xml:space="preserve"> exposure of cell ID to AF as part of UE location as specified in clause 4.15.3.1 of </w:t>
      </w:r>
      <w:r w:rsidR="00500153">
        <w:t>TS 23.502 [</w:t>
      </w:r>
      <w:r>
        <w:t>9] is not the most optimal and efficient.</w:t>
      </w:r>
    </w:p>
    <w:p w14:paraId="0918B5FD" w14:textId="77777777" w:rsidR="0043066A" w:rsidRPr="00AD0AC1" w:rsidRDefault="0043066A" w:rsidP="0043066A">
      <w:pPr>
        <w:rPr>
          <w:b/>
        </w:rPr>
      </w:pPr>
      <w:r w:rsidRPr="00AD0AC1">
        <w:rPr>
          <w:b/>
        </w:rPr>
        <w:t>Subscribe service</w:t>
      </w:r>
    </w:p>
    <w:p w14:paraId="4E8BC5C9" w14:textId="344D2480" w:rsidR="0043066A" w:rsidRDefault="0043066A" w:rsidP="00AD0AC1">
      <w:r>
        <w:t xml:space="preserve">In solutions #11 and #13, AF uses </w:t>
      </w:r>
      <w:proofErr w:type="spellStart"/>
      <w:r>
        <w:t>Nnef_AFSessionWithQoS</w:t>
      </w:r>
      <w:proofErr w:type="spellEnd"/>
      <w:r>
        <w:t xml:space="preserve"> to subscribe the above information exposed by 5GC, same as local exposure mechanism defined in </w:t>
      </w:r>
      <w:r w:rsidR="00500153">
        <w:t>TS 23.548 [</w:t>
      </w:r>
      <w:r>
        <w:t xml:space="preserve">3]. While in solution#12, AF uses </w:t>
      </w:r>
      <w:proofErr w:type="spellStart"/>
      <w:r>
        <w:t>Nnef_EventExposure_Subscribe</w:t>
      </w:r>
      <w:proofErr w:type="spellEnd"/>
      <w:r>
        <w:t xml:space="preserve"> to subscribe information exposed by 5GC.</w:t>
      </w:r>
    </w:p>
    <w:p w14:paraId="01E3C466" w14:textId="58584CEB" w:rsidR="002C625D" w:rsidRDefault="002C625D" w:rsidP="00AD0AC1">
      <w:pPr>
        <w:pStyle w:val="Heading2"/>
      </w:pPr>
      <w:bookmarkStart w:id="462" w:name="_Toc120596686"/>
      <w:r>
        <w:t>7.3</w:t>
      </w:r>
      <w:r>
        <w:tab/>
        <w:t xml:space="preserve">Evaluation for KI#3: </w:t>
      </w:r>
      <w:r w:rsidRPr="002C625D">
        <w:t>Policies for finer granular sets of UEs</w:t>
      </w:r>
      <w:bookmarkEnd w:id="462"/>
    </w:p>
    <w:p w14:paraId="67DF0F26" w14:textId="38115CCF" w:rsidR="00D17700" w:rsidRDefault="00B86681" w:rsidP="00D17700">
      <w:r>
        <w:t>The f</w:t>
      </w:r>
      <w:r w:rsidR="00D17700" w:rsidRPr="00D17700">
        <w:t>ollowing solutions address K</w:t>
      </w:r>
      <w:r>
        <w:t>ey</w:t>
      </w:r>
      <w:r w:rsidR="00D17700">
        <w:t xml:space="preserve"> </w:t>
      </w:r>
      <w:r w:rsidR="00D17700" w:rsidRPr="00D17700">
        <w:t>I</w:t>
      </w:r>
      <w:r>
        <w:t>ssue</w:t>
      </w:r>
      <w:r w:rsidR="00D17700" w:rsidRPr="00D17700">
        <w:t xml:space="preserve"> 3</w:t>
      </w:r>
      <w:r>
        <w:t>:</w:t>
      </w:r>
    </w:p>
    <w:p w14:paraId="3591A71E" w14:textId="23A9AC7C" w:rsidR="00D17700" w:rsidRDefault="00B86681" w:rsidP="00215378">
      <w:pPr>
        <w:pStyle w:val="B1"/>
      </w:pPr>
      <w:r>
        <w:t>-</w:t>
      </w:r>
      <w:r>
        <w:tab/>
        <w:t>#</w:t>
      </w:r>
      <w:r w:rsidR="00D17700">
        <w:t>29: Use of Internal Group ID and constraints in EDI</w:t>
      </w:r>
      <w:r>
        <w:t>;</w:t>
      </w:r>
    </w:p>
    <w:p w14:paraId="2FC50D1B" w14:textId="34CE698D" w:rsidR="00D17700" w:rsidRDefault="00B86681" w:rsidP="00215378">
      <w:pPr>
        <w:pStyle w:val="B1"/>
      </w:pPr>
      <w:r>
        <w:t>-</w:t>
      </w:r>
      <w:r>
        <w:tab/>
        <w:t>#</w:t>
      </w:r>
      <w:r w:rsidR="00D17700">
        <w:t>30: Policies referring to "Allowed services" and/or "Subscriber categories"</w:t>
      </w:r>
      <w:r>
        <w:t>;</w:t>
      </w:r>
    </w:p>
    <w:p w14:paraId="35948B2B" w14:textId="1A008580" w:rsidR="00D17700" w:rsidRDefault="00B86681" w:rsidP="00215378">
      <w:pPr>
        <w:pStyle w:val="B1"/>
      </w:pPr>
      <w:r>
        <w:t>-</w:t>
      </w:r>
      <w:r>
        <w:tab/>
        <w:t>#</w:t>
      </w:r>
      <w:r w:rsidR="00D17700">
        <w:t>31: Providing traffic offload policy for a set of UEs with service information</w:t>
      </w:r>
      <w:r>
        <w:t>;</w:t>
      </w:r>
    </w:p>
    <w:p w14:paraId="1EABB99B" w14:textId="50BFFEAA" w:rsidR="00D17700" w:rsidRDefault="00B86681" w:rsidP="00215378">
      <w:pPr>
        <w:pStyle w:val="B1"/>
      </w:pPr>
      <w:r>
        <w:t>-</w:t>
      </w:r>
      <w:r>
        <w:tab/>
        <w:t>#</w:t>
      </w:r>
      <w:r w:rsidR="00D17700">
        <w:t>32: Offload policy for finer granular set of UEs</w:t>
      </w:r>
      <w:r>
        <w:t>;</w:t>
      </w:r>
    </w:p>
    <w:p w14:paraId="58E6E52F" w14:textId="32A0B3FD" w:rsidR="00D17700" w:rsidRDefault="00B86681" w:rsidP="00215378">
      <w:pPr>
        <w:pStyle w:val="B1"/>
      </w:pPr>
      <w:r>
        <w:t>-</w:t>
      </w:r>
      <w:r>
        <w:tab/>
        <w:t>#</w:t>
      </w:r>
      <w:r w:rsidR="00D17700">
        <w:t>33: AF requests offload policy for sets of UEs</w:t>
      </w:r>
      <w:r>
        <w:t>.</w:t>
      </w:r>
    </w:p>
    <w:p w14:paraId="74A3E81B" w14:textId="67219619" w:rsidR="00D17700" w:rsidRDefault="00D17700" w:rsidP="00D17700">
      <w:r>
        <w:t xml:space="preserve">Rules to control which PDU </w:t>
      </w:r>
      <w:r w:rsidR="00B86681">
        <w:t>S</w:t>
      </w:r>
      <w:r>
        <w:t xml:space="preserve">essions of which users are subject to Edge computing are carried via </w:t>
      </w:r>
      <w:proofErr w:type="spellStart"/>
      <w:r>
        <w:t>Nnef_TrafficInfluence</w:t>
      </w:r>
      <w:proofErr w:type="spellEnd"/>
      <w:r>
        <w:t xml:space="preserve"> service and target the PCF.</w:t>
      </w:r>
    </w:p>
    <w:p w14:paraId="4F0C5390" w14:textId="391B61C4" w:rsidR="00D17700" w:rsidRDefault="00D17700" w:rsidP="00215378">
      <w:pPr>
        <w:pStyle w:val="B1"/>
      </w:pPr>
      <w:r>
        <w:t>-</w:t>
      </w:r>
      <w:r>
        <w:tab/>
        <w:t>Solution 30 uses "allowed services" and "subscribed services" as a means for addressing a finer granularity of UEs</w:t>
      </w:r>
      <w:r w:rsidR="00B86681">
        <w:t>;</w:t>
      </w:r>
    </w:p>
    <w:p w14:paraId="26EE899D" w14:textId="31188201" w:rsidR="00D17700" w:rsidRDefault="00D17700" w:rsidP="00215378">
      <w:pPr>
        <w:pStyle w:val="B1"/>
      </w:pPr>
      <w:r>
        <w:t>-</w:t>
      </w:r>
      <w:r>
        <w:tab/>
        <w:t xml:space="preserve">Solution 31 </w:t>
      </w:r>
      <w:r w:rsidR="00B86681">
        <w:t>adds a</w:t>
      </w:r>
      <w:r>
        <w:t xml:space="preserve"> "service information" as a mean</w:t>
      </w:r>
      <w:r w:rsidR="00B86681">
        <w:t>s</w:t>
      </w:r>
      <w:r>
        <w:t xml:space="preserve"> for selecting a finer granularity of UEs</w:t>
      </w:r>
      <w:r w:rsidR="00B86681">
        <w:t>;</w:t>
      </w:r>
    </w:p>
    <w:p w14:paraId="28221EC2" w14:textId="5744BDF8" w:rsidR="00D17700" w:rsidRDefault="00D17700" w:rsidP="00215378">
      <w:pPr>
        <w:pStyle w:val="B1"/>
      </w:pPr>
      <w:r>
        <w:t>-</w:t>
      </w:r>
      <w:r>
        <w:tab/>
        <w:t xml:space="preserve">Solution 32 introduces </w:t>
      </w:r>
      <w:r w:rsidR="00B86681">
        <w:t>"</w:t>
      </w:r>
      <w:r>
        <w:t>subscribe</w:t>
      </w:r>
      <w:r w:rsidR="00B86681">
        <w:t>d</w:t>
      </w:r>
      <w:r>
        <w:t xml:space="preserve"> service</w:t>
      </w:r>
      <w:r w:rsidR="00B86681">
        <w:t>s"</w:t>
      </w:r>
      <w:r>
        <w:t xml:space="preserve"> which is a logical combination of criteria, e.g. group1 AND group2</w:t>
      </w:r>
      <w:r w:rsidR="00B86681">
        <w:t>;</w:t>
      </w:r>
    </w:p>
    <w:p w14:paraId="4002C055" w14:textId="6AB0DDB8" w:rsidR="00D17700" w:rsidRDefault="00D17700" w:rsidP="00215378">
      <w:pPr>
        <w:pStyle w:val="B1"/>
      </w:pPr>
      <w:r>
        <w:t>-</w:t>
      </w:r>
      <w:r>
        <w:tab/>
        <w:t>Solution 33 introduce</w:t>
      </w:r>
      <w:r w:rsidR="00B86681">
        <w:t>s</w:t>
      </w:r>
      <w:r>
        <w:t xml:space="preserve"> category information to indicate which information elements (e.g. spatial validity condition, application id…) determine the collection of UEs. </w:t>
      </w:r>
      <w:r w:rsidR="00B86681">
        <w:t>L</w:t>
      </w:r>
      <w:r>
        <w:t xml:space="preserve">ogical combinations are </w:t>
      </w:r>
      <w:r w:rsidR="00B86681">
        <w:t>also</w:t>
      </w:r>
      <w:r>
        <w:t xml:space="preserve"> possible.</w:t>
      </w:r>
    </w:p>
    <w:p w14:paraId="5916B144" w14:textId="3052E0D0" w:rsidR="00D17700" w:rsidRDefault="00D17700" w:rsidP="00D17700">
      <w:r>
        <w:t>Solution 31 and part of solution 30 and/or use of External/Internal group IDs should sufficiently support the K</w:t>
      </w:r>
      <w:r w:rsidR="00B86681">
        <w:t>ey</w:t>
      </w:r>
      <w:r>
        <w:t xml:space="preserve"> I</w:t>
      </w:r>
      <w:r w:rsidR="00B86681">
        <w:t>ssue,</w:t>
      </w:r>
      <w:r>
        <w:t xml:space="preserve"> which means that </w:t>
      </w:r>
      <w:r w:rsidR="00B86681">
        <w:t>an</w:t>
      </w:r>
      <w:r>
        <w:t xml:space="preserve"> AF can identify a finer granularity set of UEs by means of</w:t>
      </w:r>
      <w:r w:rsidR="00B86681">
        <w:t>:</w:t>
      </w:r>
    </w:p>
    <w:p w14:paraId="569B6C72" w14:textId="7511460E" w:rsidR="00D17700" w:rsidRDefault="00D17700" w:rsidP="00215378">
      <w:pPr>
        <w:pStyle w:val="B1"/>
      </w:pPr>
      <w:r>
        <w:t>-</w:t>
      </w:r>
      <w:r>
        <w:tab/>
        <w:t xml:space="preserve">External Group ID or a list of </w:t>
      </w:r>
      <w:proofErr w:type="spellStart"/>
      <w:r>
        <w:t>Exernal</w:t>
      </w:r>
      <w:proofErr w:type="spellEnd"/>
      <w:r>
        <w:t xml:space="preserve"> Group IDs</w:t>
      </w:r>
      <w:r w:rsidR="00B86681">
        <w:t>;</w:t>
      </w:r>
    </w:p>
    <w:p w14:paraId="239C3D17" w14:textId="380F3D00" w:rsidR="00D17700" w:rsidRDefault="00D17700" w:rsidP="00215378">
      <w:pPr>
        <w:pStyle w:val="B1"/>
      </w:pPr>
      <w:r>
        <w:t>-</w:t>
      </w:r>
      <w:r>
        <w:tab/>
      </w:r>
      <w:r w:rsidR="00B86681">
        <w:t>e</w:t>
      </w:r>
      <w:r>
        <w:t xml:space="preserve">xternal representation if needed </w:t>
      </w:r>
      <w:r w:rsidR="00B86681">
        <w:t>of "</w:t>
      </w:r>
      <w:r>
        <w:t>Subscriber categories</w:t>
      </w:r>
      <w:r w:rsidR="00B86681">
        <w:t>"</w:t>
      </w:r>
      <w:r>
        <w:t xml:space="preserve"> (e.g. gold / s</w:t>
      </w:r>
      <w:r w:rsidR="00B86681">
        <w:t>i</w:t>
      </w:r>
      <w:r>
        <w:t>lver / bronze users)</w:t>
      </w:r>
      <w:r w:rsidR="00B86681">
        <w:t>;</w:t>
      </w:r>
    </w:p>
    <w:p w14:paraId="36C2E4F2" w14:textId="19D80045" w:rsidR="00D17700" w:rsidRDefault="00D17700" w:rsidP="00215378">
      <w:pPr>
        <w:pStyle w:val="B1"/>
      </w:pPr>
      <w:r>
        <w:t>-</w:t>
      </w:r>
      <w:r>
        <w:tab/>
        <w:t>service information like application client category, or application</w:t>
      </w:r>
      <w:r w:rsidR="00B86681">
        <w:t>-</w:t>
      </w:r>
      <w:r>
        <w:t>decided service level. This can be matched against allowed services by PCF</w:t>
      </w:r>
      <w:r w:rsidR="00B86681">
        <w:t>.</w:t>
      </w:r>
    </w:p>
    <w:p w14:paraId="3A1AF8F1" w14:textId="63F4E631" w:rsidR="002C625D" w:rsidRDefault="002C625D" w:rsidP="00AD0AC1">
      <w:pPr>
        <w:pStyle w:val="Heading2"/>
      </w:pPr>
      <w:bookmarkStart w:id="463" w:name="_Toc120596687"/>
      <w:r>
        <w:lastRenderedPageBreak/>
        <w:t>7.4</w:t>
      </w:r>
      <w:r>
        <w:tab/>
        <w:t>Evaluation for KI#4:</w:t>
      </w:r>
      <w:r w:rsidRPr="002C625D">
        <w:t xml:space="preserve"> Influencing UPF and EAS (re)location for collections of UEs</w:t>
      </w:r>
      <w:bookmarkEnd w:id="463"/>
    </w:p>
    <w:p w14:paraId="4C243F23" w14:textId="77777777" w:rsidR="0043066A" w:rsidRDefault="0043066A" w:rsidP="0043066A">
      <w:r>
        <w:t>For KI#4, the key points to address the issues include:</w:t>
      </w:r>
    </w:p>
    <w:p w14:paraId="259705F9" w14:textId="6CBDF8AF" w:rsidR="0043066A" w:rsidRDefault="0043066A" w:rsidP="00AD0AC1">
      <w:pPr>
        <w:pStyle w:val="B1"/>
      </w:pPr>
      <w:r>
        <w:t>1</w:t>
      </w:r>
      <w:r w:rsidR="00805E15">
        <w:t>.</w:t>
      </w:r>
      <w:r>
        <w:tab/>
        <w:t>How to define and identify a collection of UEs forming a dynamic ad-hoc group that should use the same EAS and/or same local part of DN and/or same DNAI. The dynamic ad-hoc group, agreed between the 5GC and the AF (e.g. as part of a SLA) can be managed only by AF or be synchronized by both AF and 5GC using agreed targeting information.</w:t>
      </w:r>
    </w:p>
    <w:p w14:paraId="2DCCD648" w14:textId="07A43A48" w:rsidR="0043066A" w:rsidRDefault="0043066A" w:rsidP="00AD0AC1">
      <w:pPr>
        <w:pStyle w:val="B1"/>
      </w:pPr>
      <w:r>
        <w:t>2</w:t>
      </w:r>
      <w:r w:rsidR="00805E15">
        <w:t>.</w:t>
      </w:r>
      <w:r>
        <w:tab/>
        <w:t>How to inform the SMF the information of the same EAS and/or same local part of DN and/or same DNAI to be used. The information of the same EAS and/or same local part of DN and/or same DNAI to be used can be determined by the AF and sent to the 5GC for maintaining and using (corresponding to AF selection of common EAS/DNAI), or can be determined by the 5GC and maintained within 5GC (corresponding to 5GC selection of common EAS/DNAI). For the AF-determined DNAI/EAS, it can be sent to the UE via application layer which is out of scope of 3GPP SA2, it can also be sent to the 5GC for the routing decisions for traffic of PDU Session and the DNS handling rule decision.</w:t>
      </w:r>
    </w:p>
    <w:p w14:paraId="2645642C" w14:textId="4368FBF5" w:rsidR="0043066A" w:rsidRDefault="0043066A" w:rsidP="0043066A">
      <w:r>
        <w:t xml:space="preserve">In </w:t>
      </w:r>
      <w:r w:rsidR="00500153">
        <w:t>TS 23.548 [</w:t>
      </w:r>
      <w:r w:rsidR="00805E15">
        <w:t>3]</w:t>
      </w:r>
      <w:r>
        <w:t xml:space="preserve">, the mechanism to support </w:t>
      </w:r>
      <w:r w:rsidR="00AD0AC1">
        <w:t>"</w:t>
      </w:r>
      <w:r>
        <w:t>Edge Relocation Triggered by AF</w:t>
      </w:r>
      <w:r w:rsidR="00AD0AC1">
        <w:t>"</w:t>
      </w:r>
      <w:r>
        <w:t xml:space="preserve"> is defined. The AF may invoke the AF request targeting an individual UE address procedure as described in </w:t>
      </w:r>
      <w:r w:rsidR="00500153">
        <w:t>TS 23.502 [</w:t>
      </w:r>
      <w:r w:rsidR="00805E15">
        <w:t>9</w:t>
      </w:r>
      <w:r>
        <w:t>] clause 4.3.6.4 (the AF influence on traffic routing procedure), due to EAS relocation.</w:t>
      </w:r>
    </w:p>
    <w:p w14:paraId="4F20A18F" w14:textId="100A39B4" w:rsidR="0043066A" w:rsidRDefault="0043066A" w:rsidP="0043066A">
      <w:r>
        <w:t xml:space="preserve">In </w:t>
      </w:r>
      <w:r w:rsidR="00500153">
        <w:t>TS 23.548 [</w:t>
      </w:r>
      <w:r w:rsidR="00805E15">
        <w:t>3]</w:t>
      </w:r>
      <w:r>
        <w:t xml:space="preserve"> and </w:t>
      </w:r>
      <w:r w:rsidR="00500153">
        <w:t>TS 23.502 [</w:t>
      </w:r>
      <w:r w:rsidR="00805E15">
        <w:t>9]</w:t>
      </w:r>
      <w:r>
        <w:t xml:space="preserve">, </w:t>
      </w:r>
      <w:r w:rsidR="00805E15">
        <w:t>t</w:t>
      </w:r>
      <w:r>
        <w:t xml:space="preserve">he solution for </w:t>
      </w:r>
      <w:r w:rsidR="00AD0AC1">
        <w:t>"</w:t>
      </w:r>
      <w:r>
        <w:t>EAS (</w:t>
      </w:r>
      <w:r w:rsidR="00805E15">
        <w:t>r</w:t>
      </w:r>
      <w:r>
        <w:t>e-)discovery over Session Breakout Connectivity Model</w:t>
      </w:r>
      <w:r w:rsidR="00AD0AC1">
        <w:t>"</w:t>
      </w:r>
      <w:r>
        <w:t xml:space="preserve"> is described. The SMF interacts with EASDF and provides the ECS option or the Local DNS server address, related to candidate DNAI(s) for that FQDN for the UE location, as part of the rules to handle DNS queries from the UE to the EASDF, the EASDF sends DNS message to the local DNS server or sends DNS message to the centralized DNS server with ECS option. The rules to handle DNS queries from the UE can be updated based on the notified DNS Query with certain FQDN, UE mobility or PSA relocation. For the selection of the candidate DNAI for a FQDN for the UE, the SMF may consider the UE location, network topology, EAS Deployment Information and related policy information for the PDU Session provided as defined in </w:t>
      </w:r>
      <w:r w:rsidR="00500153">
        <w:t>TS 23.503 [</w:t>
      </w:r>
      <w:r w:rsidR="00805E15">
        <w:t>13</w:t>
      </w:r>
      <w:r>
        <w:t>] clause 6.4 or be preconfigured into the SMF. The EAS Deployment Information used to construct the rule can be set per group.</w:t>
      </w:r>
    </w:p>
    <w:p w14:paraId="134AD5CE" w14:textId="2993D7F8" w:rsidR="0043066A" w:rsidRDefault="0043066A" w:rsidP="0043066A">
      <w:r>
        <w:t>Solutions of KI#4 address one or more of the following aspects: UE collection definition, 5GC selection of common EAS/DNAI, AF selection of common EAS/DNAI.</w:t>
      </w:r>
    </w:p>
    <w:p w14:paraId="259BE7CB" w14:textId="77777777" w:rsidR="00805E15" w:rsidRDefault="00805E15" w:rsidP="00805E15">
      <w:pPr>
        <w:pStyle w:val="TH"/>
      </w:pPr>
      <w:r w:rsidRPr="00AD0AC1">
        <w:t>Table 7.4-1: Solutions addressing KI#4</w:t>
      </w:r>
    </w:p>
    <w:tbl>
      <w:tblPr>
        <w:tblStyle w:val="TableGrid"/>
        <w:tblW w:w="9072" w:type="dxa"/>
        <w:jc w:val="center"/>
        <w:tblLook w:val="04A0" w:firstRow="1" w:lastRow="0" w:firstColumn="1" w:lastColumn="0" w:noHBand="0" w:noVBand="1"/>
      </w:tblPr>
      <w:tblGrid>
        <w:gridCol w:w="3969"/>
        <w:gridCol w:w="1701"/>
        <w:gridCol w:w="1701"/>
        <w:gridCol w:w="1701"/>
      </w:tblGrid>
      <w:tr w:rsidR="0043066A" w14:paraId="118FC0F2" w14:textId="77777777" w:rsidTr="00AD0AC1">
        <w:trPr>
          <w:jc w:val="center"/>
        </w:trPr>
        <w:tc>
          <w:tcPr>
            <w:tcW w:w="3969" w:type="dxa"/>
          </w:tcPr>
          <w:p w14:paraId="14A56AFE" w14:textId="452CB912" w:rsidR="0043066A" w:rsidRDefault="0043066A" w:rsidP="00AD0AC1">
            <w:pPr>
              <w:pStyle w:val="TAH"/>
            </w:pPr>
            <w:r>
              <w:t>Solution</w:t>
            </w:r>
          </w:p>
        </w:tc>
        <w:tc>
          <w:tcPr>
            <w:tcW w:w="1701" w:type="dxa"/>
          </w:tcPr>
          <w:p w14:paraId="290648E6" w14:textId="326D4E3A" w:rsidR="0043066A" w:rsidRDefault="0043066A" w:rsidP="00AD0AC1">
            <w:pPr>
              <w:pStyle w:val="TAH"/>
            </w:pPr>
            <w:r>
              <w:t>UE collection definition</w:t>
            </w:r>
          </w:p>
        </w:tc>
        <w:tc>
          <w:tcPr>
            <w:tcW w:w="1701" w:type="dxa"/>
          </w:tcPr>
          <w:p w14:paraId="712762FD" w14:textId="08092BB9" w:rsidR="0043066A" w:rsidRDefault="0043066A" w:rsidP="00AD0AC1">
            <w:pPr>
              <w:pStyle w:val="TAH"/>
            </w:pPr>
            <w:r>
              <w:t>5GC selects common EAS/DNAI</w:t>
            </w:r>
          </w:p>
        </w:tc>
        <w:tc>
          <w:tcPr>
            <w:tcW w:w="1701" w:type="dxa"/>
          </w:tcPr>
          <w:p w14:paraId="0F0D7009" w14:textId="36A81FCA" w:rsidR="0043066A" w:rsidRDefault="0043066A" w:rsidP="00AD0AC1">
            <w:pPr>
              <w:pStyle w:val="TAH"/>
            </w:pPr>
            <w:r>
              <w:t>AF selects common EAS/DNAI</w:t>
            </w:r>
          </w:p>
        </w:tc>
      </w:tr>
      <w:tr w:rsidR="0043066A" w14:paraId="4D3A9897" w14:textId="77777777" w:rsidTr="00AD0AC1">
        <w:trPr>
          <w:jc w:val="center"/>
        </w:trPr>
        <w:tc>
          <w:tcPr>
            <w:tcW w:w="3969" w:type="dxa"/>
          </w:tcPr>
          <w:p w14:paraId="52E9B5D1" w14:textId="10E98D22" w:rsidR="0043066A" w:rsidRDefault="0043066A" w:rsidP="00AD0AC1">
            <w:pPr>
              <w:pStyle w:val="TAL"/>
            </w:pPr>
            <w:r>
              <w:t>#14: Group management</w:t>
            </w:r>
          </w:p>
        </w:tc>
        <w:tc>
          <w:tcPr>
            <w:tcW w:w="1701" w:type="dxa"/>
          </w:tcPr>
          <w:p w14:paraId="6AF0EBB7" w14:textId="013A0CEC" w:rsidR="0043066A" w:rsidRDefault="0043066A" w:rsidP="00AD0AC1">
            <w:pPr>
              <w:pStyle w:val="TAC"/>
            </w:pPr>
            <w:r>
              <w:t>X</w:t>
            </w:r>
          </w:p>
        </w:tc>
        <w:tc>
          <w:tcPr>
            <w:tcW w:w="1701" w:type="dxa"/>
          </w:tcPr>
          <w:p w14:paraId="378FAEB0" w14:textId="77777777" w:rsidR="0043066A" w:rsidRDefault="0043066A" w:rsidP="00AD0AC1">
            <w:pPr>
              <w:pStyle w:val="TAC"/>
            </w:pPr>
          </w:p>
        </w:tc>
        <w:tc>
          <w:tcPr>
            <w:tcW w:w="1701" w:type="dxa"/>
          </w:tcPr>
          <w:p w14:paraId="1E2D5C4C" w14:textId="77777777" w:rsidR="0043066A" w:rsidRDefault="0043066A" w:rsidP="00AD0AC1">
            <w:pPr>
              <w:pStyle w:val="TAC"/>
            </w:pPr>
          </w:p>
        </w:tc>
      </w:tr>
      <w:tr w:rsidR="0043066A" w14:paraId="2E647A86" w14:textId="77777777" w:rsidTr="00AD0AC1">
        <w:trPr>
          <w:jc w:val="center"/>
        </w:trPr>
        <w:tc>
          <w:tcPr>
            <w:tcW w:w="3969" w:type="dxa"/>
          </w:tcPr>
          <w:p w14:paraId="5BFCAF8C" w14:textId="59995E96" w:rsidR="0043066A" w:rsidRDefault="0043066A" w:rsidP="00AD0AC1">
            <w:pPr>
              <w:pStyle w:val="TAL"/>
            </w:pPr>
            <w:r>
              <w:t>#15: Selection of common DNAI</w:t>
            </w:r>
          </w:p>
        </w:tc>
        <w:tc>
          <w:tcPr>
            <w:tcW w:w="1701" w:type="dxa"/>
          </w:tcPr>
          <w:p w14:paraId="07E76DC5" w14:textId="77777777" w:rsidR="0043066A" w:rsidRDefault="0043066A" w:rsidP="00AD0AC1">
            <w:pPr>
              <w:pStyle w:val="TAC"/>
            </w:pPr>
          </w:p>
        </w:tc>
        <w:tc>
          <w:tcPr>
            <w:tcW w:w="1701" w:type="dxa"/>
          </w:tcPr>
          <w:p w14:paraId="546AE539" w14:textId="0831FD86" w:rsidR="0043066A" w:rsidRDefault="0043066A" w:rsidP="00AD0AC1">
            <w:pPr>
              <w:pStyle w:val="TAC"/>
            </w:pPr>
            <w:r>
              <w:t>X</w:t>
            </w:r>
          </w:p>
        </w:tc>
        <w:tc>
          <w:tcPr>
            <w:tcW w:w="1701" w:type="dxa"/>
          </w:tcPr>
          <w:p w14:paraId="23E8A090" w14:textId="78DF0A88" w:rsidR="0043066A" w:rsidRDefault="0043066A" w:rsidP="00AD0AC1">
            <w:pPr>
              <w:pStyle w:val="TAC"/>
            </w:pPr>
            <w:r>
              <w:t>X</w:t>
            </w:r>
          </w:p>
        </w:tc>
      </w:tr>
      <w:tr w:rsidR="0043066A" w14:paraId="15B77971" w14:textId="77777777" w:rsidTr="00AD0AC1">
        <w:trPr>
          <w:jc w:val="center"/>
        </w:trPr>
        <w:tc>
          <w:tcPr>
            <w:tcW w:w="3969" w:type="dxa"/>
          </w:tcPr>
          <w:p w14:paraId="5FBD21B9" w14:textId="4CAD402A" w:rsidR="0043066A" w:rsidRDefault="0043066A" w:rsidP="00AD0AC1">
            <w:pPr>
              <w:pStyle w:val="TAL"/>
            </w:pPr>
            <w:r>
              <w:t xml:space="preserve">#16: </w:t>
            </w:r>
            <w:r w:rsidRPr="0043066A">
              <w:t>Selecting the same EAS/DNAI for collection of UEs</w:t>
            </w:r>
          </w:p>
        </w:tc>
        <w:tc>
          <w:tcPr>
            <w:tcW w:w="1701" w:type="dxa"/>
          </w:tcPr>
          <w:p w14:paraId="75C39523" w14:textId="1CE6CF37" w:rsidR="0043066A" w:rsidRDefault="0043066A" w:rsidP="00AD0AC1">
            <w:pPr>
              <w:pStyle w:val="TAC"/>
            </w:pPr>
            <w:r>
              <w:t>X</w:t>
            </w:r>
          </w:p>
        </w:tc>
        <w:tc>
          <w:tcPr>
            <w:tcW w:w="1701" w:type="dxa"/>
          </w:tcPr>
          <w:p w14:paraId="6B3D653C" w14:textId="2C9A421E" w:rsidR="0043066A" w:rsidRDefault="0043066A" w:rsidP="00AD0AC1">
            <w:pPr>
              <w:pStyle w:val="TAC"/>
            </w:pPr>
            <w:r>
              <w:t>X</w:t>
            </w:r>
          </w:p>
        </w:tc>
        <w:tc>
          <w:tcPr>
            <w:tcW w:w="1701" w:type="dxa"/>
          </w:tcPr>
          <w:p w14:paraId="2D61A303" w14:textId="221273CF" w:rsidR="0043066A" w:rsidRDefault="0043066A" w:rsidP="00AD0AC1">
            <w:pPr>
              <w:pStyle w:val="TAC"/>
            </w:pPr>
            <w:r>
              <w:t>X</w:t>
            </w:r>
          </w:p>
        </w:tc>
      </w:tr>
      <w:tr w:rsidR="0043066A" w14:paraId="3EFB4970" w14:textId="77777777" w:rsidTr="00AD0AC1">
        <w:trPr>
          <w:jc w:val="center"/>
        </w:trPr>
        <w:tc>
          <w:tcPr>
            <w:tcW w:w="3969" w:type="dxa"/>
          </w:tcPr>
          <w:p w14:paraId="3ABAA53D" w14:textId="277B0FCD" w:rsidR="0043066A" w:rsidRDefault="0043066A" w:rsidP="00AD0AC1">
            <w:pPr>
              <w:pStyle w:val="TAL"/>
            </w:pPr>
            <w:r w:rsidRPr="0043066A">
              <w:t>#17: Application layer EAS selection for collections of UEs</w:t>
            </w:r>
          </w:p>
        </w:tc>
        <w:tc>
          <w:tcPr>
            <w:tcW w:w="1701" w:type="dxa"/>
          </w:tcPr>
          <w:p w14:paraId="2561F00D" w14:textId="77777777" w:rsidR="0043066A" w:rsidRDefault="0043066A" w:rsidP="00AD0AC1">
            <w:pPr>
              <w:pStyle w:val="TAC"/>
            </w:pPr>
          </w:p>
        </w:tc>
        <w:tc>
          <w:tcPr>
            <w:tcW w:w="1701" w:type="dxa"/>
          </w:tcPr>
          <w:p w14:paraId="3942E2DD" w14:textId="77777777" w:rsidR="0043066A" w:rsidRDefault="0043066A" w:rsidP="00AD0AC1">
            <w:pPr>
              <w:pStyle w:val="TAC"/>
            </w:pPr>
          </w:p>
        </w:tc>
        <w:tc>
          <w:tcPr>
            <w:tcW w:w="1701" w:type="dxa"/>
          </w:tcPr>
          <w:p w14:paraId="5605FE58" w14:textId="13408E69" w:rsidR="0043066A" w:rsidRDefault="0043066A" w:rsidP="00AD0AC1">
            <w:pPr>
              <w:pStyle w:val="TAC"/>
            </w:pPr>
            <w:r>
              <w:t>X</w:t>
            </w:r>
          </w:p>
        </w:tc>
      </w:tr>
      <w:tr w:rsidR="0043066A" w14:paraId="7E5EA497" w14:textId="77777777" w:rsidTr="00AD0AC1">
        <w:trPr>
          <w:jc w:val="center"/>
        </w:trPr>
        <w:tc>
          <w:tcPr>
            <w:tcW w:w="3969" w:type="dxa"/>
          </w:tcPr>
          <w:p w14:paraId="493D34DD" w14:textId="5C2C32BE" w:rsidR="0043066A" w:rsidRDefault="0043066A" w:rsidP="00AD0AC1">
            <w:pPr>
              <w:pStyle w:val="TAL"/>
            </w:pPr>
            <w:r w:rsidRPr="0043066A">
              <w:t>#18: Discovery of the same EAS for collections of UEs</w:t>
            </w:r>
          </w:p>
        </w:tc>
        <w:tc>
          <w:tcPr>
            <w:tcW w:w="1701" w:type="dxa"/>
          </w:tcPr>
          <w:p w14:paraId="4C21E0B2" w14:textId="63492FF6" w:rsidR="0043066A" w:rsidRDefault="0043066A" w:rsidP="00AD0AC1">
            <w:pPr>
              <w:pStyle w:val="TAC"/>
            </w:pPr>
            <w:r>
              <w:t>X</w:t>
            </w:r>
          </w:p>
        </w:tc>
        <w:tc>
          <w:tcPr>
            <w:tcW w:w="1701" w:type="dxa"/>
          </w:tcPr>
          <w:p w14:paraId="4AB5E168" w14:textId="12810043" w:rsidR="0043066A" w:rsidRDefault="0043066A" w:rsidP="00AD0AC1">
            <w:pPr>
              <w:pStyle w:val="TAC"/>
            </w:pPr>
            <w:r>
              <w:t>X</w:t>
            </w:r>
          </w:p>
        </w:tc>
        <w:tc>
          <w:tcPr>
            <w:tcW w:w="1701" w:type="dxa"/>
          </w:tcPr>
          <w:p w14:paraId="3E953D54" w14:textId="77777777" w:rsidR="0043066A" w:rsidRDefault="0043066A" w:rsidP="00AD0AC1">
            <w:pPr>
              <w:pStyle w:val="TAC"/>
            </w:pPr>
          </w:p>
        </w:tc>
      </w:tr>
      <w:tr w:rsidR="0043066A" w14:paraId="1653F638" w14:textId="77777777" w:rsidTr="00AD0AC1">
        <w:trPr>
          <w:jc w:val="center"/>
        </w:trPr>
        <w:tc>
          <w:tcPr>
            <w:tcW w:w="3969" w:type="dxa"/>
          </w:tcPr>
          <w:p w14:paraId="0FDD3656" w14:textId="2888C493" w:rsidR="0043066A" w:rsidRDefault="0043066A" w:rsidP="00AD0AC1">
            <w:pPr>
              <w:pStyle w:val="TAL"/>
            </w:pPr>
            <w:r w:rsidRPr="0043066A">
              <w:t>#19: Influencing UPF and EAS (re)location for collections of UEs</w:t>
            </w:r>
          </w:p>
        </w:tc>
        <w:tc>
          <w:tcPr>
            <w:tcW w:w="1701" w:type="dxa"/>
          </w:tcPr>
          <w:p w14:paraId="347A2FEC" w14:textId="7CF07DA3" w:rsidR="0043066A" w:rsidRDefault="0043066A" w:rsidP="00AD0AC1">
            <w:pPr>
              <w:pStyle w:val="TAC"/>
            </w:pPr>
            <w:r>
              <w:t>X</w:t>
            </w:r>
          </w:p>
        </w:tc>
        <w:tc>
          <w:tcPr>
            <w:tcW w:w="1701" w:type="dxa"/>
          </w:tcPr>
          <w:p w14:paraId="4E8D50CB" w14:textId="77777777" w:rsidR="0043066A" w:rsidRDefault="0043066A" w:rsidP="00AD0AC1">
            <w:pPr>
              <w:pStyle w:val="TAC"/>
            </w:pPr>
          </w:p>
        </w:tc>
        <w:tc>
          <w:tcPr>
            <w:tcW w:w="1701" w:type="dxa"/>
          </w:tcPr>
          <w:p w14:paraId="1E615058" w14:textId="4B95680C" w:rsidR="0043066A" w:rsidRDefault="0043066A" w:rsidP="00AD0AC1">
            <w:pPr>
              <w:pStyle w:val="TAC"/>
            </w:pPr>
            <w:r>
              <w:t>X</w:t>
            </w:r>
          </w:p>
        </w:tc>
      </w:tr>
      <w:tr w:rsidR="0043066A" w14:paraId="101FB916" w14:textId="77777777" w:rsidTr="00AD0AC1">
        <w:trPr>
          <w:jc w:val="center"/>
        </w:trPr>
        <w:tc>
          <w:tcPr>
            <w:tcW w:w="3969" w:type="dxa"/>
          </w:tcPr>
          <w:p w14:paraId="2E19894D" w14:textId="03CE9287" w:rsidR="0043066A" w:rsidRDefault="0043066A" w:rsidP="00AD0AC1">
            <w:pPr>
              <w:pStyle w:val="TAL"/>
            </w:pPr>
            <w:r w:rsidRPr="0043066A">
              <w:t>#34: Selecting the same EAS/DNAI for collection of UEs</w:t>
            </w:r>
          </w:p>
        </w:tc>
        <w:tc>
          <w:tcPr>
            <w:tcW w:w="1701" w:type="dxa"/>
          </w:tcPr>
          <w:p w14:paraId="24B52957" w14:textId="7612310F" w:rsidR="0043066A" w:rsidRDefault="0043066A" w:rsidP="00AD0AC1">
            <w:pPr>
              <w:pStyle w:val="TAC"/>
            </w:pPr>
            <w:r>
              <w:t>X</w:t>
            </w:r>
          </w:p>
        </w:tc>
        <w:tc>
          <w:tcPr>
            <w:tcW w:w="1701" w:type="dxa"/>
          </w:tcPr>
          <w:p w14:paraId="54FFA454" w14:textId="3DD3AEDC" w:rsidR="0043066A" w:rsidRDefault="0043066A" w:rsidP="00AD0AC1">
            <w:pPr>
              <w:pStyle w:val="TAC"/>
            </w:pPr>
            <w:r>
              <w:t>X</w:t>
            </w:r>
          </w:p>
        </w:tc>
        <w:tc>
          <w:tcPr>
            <w:tcW w:w="1701" w:type="dxa"/>
          </w:tcPr>
          <w:p w14:paraId="6E500D6B" w14:textId="77777777" w:rsidR="0043066A" w:rsidRDefault="0043066A" w:rsidP="00AD0AC1">
            <w:pPr>
              <w:pStyle w:val="TAC"/>
            </w:pPr>
          </w:p>
        </w:tc>
      </w:tr>
      <w:tr w:rsidR="0043066A" w14:paraId="562832E9" w14:textId="77777777" w:rsidTr="00AD0AC1">
        <w:trPr>
          <w:jc w:val="center"/>
        </w:trPr>
        <w:tc>
          <w:tcPr>
            <w:tcW w:w="3969" w:type="dxa"/>
          </w:tcPr>
          <w:p w14:paraId="1D64E4A4" w14:textId="6FBE2FDE" w:rsidR="0043066A" w:rsidRDefault="0043066A" w:rsidP="00AD0AC1">
            <w:pPr>
              <w:pStyle w:val="TAL"/>
            </w:pPr>
            <w:r w:rsidRPr="0043066A">
              <w:t>#35: Providing dedicated (re)location information as traffic routing information</w:t>
            </w:r>
          </w:p>
        </w:tc>
        <w:tc>
          <w:tcPr>
            <w:tcW w:w="1701" w:type="dxa"/>
          </w:tcPr>
          <w:p w14:paraId="42A426E5" w14:textId="709CD8B5" w:rsidR="0043066A" w:rsidRDefault="0043066A" w:rsidP="00AD0AC1">
            <w:pPr>
              <w:pStyle w:val="TAC"/>
            </w:pPr>
            <w:r>
              <w:t>X</w:t>
            </w:r>
          </w:p>
        </w:tc>
        <w:tc>
          <w:tcPr>
            <w:tcW w:w="1701" w:type="dxa"/>
          </w:tcPr>
          <w:p w14:paraId="2E74E553" w14:textId="77777777" w:rsidR="0043066A" w:rsidRDefault="0043066A" w:rsidP="00AD0AC1">
            <w:pPr>
              <w:pStyle w:val="TAC"/>
            </w:pPr>
          </w:p>
        </w:tc>
        <w:tc>
          <w:tcPr>
            <w:tcW w:w="1701" w:type="dxa"/>
          </w:tcPr>
          <w:p w14:paraId="558E7B97" w14:textId="655D2970" w:rsidR="0043066A" w:rsidRDefault="0043066A" w:rsidP="00AD0AC1">
            <w:pPr>
              <w:pStyle w:val="TAC"/>
            </w:pPr>
            <w:r>
              <w:t>X</w:t>
            </w:r>
          </w:p>
        </w:tc>
      </w:tr>
      <w:tr w:rsidR="0043066A" w14:paraId="55569129" w14:textId="77777777" w:rsidTr="00AD0AC1">
        <w:trPr>
          <w:jc w:val="center"/>
        </w:trPr>
        <w:tc>
          <w:tcPr>
            <w:tcW w:w="3969" w:type="dxa"/>
          </w:tcPr>
          <w:p w14:paraId="52519CA5" w14:textId="57FE3205" w:rsidR="0043066A" w:rsidRDefault="0043066A" w:rsidP="00AD0AC1">
            <w:pPr>
              <w:pStyle w:val="TAL"/>
            </w:pPr>
            <w:r w:rsidRPr="0043066A">
              <w:t>#36: Providing dedicated (re)location information as EAS Deployment information</w:t>
            </w:r>
          </w:p>
        </w:tc>
        <w:tc>
          <w:tcPr>
            <w:tcW w:w="1701" w:type="dxa"/>
          </w:tcPr>
          <w:p w14:paraId="1FF3366B" w14:textId="46C86B72" w:rsidR="0043066A" w:rsidRDefault="0043066A" w:rsidP="00AD0AC1">
            <w:pPr>
              <w:pStyle w:val="TAC"/>
            </w:pPr>
            <w:r>
              <w:t>X</w:t>
            </w:r>
          </w:p>
        </w:tc>
        <w:tc>
          <w:tcPr>
            <w:tcW w:w="1701" w:type="dxa"/>
          </w:tcPr>
          <w:p w14:paraId="507B5D7E" w14:textId="77777777" w:rsidR="0043066A" w:rsidRDefault="0043066A" w:rsidP="00AD0AC1">
            <w:pPr>
              <w:pStyle w:val="TAC"/>
            </w:pPr>
          </w:p>
        </w:tc>
        <w:tc>
          <w:tcPr>
            <w:tcW w:w="1701" w:type="dxa"/>
          </w:tcPr>
          <w:p w14:paraId="27BE9493" w14:textId="55DD214F" w:rsidR="0043066A" w:rsidRDefault="0043066A" w:rsidP="00AD0AC1">
            <w:pPr>
              <w:pStyle w:val="TAC"/>
            </w:pPr>
            <w:r>
              <w:t>X</w:t>
            </w:r>
          </w:p>
        </w:tc>
      </w:tr>
      <w:tr w:rsidR="0043066A" w14:paraId="13FD4C34" w14:textId="77777777" w:rsidTr="00AD0AC1">
        <w:trPr>
          <w:jc w:val="center"/>
        </w:trPr>
        <w:tc>
          <w:tcPr>
            <w:tcW w:w="3969" w:type="dxa"/>
          </w:tcPr>
          <w:p w14:paraId="67CE5823" w14:textId="0211CF83" w:rsidR="0043066A" w:rsidRDefault="0043066A" w:rsidP="00AD0AC1">
            <w:pPr>
              <w:pStyle w:val="TAL"/>
            </w:pPr>
            <w:r w:rsidRPr="0043066A">
              <w:t>#37: (Re)location of same EAS and coordination across UEs</w:t>
            </w:r>
          </w:p>
        </w:tc>
        <w:tc>
          <w:tcPr>
            <w:tcW w:w="1701" w:type="dxa"/>
          </w:tcPr>
          <w:p w14:paraId="7218217C" w14:textId="2EB9AD81" w:rsidR="0043066A" w:rsidRDefault="0043066A" w:rsidP="00AD0AC1">
            <w:pPr>
              <w:pStyle w:val="TAC"/>
            </w:pPr>
            <w:r>
              <w:t>X</w:t>
            </w:r>
          </w:p>
        </w:tc>
        <w:tc>
          <w:tcPr>
            <w:tcW w:w="1701" w:type="dxa"/>
          </w:tcPr>
          <w:p w14:paraId="22C98C08" w14:textId="5F9F7E7B" w:rsidR="0043066A" w:rsidRDefault="0043066A" w:rsidP="00AD0AC1">
            <w:pPr>
              <w:pStyle w:val="TAC"/>
            </w:pPr>
            <w:r>
              <w:t>X</w:t>
            </w:r>
          </w:p>
        </w:tc>
        <w:tc>
          <w:tcPr>
            <w:tcW w:w="1701" w:type="dxa"/>
          </w:tcPr>
          <w:p w14:paraId="290DDDA8" w14:textId="77777777" w:rsidR="0043066A" w:rsidRDefault="0043066A" w:rsidP="00AD0AC1">
            <w:pPr>
              <w:pStyle w:val="TAC"/>
            </w:pPr>
          </w:p>
        </w:tc>
      </w:tr>
    </w:tbl>
    <w:p w14:paraId="16C25519" w14:textId="59E5CD8E" w:rsidR="0043066A" w:rsidRDefault="0043066A" w:rsidP="0043066A"/>
    <w:p w14:paraId="45F6B15B" w14:textId="77777777" w:rsidR="0043066A" w:rsidRDefault="0043066A" w:rsidP="0043066A">
      <w:r>
        <w:t>Thus, based on the issues for KI#4 and to reuse the existing mechanism as much as possible and solve the issue for KI#4, the solutions are analysed with focus on the above three aspects.</w:t>
      </w:r>
    </w:p>
    <w:p w14:paraId="23FEBAD7" w14:textId="294EC060" w:rsidR="0043066A" w:rsidRPr="00AD0AC1" w:rsidRDefault="0043066A" w:rsidP="0043066A">
      <w:pPr>
        <w:rPr>
          <w:b/>
        </w:rPr>
      </w:pPr>
      <w:r w:rsidRPr="00AD0AC1">
        <w:rPr>
          <w:b/>
        </w:rPr>
        <w:t>Aspect 1: UE collection definition</w:t>
      </w:r>
    </w:p>
    <w:p w14:paraId="7E528838" w14:textId="77777777" w:rsidR="0043066A" w:rsidRDefault="0043066A" w:rsidP="0043066A">
      <w:r>
        <w:lastRenderedPageBreak/>
        <w:t xml:space="preserve">Solution #14 performs UE collection definition by group management. It utilizes </w:t>
      </w:r>
      <w:proofErr w:type="spellStart"/>
      <w:r>
        <w:t>Nnef_ParameterProvision</w:t>
      </w:r>
      <w:proofErr w:type="spellEnd"/>
      <w:r>
        <w:t xml:space="preserve"> (or new defined) service for AF to send GPSI list and external group ID. UDM aligns the group data and UE subscription data. UDR generates internal group ID, and stores SUPI list, internal group ID and external group ID.</w:t>
      </w:r>
    </w:p>
    <w:p w14:paraId="3F40BC70" w14:textId="77777777" w:rsidR="0043066A" w:rsidRDefault="0043066A" w:rsidP="0043066A">
      <w:r>
        <w:t xml:space="preserve">If </w:t>
      </w:r>
      <w:proofErr w:type="spellStart"/>
      <w:r>
        <w:t>Nnef_ParameterProvision</w:t>
      </w:r>
      <w:proofErr w:type="spellEnd"/>
      <w:r>
        <w:t xml:space="preserve"> service is used, it shall be enhanced to support dynamic UE group management, which only supports 5G VN group or MBS group management in current specification.</w:t>
      </w:r>
    </w:p>
    <w:p w14:paraId="3189E456" w14:textId="77777777" w:rsidR="0043066A" w:rsidRDefault="0043066A" w:rsidP="0043066A">
      <w:r>
        <w:t xml:space="preserve">Solution #19 performs UE collection definition by group management. AF uses </w:t>
      </w:r>
      <w:proofErr w:type="spellStart"/>
      <w:r>
        <w:t>Nnef_ParameterProvision</w:t>
      </w:r>
      <w:proofErr w:type="spellEnd"/>
      <w:r>
        <w:t xml:space="preserve"> (or new defined) service to send group management information, including group member management parameters and group data:</w:t>
      </w:r>
    </w:p>
    <w:p w14:paraId="1209944E" w14:textId="5DAE9F5C" w:rsidR="0043066A" w:rsidRDefault="0043066A" w:rsidP="00AD0AC1">
      <w:pPr>
        <w:pStyle w:val="B1"/>
      </w:pPr>
      <w:r>
        <w:t>-</w:t>
      </w:r>
      <w:r>
        <w:tab/>
        <w:t>Group member management parameters: GPSI list, external group ID</w:t>
      </w:r>
      <w:r w:rsidR="00805E15">
        <w:t>;</w:t>
      </w:r>
    </w:p>
    <w:p w14:paraId="148B3EBE" w14:textId="362592DB" w:rsidR="0043066A" w:rsidRDefault="0043066A" w:rsidP="00AD0AC1">
      <w:pPr>
        <w:pStyle w:val="B1"/>
      </w:pPr>
      <w:r>
        <w:t>-</w:t>
      </w:r>
      <w:r>
        <w:tab/>
        <w:t>Group data: DNN/S-NSSAI, Group Type (i.e. ad-hoc group for gaming/platooning/</w:t>
      </w:r>
      <w:r w:rsidR="00AD0AC1">
        <w:t>etc.</w:t>
      </w:r>
      <w:r>
        <w:t>), EAS ID, Group Attributes (e.g. same EAS/same PSA is needed/</w:t>
      </w:r>
      <w:r w:rsidR="00AD0AC1">
        <w:t>etc.</w:t>
      </w:r>
      <w:r>
        <w:t>).</w:t>
      </w:r>
    </w:p>
    <w:p w14:paraId="3CF2C0A9" w14:textId="479665B3" w:rsidR="0043066A" w:rsidRDefault="0043066A" w:rsidP="0043066A">
      <w:r>
        <w:t>NEF translates external group ID into internal group ID, and stores th</w:t>
      </w:r>
      <w:r w:rsidR="00805E15">
        <w:t>is</w:t>
      </w:r>
      <w:r>
        <w:t xml:space="preserve"> information in UDM.</w:t>
      </w:r>
    </w:p>
    <w:p w14:paraId="47D5F1BB" w14:textId="7B8C7C5F" w:rsidR="0043066A" w:rsidRDefault="0043066A" w:rsidP="0043066A">
      <w:r>
        <w:t>Solution #16, #18 and #34 use UE list, group ID or any UE, and Spatial Validity Condition to define the UE collection of specific application, which is identified by FQDN or Application ID.</w:t>
      </w:r>
    </w:p>
    <w:p w14:paraId="75A760B5" w14:textId="77777777" w:rsidR="0043066A" w:rsidRDefault="0043066A" w:rsidP="0043066A">
      <w:r>
        <w:t>Solution #35 and #36, the collection of UEs can be identified using explicit group management extending the 5GVN group management which is similar as that described for Solution #14 and #19. The collection of UEs can also be identified with target UEs with service information. The PCF or SMF associates the UE with the collection based on the group ID or the service information via traffic routing information or EDI, and the specific service information for each PDU session received via the procedure of Service specific parameter provisioning.</w:t>
      </w:r>
    </w:p>
    <w:p w14:paraId="3135EE6D" w14:textId="276AC0CA" w:rsidR="0043066A" w:rsidRPr="00AD0AC1" w:rsidRDefault="0043066A" w:rsidP="0043066A">
      <w:pPr>
        <w:rPr>
          <w:b/>
        </w:rPr>
      </w:pPr>
      <w:r w:rsidRPr="00AD0AC1">
        <w:rPr>
          <w:b/>
        </w:rPr>
        <w:t>Aspect 2: 5GC selection of common EAS/DNAI</w:t>
      </w:r>
    </w:p>
    <w:p w14:paraId="7D088A02" w14:textId="2FD7D2C4" w:rsidR="0043066A" w:rsidRDefault="0043066A" w:rsidP="0043066A">
      <w:r>
        <w:t xml:space="preserve">Solution #16 proposes that the SMF determines that UE belongs to the dynamic UE group when steps 1-9 of clause 6.2.3.2.2 of </w:t>
      </w:r>
      <w:r w:rsidR="00500153">
        <w:t>TS 23.548 [</w:t>
      </w:r>
      <w:r>
        <w:t>3] are performed, and the SMF obtains common EAS/DNAI of the UE collection, locally or retrieving from UDR. If the common EAS/DNAI has not been determined for UE collection, the SMF determines the common EAS/DNAI via the Rel-17 EAS discovery procedure, and synchronizes to UDR with the common EAS/DNAI.</w:t>
      </w:r>
    </w:p>
    <w:p w14:paraId="4BA37AB1" w14:textId="6A201236" w:rsidR="0043066A" w:rsidRDefault="0043066A" w:rsidP="0043066A">
      <w:r>
        <w:t>Solution #34 EDI is used for maintaining the common EAS/DNAI. SMF synchronizes common EAS/DNAI by updating EDI to NEF/UDR.</w:t>
      </w:r>
    </w:p>
    <w:p w14:paraId="59A6BDD4" w14:textId="3AA73E44" w:rsidR="0043066A" w:rsidRDefault="0043066A" w:rsidP="0043066A">
      <w:r>
        <w:t>Solution #37 UDM/UDR is used for maintaining the common DNAI/EAS as part of group information. The difference is, when common EAS/DNAI is synchronized, the UDM/UDR shall send notification to the SMF(s) that subscribed the group data (see solution #19</w:t>
      </w:r>
      <w:r w:rsidR="00805E15" w:rsidRPr="00AD0AC1">
        <w:t>, clause 6.19</w:t>
      </w:r>
      <w:r>
        <w:t>), including the common EAS/DNAI.</w:t>
      </w:r>
    </w:p>
    <w:p w14:paraId="6CCD4C93" w14:textId="61BBB15F" w:rsidR="0043066A" w:rsidRDefault="0043066A" w:rsidP="0043066A">
      <w:r>
        <w:t xml:space="preserve">Solution #15 introduces a new network function SCMF to manage the common DNAI. SMF may obtain the common DNAI either when PDU Session is established (pre-invoke of SCMF) or when reported DNS Query by EASDF (dynamic invoke of SCMF). The SMF sends EASDF information to build ECS option or L-DNS server address according to the common DNAI. Then rest of procedure in clause 6.2.3.2.2 of </w:t>
      </w:r>
      <w:r w:rsidR="00500153">
        <w:t>TS 23.548 [</w:t>
      </w:r>
      <w:r>
        <w:t>3] are performed. Solution #15 only deals with common DNAI case.</w:t>
      </w:r>
    </w:p>
    <w:p w14:paraId="1AFF8616" w14:textId="0988047D" w:rsidR="0043066A" w:rsidRDefault="0043066A" w:rsidP="0043066A">
      <w:r>
        <w:t>Solution #18 assumes that the UE group is served by a single SMF. When reported DNS Query, the SMF respond</w:t>
      </w:r>
      <w:r w:rsidR="00805E15">
        <w:t>s</w:t>
      </w:r>
      <w:r>
        <w:t xml:space="preserve"> to the EASDF with either the common EAS, or the same information to build ECS option or L-DNS server address as other member(s) of the dynamic UE group.</w:t>
      </w:r>
    </w:p>
    <w:p w14:paraId="239E5786" w14:textId="4ADE5905" w:rsidR="0043066A" w:rsidRPr="00AD0AC1" w:rsidRDefault="0043066A" w:rsidP="0043066A">
      <w:pPr>
        <w:rPr>
          <w:b/>
        </w:rPr>
      </w:pPr>
      <w:r w:rsidRPr="00AD0AC1">
        <w:rPr>
          <w:b/>
        </w:rPr>
        <w:t>Aspect 3: AF selection of common EAS/DNAI</w:t>
      </w:r>
    </w:p>
    <w:p w14:paraId="0C907FA2" w14:textId="77777777" w:rsidR="0043066A" w:rsidRDefault="0043066A" w:rsidP="0043066A">
      <w:r>
        <w:t>Solution #15 proposes both 5GC and AF selection ways, and only AF selection procedure is evaluated in this aspect.</w:t>
      </w:r>
    </w:p>
    <w:p w14:paraId="1E7D1610" w14:textId="4DBF70F6" w:rsidR="0043066A" w:rsidRDefault="0043066A" w:rsidP="0043066A">
      <w:r>
        <w:t xml:space="preserve">SMF selects UPF according to common DNAI obtained from SCMF, and notifies the common DNAI to AF as target DNAI via UP path change event. Then AF sends </w:t>
      </w:r>
      <w:r w:rsidR="00AD0AC1">
        <w:t>"</w:t>
      </w:r>
      <w:r>
        <w:t>group FQDN</w:t>
      </w:r>
      <w:r w:rsidR="00AD0AC1">
        <w:t>"</w:t>
      </w:r>
      <w:r>
        <w:t xml:space="preserve"> corresponding to the common DNAI to UE via application layer. UE solves common EAS via DNS. If common DNAI is updated, SMF gets notified by SCMF, and </w:t>
      </w:r>
      <w:r w:rsidR="00805E15">
        <w:t>the</w:t>
      </w:r>
      <w:r>
        <w:t xml:space="preserve"> above is repeated.</w:t>
      </w:r>
    </w:p>
    <w:p w14:paraId="3FC41DBB" w14:textId="77777777" w:rsidR="0043066A" w:rsidRDefault="0043066A" w:rsidP="0043066A">
      <w:r>
        <w:t>Solution #17 proposes that AF determines members of the dynamic UE group. For each group member UE, AF sends request to the SMF for candidate DNAI(s) via PCF. SMF notifies AF the candidate DNAI(s). AF selects common DNAI and common EAS according to the candidate DNAI(s) from all the SMF(s). Then AF sends the common DNAI to each SMF via AF influence traffic procedure, and sends the address of the common EAS to each UE via application layer.</w:t>
      </w:r>
    </w:p>
    <w:p w14:paraId="5C778F52" w14:textId="5F123827" w:rsidR="0043066A" w:rsidRDefault="0043066A" w:rsidP="00AD0AC1">
      <w:r>
        <w:lastRenderedPageBreak/>
        <w:t xml:space="preserve">Solution #35 and #36 propose </w:t>
      </w:r>
      <w:r w:rsidR="00805E15">
        <w:t>a</w:t>
      </w:r>
      <w:r>
        <w:t xml:space="preserve"> solution to support the case that AF determines common EAS/DNAI for certain application for dynamic UE group. The common EAS/DNAI is sent to the SMF via </w:t>
      </w:r>
      <w:r w:rsidR="00805E15">
        <w:t>PCC</w:t>
      </w:r>
      <w:r>
        <w:t xml:space="preserve"> rule or EAS Deployment Information, and the SMF use</w:t>
      </w:r>
      <w:r w:rsidR="00805E15">
        <w:t>s</w:t>
      </w:r>
      <w:r>
        <w:t xml:space="preserve"> the common DNAI/EAS for the routing decisions for traffic of PDU Session and the DNS handling rule decision. In Solution #35, the common EAS/DNAI for the collection of UEs is received via traffic routing information</w:t>
      </w:r>
      <w:r w:rsidR="00805E15">
        <w:t>. T</w:t>
      </w:r>
      <w:r>
        <w:t>he PCF associates the UE accessing the application with the collection of UEs using the same DNAI/EAS, and the PCF send</w:t>
      </w:r>
      <w:r w:rsidR="00805E15">
        <w:t>s</w:t>
      </w:r>
      <w:r>
        <w:t xml:space="preserve"> the </w:t>
      </w:r>
      <w:r w:rsidR="00805E15">
        <w:t>PCC</w:t>
      </w:r>
      <w:r>
        <w:t xml:space="preserve"> rule with the common EAS/DNAI to the SMF. In Solution #36, the common EAS/DNAI for the collection of UEs is received via EAS Deployment Information, and the SMF associates the UE accessing the application with the collection of UEs using the same DNAI/EAS.</w:t>
      </w:r>
    </w:p>
    <w:p w14:paraId="5ED7617C" w14:textId="499925C5" w:rsidR="002C625D" w:rsidRDefault="002C625D" w:rsidP="00AD0AC1">
      <w:pPr>
        <w:pStyle w:val="Heading2"/>
      </w:pPr>
      <w:bookmarkStart w:id="464" w:name="_Toc120596688"/>
      <w:r>
        <w:t>7.5</w:t>
      </w:r>
      <w:r>
        <w:tab/>
        <w:t>Evaluation for KI#5:</w:t>
      </w:r>
      <w:r w:rsidRPr="002C625D">
        <w:t xml:space="preserve"> GSMA OPG impacts and improvements for EHE operated by separate party</w:t>
      </w:r>
      <w:bookmarkEnd w:id="464"/>
    </w:p>
    <w:p w14:paraId="42669D56" w14:textId="77777777" w:rsidR="0043066A" w:rsidRDefault="0043066A" w:rsidP="0043066A">
      <w:r>
        <w:t>The solutions addressing Key Issue #5 can be split into two categories:</w:t>
      </w:r>
    </w:p>
    <w:p w14:paraId="09F9B8E1" w14:textId="4315A9BA" w:rsidR="0043066A" w:rsidRDefault="0043066A" w:rsidP="0043066A">
      <w:pPr>
        <w:pStyle w:val="B1"/>
      </w:pPr>
      <w:r>
        <w:t>1</w:t>
      </w:r>
      <w:r w:rsidR="00805E15">
        <w:t>.</w:t>
      </w:r>
      <w:r>
        <w:tab/>
        <w:t>solutions that enable the discovery of an EAS deployed in another PLMN than the one serving the UE, and</w:t>
      </w:r>
    </w:p>
    <w:p w14:paraId="25139A3B" w14:textId="58C161CD" w:rsidR="0043066A" w:rsidRDefault="0043066A" w:rsidP="00AD0AC1">
      <w:pPr>
        <w:pStyle w:val="B1"/>
      </w:pPr>
      <w:r>
        <w:t>2</w:t>
      </w:r>
      <w:r w:rsidR="00805E15">
        <w:t>.</w:t>
      </w:r>
      <w:r>
        <w:tab/>
        <w:t>solutions that facilitate the edge relocation between PLMNs.</w:t>
      </w:r>
    </w:p>
    <w:p w14:paraId="7C10933C" w14:textId="77777777" w:rsidR="0043066A" w:rsidRPr="00AD0AC1" w:rsidRDefault="0043066A" w:rsidP="0043066A">
      <w:pPr>
        <w:rPr>
          <w:b/>
        </w:rPr>
      </w:pPr>
      <w:r w:rsidRPr="00AD0AC1">
        <w:rPr>
          <w:b/>
        </w:rPr>
        <w:t>Solutions to enable the discovery of an EAS deployed in another PLMN than the one serving the UE.</w:t>
      </w:r>
    </w:p>
    <w:p w14:paraId="22ED61C8" w14:textId="2D385EF9" w:rsidR="0043066A" w:rsidRDefault="0043066A" w:rsidP="0043066A">
      <w:r>
        <w:t xml:space="preserve">This category of solutions encompasses Solution </w:t>
      </w:r>
      <w:r w:rsidR="00805E15">
        <w:t>#</w:t>
      </w:r>
      <w:r>
        <w:t xml:space="preserve">20, Solution </w:t>
      </w:r>
      <w:r w:rsidR="00805E15">
        <w:t>#</w:t>
      </w:r>
      <w:r>
        <w:t xml:space="preserve">21, Solution </w:t>
      </w:r>
      <w:r w:rsidR="00805E15">
        <w:t>#</w:t>
      </w:r>
      <w:r>
        <w:t xml:space="preserve">22, Solution </w:t>
      </w:r>
      <w:r w:rsidR="00805E15">
        <w:t>#</w:t>
      </w:r>
      <w:r>
        <w:t xml:space="preserve">38 and Solution </w:t>
      </w:r>
      <w:r w:rsidR="00805E15">
        <w:t>#</w:t>
      </w:r>
      <w:r>
        <w:t>40. All solutions assume that the involved PLMNs are part of an GSMA OP federation and/or that there is a controlled inter-PLMN IP connectivity between the PLMN serving the UE and the PLMN hosting the EAS.</w:t>
      </w:r>
    </w:p>
    <w:p w14:paraId="07CCE83D" w14:textId="4D71999A" w:rsidR="0043066A" w:rsidRDefault="0043066A" w:rsidP="0043066A">
      <w:r>
        <w:t xml:space="preserve">Solution </w:t>
      </w:r>
      <w:r w:rsidR="00805E15">
        <w:t>#</w:t>
      </w:r>
      <w:r>
        <w:t>20 is based on the usage of the newly defined Global EASDF which can directly resolve the DNS query sent by the UE to discover the shared EAS (which can be deployed in any PLMN) or can first resolve the DNS query sent by the UE to discover the EASDF able to provide the IP address of the shared EAS. Both options require the UE to be configured with the Global EASDF</w:t>
      </w:r>
      <w:r w:rsidR="00AD0AC1">
        <w:t>'</w:t>
      </w:r>
      <w:r>
        <w:t>s URL and to resolve it to obtain the Global EASDF</w:t>
      </w:r>
      <w:r w:rsidR="00AD0AC1">
        <w:t>'</w:t>
      </w:r>
      <w:r>
        <w:t xml:space="preserve">s IP address. Because of that these two options are inconsistent with the Rel-17 EAS discovery procedure described in </w:t>
      </w:r>
      <w:r w:rsidR="00500153">
        <w:t>TS 23.548 [</w:t>
      </w:r>
      <w:r w:rsidR="00805E15">
        <w:t>3]</w:t>
      </w:r>
      <w:r>
        <w:t xml:space="preserve"> clause 6.2.3.2.2 (which, on the contrary, assumes that the EASDF</w:t>
      </w:r>
      <w:r w:rsidR="00AD0AC1">
        <w:t>'</w:t>
      </w:r>
      <w:r>
        <w:t xml:space="preserve">s IP address is provided by the SMF via </w:t>
      </w:r>
      <w:proofErr w:type="spellStart"/>
      <w:r>
        <w:t>ePCO</w:t>
      </w:r>
      <w:proofErr w:type="spellEnd"/>
      <w:r>
        <w:t xml:space="preserve"> during PDU </w:t>
      </w:r>
      <w:r w:rsidR="00805E15">
        <w:t>S</w:t>
      </w:r>
      <w:r>
        <w:t>ession establishment/modification). In addition, the second option is incompatible with the Rel-17 EAS discovery because it requires the UE to obtain the EASDF</w:t>
      </w:r>
      <w:r w:rsidR="00AD0AC1">
        <w:t>'</w:t>
      </w:r>
      <w:r>
        <w:t>s IP address by sending a DNS query to the Global EASDF, while the Rel-17 EASDF in the PLMN has no role to play.</w:t>
      </w:r>
    </w:p>
    <w:p w14:paraId="5AF61093" w14:textId="1CAB72C6" w:rsidR="0043066A" w:rsidRDefault="0043066A" w:rsidP="0043066A">
      <w:r>
        <w:t xml:space="preserve">Solution </w:t>
      </w:r>
      <w:r w:rsidR="00805E15">
        <w:t>#</w:t>
      </w:r>
      <w:r>
        <w:t>22 describes three alternative options: Option 0 (based on the SMF configuration to know the EAS deployment information of the EAS running on other PLMN</w:t>
      </w:r>
      <w:r w:rsidR="00AD0AC1">
        <w:t>'</w:t>
      </w:r>
      <w:r>
        <w:t>s edge infrastructure, e.g</w:t>
      </w:r>
      <w:r w:rsidR="00AD0AC1">
        <w:t>.</w:t>
      </w:r>
      <w:r>
        <w:t xml:space="preserve"> IP address range(s)/FQDN(s)), Option 1 (based on the usage of the Shared EASDF which stores the EDI of each EAS running in each PLMN sharing Edge Nodes</w:t>
      </w:r>
      <w:r w:rsidR="00805E15">
        <w:t>)</w:t>
      </w:r>
      <w:r>
        <w:t xml:space="preserve"> and Option 2 (which relies on inter-PLMN inter-EASDF communication to resolve the DNS Query for an EAS hosted by another PLMN). Option 2 requires storing in the NEF/UDR/SMF/EASDF an additional filtering information (PLMN ID and DNS server address/FQDN filter) for the EAS</w:t>
      </w:r>
      <w:r w:rsidR="00AD0AC1">
        <w:t>'</w:t>
      </w:r>
      <w:r>
        <w:t xml:space="preserve"> deployed in another PLMN – such information is essential to locate the EAS during the EAS discovery procedure. Solution </w:t>
      </w:r>
      <w:r w:rsidR="00805E15">
        <w:t>#</w:t>
      </w:r>
      <w:r>
        <w:t>22 has no impact on the UE, but, depending on the option, it affects the CN entities to different degrees.</w:t>
      </w:r>
    </w:p>
    <w:p w14:paraId="2CE6BBE2" w14:textId="1F66D06A" w:rsidR="0043066A" w:rsidRDefault="0043066A" w:rsidP="0043066A">
      <w:r>
        <w:t xml:space="preserve">Solution </w:t>
      </w:r>
      <w:r w:rsidR="00805E15">
        <w:t>#</w:t>
      </w:r>
      <w:r>
        <w:t xml:space="preserve">38 relies on the AF to provide extended EAS Deployment Information (EDI) which includes N6 traffic routing information to the PLMN hosting the EHE. After having been translated by the NEF of the original PLMN and sent to the PLMN serving the UE, the extended EDI is stored in the UDR of the PLMN serving the UE. The SMF of the serving PLMN can then use such EDI to find the EAS hosted in the other PLMN. Similar to Solution </w:t>
      </w:r>
      <w:r w:rsidR="00805E15">
        <w:t>#</w:t>
      </w:r>
      <w:r>
        <w:t>22, this solution has no UE impacts.</w:t>
      </w:r>
    </w:p>
    <w:p w14:paraId="2AC296D5" w14:textId="56B5C79A" w:rsidR="0043066A" w:rsidRDefault="0043066A" w:rsidP="0043066A">
      <w:r>
        <w:t xml:space="preserve">Solution </w:t>
      </w:r>
      <w:r w:rsidR="00805E15">
        <w:t>#</w:t>
      </w:r>
      <w:r>
        <w:t xml:space="preserve">40 has a similar concept to Option 2 of Solution </w:t>
      </w:r>
      <w:r w:rsidR="00805E15">
        <w:t>#</w:t>
      </w:r>
      <w:r>
        <w:t xml:space="preserve">22, in that it forwards the DNS query from the EASDF of the PLMN serving the UE to the EASDF of the PLMN hosting the EHE, if the former cannot find it. Differently from Solution </w:t>
      </w:r>
      <w:r w:rsidR="00805E15">
        <w:t>#</w:t>
      </w:r>
      <w:r>
        <w:t xml:space="preserve">22 though, the inter-EASDF communication takes place via SMF and NEF. In addition, Solution </w:t>
      </w:r>
      <w:r w:rsidR="00805E15">
        <w:t>#</w:t>
      </w:r>
      <w:r>
        <w:t>40 proposes the use of additional information (S-NSSAI, DNN, UE location and External Group ID) to allow the SMF in the PLMN hosting the EHE to find the proper EASDF.</w:t>
      </w:r>
    </w:p>
    <w:p w14:paraId="06213908" w14:textId="5DFA040F" w:rsidR="0043066A" w:rsidRDefault="0043066A" w:rsidP="0043066A">
      <w:r>
        <w:t xml:space="preserve">Solution </w:t>
      </w:r>
      <w:r w:rsidR="00805E15">
        <w:t>#</w:t>
      </w:r>
      <w:r>
        <w:t>21 ensures that an EAS deployed by a certain operator in a VPLMN</w:t>
      </w:r>
      <w:r w:rsidR="00AD0AC1">
        <w:t>'</w:t>
      </w:r>
      <w:r>
        <w:t>s EHE can only be discovered and accessed by the UE of that operator while roaming in local breakout to the VPLMN. To do this, the solution the AF to provide, together with the EAS Deployment Information, the PLMN ID of the EAS owner so that the SMF can match it with the UE</w:t>
      </w:r>
      <w:r w:rsidR="00AD0AC1">
        <w:t>'</w:t>
      </w:r>
      <w:r>
        <w:t>s HPLMN ID when the EAS discovery is triggered. This solution, however, does not seem to address the ENS (Edge Node Sharing) deployment which allows OP B to deploy Edge Computing applications in the Operator A</w:t>
      </w:r>
      <w:r w:rsidR="00AD0AC1">
        <w:t>'</w:t>
      </w:r>
      <w:r>
        <w:t>s EHE, without restricting the access to it to only OP B</w:t>
      </w:r>
      <w:r w:rsidR="00AD0AC1">
        <w:t>'</w:t>
      </w:r>
      <w:r>
        <w:t>s UEs.</w:t>
      </w:r>
    </w:p>
    <w:p w14:paraId="43959E9B" w14:textId="0D61078B" w:rsidR="0043066A" w:rsidRPr="00AD0AC1" w:rsidRDefault="0043066A" w:rsidP="0043066A">
      <w:pPr>
        <w:rPr>
          <w:b/>
        </w:rPr>
      </w:pPr>
      <w:r w:rsidRPr="00AD0AC1">
        <w:rPr>
          <w:b/>
        </w:rPr>
        <w:lastRenderedPageBreak/>
        <w:t>Solutions to enable the EAS relocation for shared EHE</w:t>
      </w:r>
    </w:p>
    <w:p w14:paraId="5DF26AB6" w14:textId="48F1BDE7" w:rsidR="0043066A" w:rsidRDefault="0043066A" w:rsidP="0043066A">
      <w:r>
        <w:t xml:space="preserve">Solution </w:t>
      </w:r>
      <w:r w:rsidR="00805E15">
        <w:t>#</w:t>
      </w:r>
      <w:r>
        <w:t>23 proposes to support the scenario of EAS relocation between EHE deployed by a source EHE provider to another EHE deployed by a target EHE provider, even in scenarios when EHEs are operated by different service providers. It needs the NRF or NEF maintains parameters for each AF, e.g. EHE domain it supports, service area, etc. Then SMF selects suitable target AF. The impact is introduced on 5GC and no impact on UE.</w:t>
      </w:r>
    </w:p>
    <w:p w14:paraId="3D4460C5" w14:textId="302F40D6" w:rsidR="0043066A" w:rsidRDefault="0043066A" w:rsidP="00AD0AC1">
      <w:r>
        <w:t xml:space="preserve">Solution </w:t>
      </w:r>
      <w:r w:rsidR="00805E15">
        <w:t>#</w:t>
      </w:r>
      <w:r>
        <w:t>39 proposes to support the scenario EAS relocation between EHEs deployed in different PLMNs. The AF sends corresponding PLMN ID to network to indicate the EAS should be relocated to the target PLMN, and based on retrieval of PLMN ID, SMF selects UPF to access target EAS via controlled IP network. The impact is introduced on 5GC and no impact on UE.</w:t>
      </w:r>
    </w:p>
    <w:p w14:paraId="2E374443" w14:textId="1B8E4D9E" w:rsidR="002C625D" w:rsidRDefault="002C625D" w:rsidP="00AD0AC1">
      <w:pPr>
        <w:pStyle w:val="Heading2"/>
      </w:pPr>
      <w:bookmarkStart w:id="465" w:name="_Toc120596689"/>
      <w:r>
        <w:t>7.6</w:t>
      </w:r>
      <w:r>
        <w:tab/>
        <w:t>Evaluation for KI#6:</w:t>
      </w:r>
      <w:r w:rsidRPr="002C625D">
        <w:t xml:space="preserve"> Avoiding UE to switch away from EC PDU Session</w:t>
      </w:r>
      <w:bookmarkEnd w:id="465"/>
    </w:p>
    <w:p w14:paraId="77123847" w14:textId="61984ADD" w:rsidR="008F1D10" w:rsidRDefault="008F1D10" w:rsidP="008F1D10">
      <w:r>
        <w:t xml:space="preserve">There are </w:t>
      </w:r>
      <w:r w:rsidR="00B86681">
        <w:t>nine</w:t>
      </w:r>
      <w:r>
        <w:t xml:space="preserve"> solutions provided for this key issue</w:t>
      </w:r>
      <w:r w:rsidR="00B86681">
        <w:t>,</w:t>
      </w:r>
      <w:r>
        <w:t xml:space="preserve"> Solution</w:t>
      </w:r>
      <w:r w:rsidR="00B86681">
        <w:t>s</w:t>
      </w:r>
      <w:r>
        <w:t xml:space="preserve"> #41 to #49.</w:t>
      </w:r>
    </w:p>
    <w:p w14:paraId="1105E286" w14:textId="03CB9264" w:rsidR="008F1D10" w:rsidRDefault="008F1D10" w:rsidP="008F1D10">
      <w:r>
        <w:t>Clause 5.6.2 lists some problematic scenarios that should be covered:</w:t>
      </w:r>
    </w:p>
    <w:p w14:paraId="29CFE35B" w14:textId="77777777" w:rsidR="008F1D10" w:rsidRDefault="008F1D10" w:rsidP="00215378">
      <w:pPr>
        <w:pStyle w:val="B1"/>
      </w:pPr>
      <w:r>
        <w:t>-</w:t>
      </w:r>
      <w:r>
        <w:tab/>
        <w:t>non-integrated access, where re-connecting to the 5GS is not possible, e.g. because lack of UE support or an N3IWF could not be discovered or connected to and these Edge Computing enablers can only be reached via the 5GS;</w:t>
      </w:r>
    </w:p>
    <w:p w14:paraId="2751E823" w14:textId="77777777" w:rsidR="008F1D10" w:rsidRDefault="008F1D10" w:rsidP="00215378">
      <w:pPr>
        <w:pStyle w:val="B1"/>
      </w:pPr>
      <w:r>
        <w:t>-</w:t>
      </w:r>
      <w:r>
        <w:tab/>
        <w:t>re-connecting to the 5GS is possible but results in long UP paths because of e.g. a centralized N3IWF;</w:t>
      </w:r>
    </w:p>
    <w:p w14:paraId="0C434489" w14:textId="77777777" w:rsidR="008F1D10" w:rsidRDefault="008F1D10" w:rsidP="00215378">
      <w:pPr>
        <w:pStyle w:val="B1"/>
      </w:pPr>
      <w:r>
        <w:t>-</w:t>
      </w:r>
      <w:r>
        <w:tab/>
        <w:t>session breakout scenarios where an UL-CL and L-PSA is used to obtain EC connectivity and switching to an access that is not integrated with 5GS would therefore break the EC connectivity.</w:t>
      </w:r>
    </w:p>
    <w:p w14:paraId="0BA8E9A1" w14:textId="701819F4" w:rsidR="008F1D10" w:rsidRDefault="008F1D10" w:rsidP="008F1D10">
      <w:r>
        <w:t>In the first case, connecting to non-integrated WIFI access should be avoided if the 5GS applies Edge Computing enablers. This could be achieved, as different solutions propose</w:t>
      </w:r>
      <w:r w:rsidR="00B86681">
        <w:t>,</w:t>
      </w:r>
      <w:r>
        <w:t xml:space="preserve"> e.g. by an indication from the 5GC to the UE to avoid switching away to non-integrated WIFI access.</w:t>
      </w:r>
    </w:p>
    <w:p w14:paraId="6A177F41" w14:textId="02348ABC" w:rsidR="008F1D10" w:rsidRDefault="008F1D10" w:rsidP="008F1D10">
      <w:r>
        <w:t>Whether the application still get</w:t>
      </w:r>
      <w:r w:rsidR="00B86681">
        <w:t>s</w:t>
      </w:r>
      <w:r>
        <w:t xml:space="preserve"> access to application server via non-integrated access </w:t>
      </w:r>
      <w:r w:rsidR="00B86681">
        <w:t>can</w:t>
      </w:r>
      <w:r>
        <w:t xml:space="preserve"> depend also on factors outside of 5GC control, such as the IP latency form the WIFI POP to the EHE, the EHE connectivity configuration or transport protocol used between the UE applications and local application server (e.g. QUIC </w:t>
      </w:r>
      <w:r w:rsidR="00B86681">
        <w:t>can</w:t>
      </w:r>
      <w:r>
        <w:t xml:space="preserve"> provide service continuity during access change, but TCP cannot). It may depend on application functionality (e.g. RTT measurements over the different accesses) whether the application could leverage on using non-integrated WIFI. The application may, however, benefit from an indication whether the 5GC currently applies EC treatment: this may trigger the application logic to control its traffic over different accesses, e.g</w:t>
      </w:r>
      <w:r w:rsidR="003B215A">
        <w:t>.</w:t>
      </w:r>
      <w:r>
        <w:t xml:space="preserve"> based on latency monitoring as proposed in Solution #42.</w:t>
      </w:r>
    </w:p>
    <w:p w14:paraId="2279E28B" w14:textId="1AAF3E84" w:rsidR="008F1D10" w:rsidRDefault="008F1D10" w:rsidP="008F1D10">
      <w:r>
        <w:t xml:space="preserve">In the second and third cases above, even (re-)connecting to 5GC via non-3GPP access should be avoided. In these cases, the 5GC has the information to decide whether this is needed or not so the 5GS may again send </w:t>
      </w:r>
      <w:r w:rsidR="00B86681">
        <w:t>an</w:t>
      </w:r>
      <w:r w:rsidR="00052891">
        <w:t xml:space="preserve"> </w:t>
      </w:r>
      <w:r>
        <w:t>indication to the UE to avoid switching to non-3GPP access.</w:t>
      </w:r>
    </w:p>
    <w:p w14:paraId="38F4A0A0" w14:textId="2AF348F3" w:rsidR="008F1D10" w:rsidRDefault="008F1D10" w:rsidP="008F1D10">
      <w:r>
        <w:t>There are different alternatives proposed to send an indication from 5GS to avoid switching away to non-integrated WIFI access:</w:t>
      </w:r>
    </w:p>
    <w:p w14:paraId="1BC2E176" w14:textId="57104818" w:rsidR="008F1D10" w:rsidRDefault="008F1D10" w:rsidP="00215378">
      <w:pPr>
        <w:pStyle w:val="B1"/>
      </w:pPr>
      <w:r>
        <w:t>1.</w:t>
      </w:r>
      <w:r>
        <w:tab/>
        <w:t>via existing URSP rules</w:t>
      </w:r>
      <w:r w:rsidR="00B86681">
        <w:t>:</w:t>
      </w:r>
      <w:r>
        <w:t xml:space="preserve"> Solution #41 proposes to apply the existing URSP rules to control non-seamless WIFI offload. As stated in </w:t>
      </w:r>
      <w:r w:rsidR="00B86681">
        <w:t>c</w:t>
      </w:r>
      <w:r>
        <w:t>lause</w:t>
      </w:r>
      <w:r w:rsidR="00052891">
        <w:t> </w:t>
      </w:r>
      <w:r>
        <w:t xml:space="preserve">6.1.2.2.1 of </w:t>
      </w:r>
      <w:r w:rsidR="00500153">
        <w:t>TS 23.503 [</w:t>
      </w:r>
      <w:r w:rsidR="00B86681">
        <w:t>13]</w:t>
      </w:r>
      <w:r>
        <w:t xml:space="preserve">: </w:t>
      </w:r>
      <w:r w:rsidR="00B86681" w:rsidRPr="00215378">
        <w:rPr>
          <w:i/>
        </w:rPr>
        <w:t>"</w:t>
      </w:r>
      <w:r w:rsidRPr="00215378">
        <w:rPr>
          <w:i/>
        </w:rPr>
        <w:t>If the UE has an URSP rule (except the URSP rule with the "match all" Traffic descriptor) that matches the application as defined in clause</w:t>
      </w:r>
      <w:r w:rsidR="00052891" w:rsidRPr="00215378">
        <w:rPr>
          <w:i/>
        </w:rPr>
        <w:t> </w:t>
      </w:r>
      <w:r w:rsidRPr="00215378">
        <w:rPr>
          <w:i/>
        </w:rPr>
        <w:t xml:space="preserve">6.6.2.3, the UE shall perform the association of the application to the corresponding PDU Session or to Non-Seamless Offload or </w:t>
      </w:r>
      <w:proofErr w:type="spellStart"/>
      <w:r w:rsidRPr="00215378">
        <w:rPr>
          <w:i/>
        </w:rPr>
        <w:t>ProSe</w:t>
      </w:r>
      <w:proofErr w:type="spellEnd"/>
      <w:r w:rsidRPr="00215378">
        <w:rPr>
          <w:i/>
        </w:rPr>
        <w:t xml:space="preserve"> Layer-3 UE-to-Network Relay Offload according to this rule</w:t>
      </w:r>
      <w:r w:rsidR="00B86681">
        <w:rPr>
          <w:i/>
        </w:rPr>
        <w:t>"</w:t>
      </w:r>
      <w:r>
        <w:t>. That is, if 5GC defines policy rules for non-seamless offload for some traffic in the RSD</w:t>
      </w:r>
      <w:r w:rsidR="00B86681">
        <w:t>,</w:t>
      </w:r>
      <w:r>
        <w:t xml:space="preserve"> then the UE should apply these rules for that traffic in the corresponding PDU </w:t>
      </w:r>
      <w:r w:rsidR="00B86681">
        <w:t>S</w:t>
      </w:r>
      <w:r>
        <w:t xml:space="preserve">ession. For session breakout, if </w:t>
      </w:r>
      <w:r w:rsidR="00B86681">
        <w:t>an</w:t>
      </w:r>
      <w:r w:rsidR="00052891">
        <w:t xml:space="preserve"> </w:t>
      </w:r>
      <w:r>
        <w:t xml:space="preserve">update of traffic descriptors in URSP rules </w:t>
      </w:r>
      <w:r w:rsidR="00B86681">
        <w:t>is</w:t>
      </w:r>
      <w:r>
        <w:t xml:space="preserve"> required, the resulting rule </w:t>
      </w:r>
      <w:r w:rsidR="00B86681">
        <w:t>will possibly</w:t>
      </w:r>
      <w:r w:rsidR="00052891">
        <w:t xml:space="preserve"> </w:t>
      </w:r>
      <w:r>
        <w:t>not be acted upon by the UE immediately. The ATSSS rules can be configured for more refined control of traffic steering if the conflicting non-3GPP access is integrated. The solution can achieve this outcome without any impacts to the specifications. However, in this solution, the UE is not made aware whether any of the edge enablers are configured for the 3GPP access.</w:t>
      </w:r>
    </w:p>
    <w:p w14:paraId="1E501C59" w14:textId="6C101B18" w:rsidR="008F1D10" w:rsidRDefault="008F1D10" w:rsidP="00215378">
      <w:pPr>
        <w:pStyle w:val="B1"/>
      </w:pPr>
      <w:r>
        <w:t>2.</w:t>
      </w:r>
      <w:r>
        <w:tab/>
        <w:t xml:space="preserve">via </w:t>
      </w:r>
      <w:r w:rsidR="00B86681">
        <w:t>a</w:t>
      </w:r>
      <w:r w:rsidR="00052891">
        <w:t xml:space="preserve"> </w:t>
      </w:r>
      <w:r>
        <w:t>new attribute in URSP rules</w:t>
      </w:r>
      <w:r w:rsidR="00B86681">
        <w:t>:</w:t>
      </w:r>
      <w:r>
        <w:t xml:space="preserve"> Solution #48 proposes an </w:t>
      </w:r>
      <w:r w:rsidR="00B86681">
        <w:t>"</w:t>
      </w:r>
      <w:r>
        <w:t>edge-anchored</w:t>
      </w:r>
      <w:r w:rsidR="00B86681">
        <w:t>"</w:t>
      </w:r>
      <w:r>
        <w:t xml:space="preserve"> indication in URSP RSD(s). The principle of Solution #48 is that an indication may be added to the URSP Rules to indicate that any PDU Session that is associated with the RSD </w:t>
      </w:r>
      <w:r w:rsidR="00B86681">
        <w:t>is possibly</w:t>
      </w:r>
      <w:r w:rsidR="00052891">
        <w:t xml:space="preserve"> </w:t>
      </w:r>
      <w:r>
        <w:t>using a PSA UPF that is in a local site. Solution #48 only applies to the scenario where it is known that a PDU Session that is associated with certain Traffic Descriptors or DNN/S-</w:t>
      </w:r>
      <w:r>
        <w:lastRenderedPageBreak/>
        <w:t xml:space="preserve">NSSAI combinations will always access edge computing resources that cannot be accessed if the UE switches to an access that is not integrated with the 5GS. The solution makes no reference whether the URSP can be updated based on the AF guidance at run time. Solution #49 proposes to dynamically indicate </w:t>
      </w:r>
      <w:r w:rsidR="001F0CFE">
        <w:t>"</w:t>
      </w:r>
      <w:r>
        <w:t>ongoing traffic offload</w:t>
      </w:r>
      <w:r w:rsidR="001F0CFE">
        <w:t>"</w:t>
      </w:r>
      <w:r>
        <w:t xml:space="preserve"> in the RSD. This is based on AF provisioning as part of Application Guidance for URSP determination as described in clause</w:t>
      </w:r>
      <w:r w:rsidR="00052891">
        <w:t> </w:t>
      </w:r>
      <w:r>
        <w:t xml:space="preserve">4.15.6.10 of </w:t>
      </w:r>
      <w:r w:rsidR="00500153">
        <w:t>TS 23.502 [</w:t>
      </w:r>
      <w:r>
        <w:t>9], and/or based on PCF decision due to an offloading of EC traffic to a local Data Network. With received indication in the URSP, and considering its user preferences, the UE may accordingly decide to continue using the ongoing PDU Session for EC traffic.</w:t>
      </w:r>
    </w:p>
    <w:p w14:paraId="025C49D1" w14:textId="35DBEE22" w:rsidR="008F1D10" w:rsidRDefault="008F1D10" w:rsidP="00215378">
      <w:pPr>
        <w:pStyle w:val="B1"/>
      </w:pPr>
      <w:r>
        <w:t>3.</w:t>
      </w:r>
      <w:r>
        <w:tab/>
        <w:t>as a new indication via PCO</w:t>
      </w:r>
      <w:r w:rsidR="001F0CFE">
        <w:t>: t</w:t>
      </w:r>
      <w:r>
        <w:t>he principle of Solution #47 is that the SMF is aware of whether the PDU Session uses a PSA UPF in local site and the SMF can send an "edge-anchored" indication to the UE that indicates that the PDU Session uses a PSA UPF that is in a local site and also a "5GC-preference" indication that indicates that the network prefers to keep the traffic in the 5GC. The indications can be per Flow Descriptor(s).</w:t>
      </w:r>
    </w:p>
    <w:p w14:paraId="29889558" w14:textId="01961EC6" w:rsidR="008F1D10" w:rsidRDefault="008F1D10" w:rsidP="00215378">
      <w:pPr>
        <w:pStyle w:val="B1"/>
      </w:pPr>
      <w:r>
        <w:t>4.</w:t>
      </w:r>
      <w:r>
        <w:tab/>
        <w:t>as a new indication coupled to EDC attributes</w:t>
      </w:r>
      <w:r w:rsidR="001F0CFE">
        <w:t>:</w:t>
      </w:r>
      <w:r>
        <w:t xml:space="preserve"> Solution #44 proposes that the ability for network to control UE</w:t>
      </w:r>
      <w:r w:rsidR="001F0CFE">
        <w:t>'</w:t>
      </w:r>
      <w:r>
        <w:t>s traffic offloading decision is dependent on UE capability and UE</w:t>
      </w:r>
      <w:r w:rsidR="001F0CFE">
        <w:t>'</w:t>
      </w:r>
      <w:r>
        <w:t xml:space="preserve">s subscription. </w:t>
      </w:r>
      <w:r w:rsidR="001F0CFE">
        <w:t>The</w:t>
      </w:r>
      <w:r w:rsidR="00052891">
        <w:t xml:space="preserve"> </w:t>
      </w:r>
      <w:r>
        <w:t xml:space="preserve">UE may indicate to the SMF its capability to support the EDC functionality and to control application traffic switching via </w:t>
      </w:r>
      <w:proofErr w:type="spellStart"/>
      <w:r>
        <w:t>ePCO</w:t>
      </w:r>
      <w:proofErr w:type="spellEnd"/>
      <w:r>
        <w:t xml:space="preserve">. If the UE subscription information includes EAS traffic switching information, the SMF indicates to UE that EAS traffic switching control is required. The solution proposes this capability to be linked to the EDC functionality, but EDC which is handling DNS queries from the UE </w:t>
      </w:r>
      <w:r w:rsidR="001F0CFE">
        <w:t>will possibly</w:t>
      </w:r>
      <w:r w:rsidR="00052891">
        <w:t xml:space="preserve"> </w:t>
      </w:r>
      <w:r>
        <w:t>not have visibility of the actual application traffic and cannot enforce traffic routing rules.</w:t>
      </w:r>
    </w:p>
    <w:p w14:paraId="77D61035" w14:textId="23AC2E73" w:rsidR="008F1D10" w:rsidRDefault="008F1D10" w:rsidP="00215378">
      <w:pPr>
        <w:pStyle w:val="NO"/>
      </w:pPr>
      <w:r>
        <w:t>NOTE</w:t>
      </w:r>
      <w:r w:rsidR="00052891">
        <w:t> </w:t>
      </w:r>
      <w:r>
        <w:t>1:</w:t>
      </w:r>
      <w:r>
        <w:tab/>
        <w:t>Solution #44 is similar to Solution #47</w:t>
      </w:r>
      <w:r w:rsidR="001F0CFE">
        <w:t>.</w:t>
      </w:r>
      <w:r>
        <w:t xml:space="preserve"> Solution#46 also proposes indication to the UE that the PDU Session is using edge computing functionality of the network, but it is not explicitly stated how this indication is conveyed. The UE decision of traffic switching cannot be enforced as stated in the solution since it may happen in upper layers.</w:t>
      </w:r>
    </w:p>
    <w:p w14:paraId="6A38BDC8" w14:textId="33E8D2A0" w:rsidR="008F1D10" w:rsidRDefault="008F1D10" w:rsidP="008F1D10">
      <w:r>
        <w:t>There are two potential alternatives to send the indication to UE whether the 5GC currently applies EC treatment for some traffic</w:t>
      </w:r>
      <w:r w:rsidR="001F0CFE">
        <w:t>:</w:t>
      </w:r>
    </w:p>
    <w:p w14:paraId="1DD59DAA" w14:textId="4D4ACBCA" w:rsidR="008F1D10" w:rsidRDefault="008F1D10" w:rsidP="00215378">
      <w:pPr>
        <w:pStyle w:val="B1"/>
      </w:pPr>
      <w:r>
        <w:t>1.</w:t>
      </w:r>
      <w:r>
        <w:tab/>
        <w:t>as a new indication via PCO. Solution#47 proposes an "Edge-anchored" indication</w:t>
      </w:r>
      <w:r w:rsidR="001F0CFE">
        <w:t>;</w:t>
      </w:r>
    </w:p>
    <w:p w14:paraId="270E4DD6" w14:textId="55A3A5F7" w:rsidR="008F1D10" w:rsidRDefault="008F1D10" w:rsidP="00215378">
      <w:pPr>
        <w:pStyle w:val="B1"/>
      </w:pPr>
      <w:r>
        <w:t>2.</w:t>
      </w:r>
      <w:r>
        <w:tab/>
        <w:t xml:space="preserve">via </w:t>
      </w:r>
      <w:r w:rsidR="001F0CFE">
        <w:t>a</w:t>
      </w:r>
      <w:r w:rsidR="00052891">
        <w:t xml:space="preserve"> </w:t>
      </w:r>
      <w:r>
        <w:t>new attribute in URSP rules. See point 2 above.</w:t>
      </w:r>
    </w:p>
    <w:p w14:paraId="5BD77195" w14:textId="2FD2D117" w:rsidR="00052891" w:rsidRDefault="008F1D10" w:rsidP="008F1D10">
      <w:r>
        <w:t xml:space="preserve">Providing </w:t>
      </w:r>
      <w:r w:rsidR="001F0CFE">
        <w:t>an</w:t>
      </w:r>
      <w:r w:rsidR="00052891">
        <w:t xml:space="preserve"> </w:t>
      </w:r>
      <w:r>
        <w:t>indication to the UE to avoid switching to non-3GPP access has been proposed in two solutions</w:t>
      </w:r>
      <w:r w:rsidR="001F0CFE">
        <w:t>:</w:t>
      </w:r>
    </w:p>
    <w:p w14:paraId="6ACCE4BB" w14:textId="04495531" w:rsidR="008F1D10" w:rsidRDefault="001F0CFE" w:rsidP="00215378">
      <w:pPr>
        <w:pStyle w:val="B1"/>
      </w:pPr>
      <w:r>
        <w:t>-</w:t>
      </w:r>
      <w:r w:rsidR="00052891">
        <w:tab/>
      </w:r>
      <w:r w:rsidR="008F1D10">
        <w:t>Solution#41 proposes to apply the existing URSP rules for this, i.e. setting the Access Type Preference to "3GPP" for the given EC traffic. Besides, for MA PDU sessions, it proposes to use the ATSSS rules to avoid going to non-3GPP access.</w:t>
      </w:r>
    </w:p>
    <w:p w14:paraId="516FB98B" w14:textId="44693384" w:rsidR="008F1D10" w:rsidRDefault="001F0CFE" w:rsidP="00215378">
      <w:pPr>
        <w:pStyle w:val="B1"/>
      </w:pPr>
      <w:r>
        <w:t>-</w:t>
      </w:r>
      <w:r w:rsidR="00052891">
        <w:tab/>
      </w:r>
      <w:r w:rsidR="008F1D10">
        <w:t>Solution #47 proposes that this type of indication could be also sent via PCO. This could be needed in the cases when a dynamic update needed for an existing PDU session where URSP rules would be difficult to update.</w:t>
      </w:r>
    </w:p>
    <w:p w14:paraId="462DDAA5" w14:textId="77777777" w:rsidR="008F1D10" w:rsidRDefault="008F1D10" w:rsidP="008F1D10">
      <w:r>
        <w:t>Other solutions include:</w:t>
      </w:r>
    </w:p>
    <w:p w14:paraId="6829BAEA" w14:textId="51B3A322" w:rsidR="008F1D10" w:rsidRDefault="008F1D10" w:rsidP="00215378">
      <w:pPr>
        <w:pStyle w:val="B1"/>
      </w:pPr>
      <w:r>
        <w:t>-</w:t>
      </w:r>
      <w:r>
        <w:tab/>
        <w:t xml:space="preserve">Solution#42 proposes a new </w:t>
      </w:r>
      <w:r w:rsidR="001F0CFE">
        <w:t>"</w:t>
      </w:r>
      <w:r>
        <w:t>WLAN Offload Guidance" indication in the Route Selection Descriptor to indicate to the UE that offloading edge computing traffic matching the Traffic Descriptor for this URSP rule to integrated non-3GPP access is conditional to the evaluation of conditions informed by the network. The UE may then perform RTT measurements on the non-3GPP path and use the measurements to help decide if integrated non-3GPP access should be used. It is not clear what the benefit of this approach is compared to when the application measures RTT directly to EAS over the different accesses. This solution requires that Application Server also supports the best path selection in the UE by configuring performance measurement parameters to compute RTT over 3GPP and non-3GPP paths.</w:t>
      </w:r>
    </w:p>
    <w:p w14:paraId="23F48E15" w14:textId="77777777" w:rsidR="008F1D10" w:rsidRDefault="008F1D10" w:rsidP="00215378">
      <w:pPr>
        <w:pStyle w:val="B1"/>
      </w:pPr>
      <w:r>
        <w:t>-</w:t>
      </w:r>
      <w:r>
        <w:tab/>
        <w:t>Solution#43 provides two approaches:</w:t>
      </w:r>
    </w:p>
    <w:p w14:paraId="77FB84C1" w14:textId="59FD846F" w:rsidR="008F1D10" w:rsidRDefault="008F1D10" w:rsidP="00215378">
      <w:pPr>
        <w:pStyle w:val="B2"/>
      </w:pPr>
      <w:r>
        <w:t>1.</w:t>
      </w:r>
      <w:r>
        <w:tab/>
        <w:t xml:space="preserve">SMF rejects </w:t>
      </w:r>
      <w:r w:rsidR="001F0CFE">
        <w:t>the</w:t>
      </w:r>
      <w:r w:rsidR="00052891">
        <w:t xml:space="preserve"> </w:t>
      </w:r>
      <w:r>
        <w:t xml:space="preserve">PDU </w:t>
      </w:r>
      <w:r w:rsidR="001F0CFE">
        <w:t>S</w:t>
      </w:r>
      <w:r>
        <w:t xml:space="preserve">ession establishment from non-3GPP access if </w:t>
      </w:r>
      <w:r w:rsidR="001F0CFE">
        <w:t>it is handling</w:t>
      </w:r>
      <w:r w:rsidR="00052891">
        <w:t xml:space="preserve"> </w:t>
      </w:r>
      <w:r>
        <w:t xml:space="preserve">EC traffic. This reuses the handover procedure defined in </w:t>
      </w:r>
      <w:r w:rsidR="001F0CFE">
        <w:t>clause</w:t>
      </w:r>
      <w:r w:rsidR="00052891">
        <w:t> </w:t>
      </w:r>
      <w:r>
        <w:t xml:space="preserve">4.9.2 of </w:t>
      </w:r>
      <w:r w:rsidR="00500153">
        <w:t>TS 23.502 [</w:t>
      </w:r>
      <w:r w:rsidR="001F0CFE">
        <w:t>9</w:t>
      </w:r>
      <w:r>
        <w:t xml:space="preserve">]. If the UE uses the PDU </w:t>
      </w:r>
      <w:r w:rsidR="001F0CFE">
        <w:t>S</w:t>
      </w:r>
      <w:r>
        <w:t xml:space="preserve">ession ID of 3GPP access to trigger the PDU </w:t>
      </w:r>
      <w:r w:rsidR="001F0CFE">
        <w:t>S</w:t>
      </w:r>
      <w:r>
        <w:t xml:space="preserve">ession establishment in non-3GPP, the SMF rejects this establishment and the EC-session </w:t>
      </w:r>
      <w:r w:rsidR="001F0CFE">
        <w:t>is</w:t>
      </w:r>
      <w:r w:rsidR="00052891">
        <w:t xml:space="preserve"> </w:t>
      </w:r>
      <w:r>
        <w:t>still kep</w:t>
      </w:r>
      <w:r w:rsidR="001F0CFE">
        <w:t>t</w:t>
      </w:r>
      <w:r>
        <w:t xml:space="preserve"> in 3GPP access. This requires UE support, i.e. keeping the old PDU </w:t>
      </w:r>
      <w:r w:rsidR="001F0CFE">
        <w:t>S</w:t>
      </w:r>
      <w:r>
        <w:t xml:space="preserve">ession on the 3GPP access while attempting to establish a PDU Session on the non-3GPP access, which likely requires multi PDU </w:t>
      </w:r>
      <w:r w:rsidR="001F0CFE">
        <w:t>S</w:t>
      </w:r>
      <w:r>
        <w:t>ession capable UEs. The SMF can know whether this session is EC or not according to the former notification from EASDF about the FQDN and EAS IP address. The SMF which decides the rejection and the SMF involved in session creat</w:t>
      </w:r>
      <w:r w:rsidR="001F0CFE">
        <w:t>ion</w:t>
      </w:r>
      <w:r>
        <w:t xml:space="preserve"> during the DNS related procedure </w:t>
      </w:r>
      <w:r w:rsidR="001F0CFE">
        <w:t>are</w:t>
      </w:r>
      <w:r>
        <w:t xml:space="preserve"> the same. This requires a new logic in the SMF.</w:t>
      </w:r>
    </w:p>
    <w:p w14:paraId="0720EB1C" w14:textId="4731677F" w:rsidR="008F1D10" w:rsidRDefault="008F1D10" w:rsidP="00215378">
      <w:pPr>
        <w:pStyle w:val="B2"/>
      </w:pPr>
      <w:r>
        <w:lastRenderedPageBreak/>
        <w:t>2.</w:t>
      </w:r>
      <w:r>
        <w:tab/>
      </w:r>
      <w:r w:rsidR="001F0CFE">
        <w:t>The</w:t>
      </w:r>
      <w:r w:rsidR="00052891">
        <w:t xml:space="preserve"> </w:t>
      </w:r>
      <w:r>
        <w:t xml:space="preserve">UE decides </w:t>
      </w:r>
      <w:r w:rsidR="001F0CFE">
        <w:t>to perform a</w:t>
      </w:r>
      <w:r w:rsidR="00052891">
        <w:t xml:space="preserve"> </w:t>
      </w:r>
      <w:r>
        <w:t>PDU Session handover according to NWDAF analytics. This does not require the UE registration to non-3GPP</w:t>
      </w:r>
      <w:r w:rsidR="001F0CFE">
        <w:t>,</w:t>
      </w:r>
      <w:r>
        <w:t xml:space="preserve"> only if there is another device available that the analytics </w:t>
      </w:r>
      <w:r w:rsidR="001F0CFE">
        <w:t>can</w:t>
      </w:r>
      <w:r>
        <w:t xml:space="preserve"> rely on. The analytic</w:t>
      </w:r>
      <w:r w:rsidR="001F0CFE">
        <w:t>s</w:t>
      </w:r>
      <w:r>
        <w:t xml:space="preserve"> can either the historic/real-time analytics or the prediction but the real-time analytics is what could provide sufficient reliability. The analytic</w:t>
      </w:r>
      <w:r w:rsidR="001F0CFE">
        <w:t>s</w:t>
      </w:r>
      <w:r>
        <w:t xml:space="preserve"> can indicate </w:t>
      </w:r>
      <w:r w:rsidR="001F0CFE">
        <w:t>to</w:t>
      </w:r>
      <w:r w:rsidR="00052891">
        <w:t xml:space="preserve"> </w:t>
      </w:r>
      <w:r>
        <w:t xml:space="preserve">the UE or 5GC which kind of access is better for the EAS. This will avoid that the EC-traffic </w:t>
      </w:r>
      <w:r w:rsidR="001F0CFE">
        <w:t>is</w:t>
      </w:r>
      <w:r w:rsidR="00052891">
        <w:t xml:space="preserve"> </w:t>
      </w:r>
      <w:r>
        <w:t>directly kep</w:t>
      </w:r>
      <w:r w:rsidR="001F0CFE">
        <w:t>t unconditionally</w:t>
      </w:r>
      <w:r w:rsidR="00052891">
        <w:t xml:space="preserve"> </w:t>
      </w:r>
      <w:r>
        <w:t xml:space="preserve">on 5GS, </w:t>
      </w:r>
      <w:r w:rsidR="001F0CFE">
        <w:t>as</w:t>
      </w:r>
      <w:r>
        <w:t xml:space="preserve"> the 5GS m</w:t>
      </w:r>
      <w:r w:rsidR="001F0CFE">
        <w:t>ight</w:t>
      </w:r>
      <w:r w:rsidR="00052891">
        <w:t xml:space="preserve"> </w:t>
      </w:r>
      <w:r>
        <w:t>have low coverage or poor signal. Performance comparation between the non-3GPP access and 5GS is necessary.</w:t>
      </w:r>
    </w:p>
    <w:p w14:paraId="47C77E7A" w14:textId="14E8428D" w:rsidR="00307411" w:rsidRDefault="008F1D10" w:rsidP="00215378">
      <w:pPr>
        <w:pStyle w:val="B1"/>
      </w:pPr>
      <w:r>
        <w:t>-</w:t>
      </w:r>
      <w:r>
        <w:tab/>
        <w:t>Solution#45 proposes an application-based solution to select/bind to a proper network interface for communication. This solution does not require SA2 standardization. Note that it assumes that the application is aware that it uses an EC service, which also calls for an indication to the UE (conveyed by the UE to the Application) that the 5GC currently applies EC treatment. It should also be noted that for operator deployed services, application clients can be designed to use this mechanism.</w:t>
      </w:r>
    </w:p>
    <w:p w14:paraId="5548B8F3" w14:textId="42A17C1B" w:rsidR="002C625D" w:rsidRDefault="002C625D" w:rsidP="00AD0AC1">
      <w:pPr>
        <w:pStyle w:val="Heading2"/>
      </w:pPr>
      <w:bookmarkStart w:id="466" w:name="_Toc120596690"/>
      <w:r>
        <w:t>7.7</w:t>
      </w:r>
      <w:r>
        <w:tab/>
        <w:t>Evaluation for KI#7:</w:t>
      </w:r>
      <w:r w:rsidRPr="002C625D">
        <w:t xml:space="preserve"> Obtain and maintain mapping table between IP address/IP range with DNAI</w:t>
      </w:r>
      <w:bookmarkEnd w:id="466"/>
    </w:p>
    <w:p w14:paraId="194B58F6" w14:textId="27E0B646" w:rsidR="0043066A" w:rsidRDefault="0043066A" w:rsidP="0043066A">
      <w:r>
        <w:t xml:space="preserve">There are 3 solutions (solutions #50, #51 and #52) addressing KI#7: </w:t>
      </w:r>
      <w:r w:rsidR="00AD0AC1">
        <w:t>"</w:t>
      </w:r>
      <w:r>
        <w:t>Obtain and maintain mapping table between IP address/IP ranges with DNAI</w:t>
      </w:r>
      <w:r w:rsidR="00AD0AC1">
        <w:t>"</w:t>
      </w:r>
      <w:r>
        <w:t>.</w:t>
      </w:r>
    </w:p>
    <w:p w14:paraId="7AA08A57" w14:textId="3DD8CD1B" w:rsidR="0043066A" w:rsidRDefault="0043066A" w:rsidP="0043066A">
      <w:r>
        <w:t>The main differences among these solutions are two aspects:</w:t>
      </w:r>
    </w:p>
    <w:p w14:paraId="7BE8158D" w14:textId="09E47E34" w:rsidR="0043066A" w:rsidRDefault="0043066A" w:rsidP="00AD0AC1">
      <w:pPr>
        <w:pStyle w:val="B1"/>
      </w:pPr>
      <w:r>
        <w:t>1</w:t>
      </w:r>
      <w:r w:rsidR="00805E15">
        <w:t>.</w:t>
      </w:r>
      <w:r>
        <w:tab/>
        <w:t>which NF determines DNAI,</w:t>
      </w:r>
    </w:p>
    <w:p w14:paraId="118FBC6F" w14:textId="24DE05B7" w:rsidR="0043066A" w:rsidRDefault="0043066A" w:rsidP="00AD0AC1">
      <w:pPr>
        <w:pStyle w:val="B1"/>
      </w:pPr>
      <w:r>
        <w:t>2</w:t>
      </w:r>
      <w:r w:rsidR="00805E15">
        <w:t>.</w:t>
      </w:r>
      <w:r>
        <w:tab/>
        <w:t>what parameter(s) AF provides to NEF.</w:t>
      </w:r>
    </w:p>
    <w:p w14:paraId="523CABB1" w14:textId="1FE82B9E" w:rsidR="0043066A" w:rsidRDefault="0043066A" w:rsidP="0043066A">
      <w:r>
        <w:t>For aspect 1</w:t>
      </w:r>
      <w:r w:rsidR="00805E15">
        <w:t>:</w:t>
      </w:r>
    </w:p>
    <w:p w14:paraId="7C937612" w14:textId="3DA1BBBB" w:rsidR="0043066A" w:rsidRDefault="0043066A" w:rsidP="00AD0AC1">
      <w:pPr>
        <w:pStyle w:val="B1"/>
      </w:pPr>
      <w:r>
        <w:t xml:space="preserve">- </w:t>
      </w:r>
      <w:r>
        <w:tab/>
        <w:t xml:space="preserve">Solution #50 proposes </w:t>
      </w:r>
      <w:r w:rsidR="00805E15">
        <w:t>that</w:t>
      </w:r>
      <w:r>
        <w:t xml:space="preserve"> SMF </w:t>
      </w:r>
      <w:r w:rsidR="00805E15">
        <w:t>is</w:t>
      </w:r>
      <w:r>
        <w:t xml:space="preserve"> configured with mapping information between EAS IP address(es)/IP range(s) and DNAI(s), and determine DNAI. NEF can cache the mapping information.</w:t>
      </w:r>
    </w:p>
    <w:p w14:paraId="40258966" w14:textId="574AD9E6" w:rsidR="0043066A" w:rsidRDefault="0043066A" w:rsidP="00AD0AC1">
      <w:pPr>
        <w:pStyle w:val="B1"/>
      </w:pPr>
      <w:r>
        <w:t>-</w:t>
      </w:r>
      <w:r>
        <w:tab/>
        <w:t xml:space="preserve">Solution #51 proposes </w:t>
      </w:r>
      <w:r w:rsidR="00805E15">
        <w:t>that</w:t>
      </w:r>
      <w:r>
        <w:t xml:space="preserve"> UDR/NEF stores EDI. NEF determine target DNAI based on EAS IP address in AF queries.</w:t>
      </w:r>
    </w:p>
    <w:p w14:paraId="7B14E771" w14:textId="6C894229" w:rsidR="0043066A" w:rsidRDefault="0043066A" w:rsidP="00AD0AC1">
      <w:pPr>
        <w:pStyle w:val="B1"/>
      </w:pPr>
      <w:r>
        <w:t>-</w:t>
      </w:r>
      <w:r>
        <w:tab/>
        <w:t>Solution #52 propose</w:t>
      </w:r>
      <w:r w:rsidR="00805E15">
        <w:t>s</w:t>
      </w:r>
      <w:r>
        <w:t xml:space="preserve"> </w:t>
      </w:r>
      <w:r w:rsidR="00805E15">
        <w:t>that</w:t>
      </w:r>
      <w:r>
        <w:t xml:space="preserve"> NEF determine</w:t>
      </w:r>
      <w:r w:rsidR="00805E15">
        <w:t>s</w:t>
      </w:r>
      <w:r>
        <w:t xml:space="preserve"> target DNAI based on NF local configuration. NEF may obtain target DNAI from UDR.</w:t>
      </w:r>
    </w:p>
    <w:p w14:paraId="6BFFCEA3" w14:textId="026BFA74" w:rsidR="0043066A" w:rsidRDefault="0043066A" w:rsidP="0043066A">
      <w:r>
        <w:t>For aspect 2</w:t>
      </w:r>
      <w:r w:rsidR="00805E15">
        <w:t>:</w:t>
      </w:r>
    </w:p>
    <w:p w14:paraId="4FA73554" w14:textId="7875AAE3" w:rsidR="0043066A" w:rsidRDefault="0043066A" w:rsidP="00AD0AC1">
      <w:pPr>
        <w:pStyle w:val="B1"/>
      </w:pPr>
      <w:r>
        <w:t>-</w:t>
      </w:r>
      <w:r>
        <w:tab/>
        <w:t>Solution #50: (mandatory) EAS IP address/IP range, (optional) DNN, S-NSSAI, geographical area.</w:t>
      </w:r>
    </w:p>
    <w:p w14:paraId="5CB5C9EE" w14:textId="4EEE6440" w:rsidR="0043066A" w:rsidRDefault="0043066A" w:rsidP="00AD0AC1">
      <w:pPr>
        <w:pStyle w:val="B1"/>
      </w:pPr>
      <w:r>
        <w:t>-</w:t>
      </w:r>
      <w:r>
        <w:tab/>
        <w:t>Solution #51: (mandatory) EAS IP address/IP range, (optional) DNN, S-NSSAI.</w:t>
      </w:r>
    </w:p>
    <w:p w14:paraId="45109750" w14:textId="671C6F8E" w:rsidR="0043066A" w:rsidRDefault="0043066A" w:rsidP="00AD0AC1">
      <w:pPr>
        <w:pStyle w:val="B1"/>
      </w:pPr>
      <w:r>
        <w:t>-</w:t>
      </w:r>
      <w:r>
        <w:tab/>
        <w:t>Solution #52: (mandatory) EHE information (i.e</w:t>
      </w:r>
      <w:r w:rsidR="00AD0AC1">
        <w:t>.</w:t>
      </w:r>
      <w:r>
        <w:t xml:space="preserve"> at least one of EAS IP address/IP range, FQDN(s), (local) DNS server address), (optional) DNN, S-NSSAI.</w:t>
      </w:r>
    </w:p>
    <w:p w14:paraId="2889A876" w14:textId="2B6A5F4B" w:rsidR="0043066A" w:rsidRPr="00AD0AC1" w:rsidRDefault="0043066A" w:rsidP="0043066A">
      <w:pPr>
        <w:rPr>
          <w:b/>
        </w:rPr>
      </w:pPr>
      <w:r w:rsidRPr="00AD0AC1">
        <w:rPr>
          <w:b/>
        </w:rPr>
        <w:t>Evaluation of the solutions</w:t>
      </w:r>
    </w:p>
    <w:p w14:paraId="44108CE3" w14:textId="4875D9F1" w:rsidR="0043066A" w:rsidRDefault="0043066A" w:rsidP="0043066A">
      <w:r>
        <w:t>For aspect 1</w:t>
      </w:r>
      <w:r w:rsidR="00805E15">
        <w:t>,</w:t>
      </w:r>
      <w:r>
        <w:t xml:space="preserve"> on which NF determines DNAI:</w:t>
      </w:r>
    </w:p>
    <w:p w14:paraId="49F9A805" w14:textId="7A1E3CD6" w:rsidR="0043066A" w:rsidRDefault="0043066A" w:rsidP="00AD0AC1">
      <w:pPr>
        <w:pStyle w:val="B1"/>
      </w:pPr>
      <w:r>
        <w:t>-</w:t>
      </w:r>
      <w:r>
        <w:tab/>
        <w:t>Since mapping relationship between IP address/FQDN and DNAI is kind of network deployment information and independent from session management, SMF is not the proper NF for the determination of DNAI. AF can request such a map without any PDU Session established beforehand. Therefore, NEF is more suitable for such a mapping service.</w:t>
      </w:r>
    </w:p>
    <w:p w14:paraId="09AFB391" w14:textId="65D7D38D" w:rsidR="0043066A" w:rsidRDefault="0043066A" w:rsidP="0043066A">
      <w:r>
        <w:t>For aspect 2</w:t>
      </w:r>
      <w:r w:rsidR="00805E15">
        <w:t>,</w:t>
      </w:r>
      <w:r>
        <w:t xml:space="preserve"> on what parameter(s) AF provide to NEF:</w:t>
      </w:r>
    </w:p>
    <w:p w14:paraId="6D2AEAA9" w14:textId="60CD307C" w:rsidR="002C625D" w:rsidRPr="00812106" w:rsidRDefault="0043066A" w:rsidP="00AD0AC1">
      <w:pPr>
        <w:pStyle w:val="B1"/>
      </w:pPr>
      <w:r>
        <w:t>-</w:t>
      </w:r>
      <w:r>
        <w:tab/>
        <w:t>According to the description of the key issue, IP address/IP range or FQDN may be provided by AF to obtain DNAI. DNN, S-NSSAI, and geographical area can be used optionally to obtain corresponding DNAI.</w:t>
      </w:r>
    </w:p>
    <w:p w14:paraId="4C8F135B" w14:textId="78F6503B" w:rsidR="00481254" w:rsidRPr="00812106" w:rsidRDefault="00481254" w:rsidP="00481254">
      <w:pPr>
        <w:pStyle w:val="Heading1"/>
      </w:pPr>
      <w:bookmarkStart w:id="467" w:name="_Toc120596691"/>
      <w:r w:rsidRPr="00812106">
        <w:lastRenderedPageBreak/>
        <w:t>8</w:t>
      </w:r>
      <w:r w:rsidRPr="00812106">
        <w:tab/>
        <w:t>Conclusions</w:t>
      </w:r>
      <w:bookmarkEnd w:id="467"/>
    </w:p>
    <w:p w14:paraId="30C48720" w14:textId="46F82395" w:rsidR="002C625D" w:rsidRDefault="002C625D" w:rsidP="002C625D">
      <w:pPr>
        <w:pStyle w:val="Heading2"/>
      </w:pPr>
      <w:bookmarkStart w:id="468" w:name="_Toc120596692"/>
      <w:r>
        <w:t>8.1</w:t>
      </w:r>
      <w:r>
        <w:tab/>
        <w:t>Conclusion for KI#1: Accessing EHE in a VPLMN when roaming</w:t>
      </w:r>
      <w:bookmarkEnd w:id="468"/>
    </w:p>
    <w:p w14:paraId="7E80B28F" w14:textId="4C3F6606" w:rsidR="002C625D" w:rsidRDefault="002C625D" w:rsidP="002C625D">
      <w:pPr>
        <w:pStyle w:val="Heading3"/>
      </w:pPr>
      <w:bookmarkStart w:id="469" w:name="_Toc120596693"/>
      <w:r>
        <w:t>8.1.1</w:t>
      </w:r>
      <w:r>
        <w:tab/>
      </w:r>
      <w:r w:rsidR="001F0CFE">
        <w:t>C</w:t>
      </w:r>
      <w:r>
        <w:t>onclusion for scenario 1 (via LBO PDU Session)</w:t>
      </w:r>
      <w:bookmarkEnd w:id="469"/>
    </w:p>
    <w:p w14:paraId="68C1FE5E" w14:textId="242FB77E" w:rsidR="00936DD6" w:rsidRDefault="00936DD6" w:rsidP="00936DD6">
      <w:r>
        <w:t xml:space="preserve">To support the establishment of an LBO PDU </w:t>
      </w:r>
      <w:r w:rsidR="00805E15">
        <w:t>S</w:t>
      </w:r>
      <w:r>
        <w:t>ession towards the correct DNN/S-NSSAI to access an EHE in the VPLMN, URSP based solution is preferred. Key Issue 1 of T</w:t>
      </w:r>
      <w:r w:rsidR="00500153">
        <w:t>R</w:t>
      </w:r>
      <w:r>
        <w:t> 23.700-85 </w:t>
      </w:r>
      <w:bookmarkStart w:id="470" w:name="MCCTEMPBM_00000086"/>
      <w:bookmarkStart w:id="471" w:name="MCCTEMPBM_00000096"/>
      <w:bookmarkStart w:id="472" w:name="MCCTEMPBM_00000106"/>
      <w:bookmarkStart w:id="473" w:name="MCCTEMPBM_00000116"/>
      <w:r>
        <w:t>[</w:t>
      </w:r>
      <w:r w:rsidR="00911A84">
        <w:t>10</w:t>
      </w:r>
      <w:r>
        <w:t>]</w:t>
      </w:r>
      <w:bookmarkEnd w:id="470"/>
      <w:bookmarkEnd w:id="471"/>
      <w:bookmarkEnd w:id="472"/>
      <w:bookmarkEnd w:id="473"/>
      <w:r>
        <w:t xml:space="preserve"> is studying URSP rule provisioning and updating procedures in roaming scenarios. Therefore, the conclusions of Key Issue 1 of T</w:t>
      </w:r>
      <w:r w:rsidR="00500153">
        <w:t>R</w:t>
      </w:r>
      <w:r>
        <w:t> 23.700-85 </w:t>
      </w:r>
      <w:bookmarkStart w:id="474" w:name="MCCTEMPBM_00000087"/>
      <w:bookmarkStart w:id="475" w:name="MCCTEMPBM_00000097"/>
      <w:bookmarkStart w:id="476" w:name="MCCTEMPBM_00000107"/>
      <w:bookmarkStart w:id="477" w:name="MCCTEMPBM_00000117"/>
      <w:r>
        <w:t>[</w:t>
      </w:r>
      <w:r w:rsidR="00911A84">
        <w:t>10</w:t>
      </w:r>
      <w:r>
        <w:t>]</w:t>
      </w:r>
      <w:bookmarkEnd w:id="474"/>
      <w:bookmarkEnd w:id="475"/>
      <w:bookmarkEnd w:id="476"/>
      <w:bookmarkEnd w:id="477"/>
      <w:r>
        <w:t xml:space="preserve"> will take in account the conclusions of this clause.</w:t>
      </w:r>
    </w:p>
    <w:p w14:paraId="75485262" w14:textId="77777777" w:rsidR="00936DD6" w:rsidRDefault="00936DD6" w:rsidP="00936DD6">
      <w:r>
        <w:t>In order to support scenarios where the EHE is accessed via an LBO PDU Session, it is concluded that URSP related procedures should be enhanced as follows:</w:t>
      </w:r>
    </w:p>
    <w:p w14:paraId="728D6B91" w14:textId="5EEC2F27" w:rsidR="00936DD6" w:rsidRDefault="00936DD6" w:rsidP="00AD0AC1">
      <w:pPr>
        <w:pStyle w:val="B1"/>
      </w:pPr>
      <w:r>
        <w:t>-</w:t>
      </w:r>
      <w:r>
        <w:tab/>
        <w:t>PLMN ID(s) should be sent with URSP rules. How the PLMN ID(s) are included is defined in the conclusion of Key Issue #1 of TR 23.700-85 </w:t>
      </w:r>
      <w:bookmarkStart w:id="478" w:name="MCCTEMPBM_00000088"/>
      <w:bookmarkStart w:id="479" w:name="MCCTEMPBM_00000098"/>
      <w:bookmarkStart w:id="480" w:name="MCCTEMPBM_00000108"/>
      <w:bookmarkStart w:id="481" w:name="MCCTEMPBM_00000118"/>
      <w:r>
        <w:t>[</w:t>
      </w:r>
      <w:r w:rsidR="00911A84">
        <w:t>10</w:t>
      </w:r>
      <w:r>
        <w:t>]</w:t>
      </w:r>
      <w:bookmarkEnd w:id="478"/>
      <w:bookmarkEnd w:id="479"/>
      <w:bookmarkEnd w:id="480"/>
      <w:bookmarkEnd w:id="481"/>
      <w:r>
        <w:t>.</w:t>
      </w:r>
    </w:p>
    <w:p w14:paraId="36647E28" w14:textId="4413AD0E" w:rsidR="00936DD6" w:rsidRDefault="00936DD6" w:rsidP="00AD0AC1">
      <w:pPr>
        <w:pStyle w:val="B1"/>
      </w:pPr>
      <w:r>
        <w:t>-</w:t>
      </w:r>
      <w:r>
        <w:tab/>
        <w:t>Whether the UE can be sent URSP rules that is applicable in the VPLMN before the UE is served by the VPLMN will be defined in the conclusion of Key Issue #1 of TR 23.700-85 </w:t>
      </w:r>
      <w:bookmarkStart w:id="482" w:name="MCCTEMPBM_00000089"/>
      <w:bookmarkStart w:id="483" w:name="MCCTEMPBM_00000099"/>
      <w:bookmarkStart w:id="484" w:name="MCCTEMPBM_00000109"/>
      <w:bookmarkStart w:id="485" w:name="MCCTEMPBM_00000119"/>
      <w:r>
        <w:t>[</w:t>
      </w:r>
      <w:r w:rsidR="00911A84">
        <w:t>10</w:t>
      </w:r>
      <w:r>
        <w:t>]</w:t>
      </w:r>
      <w:bookmarkEnd w:id="482"/>
      <w:bookmarkEnd w:id="483"/>
      <w:bookmarkEnd w:id="484"/>
      <w:bookmarkEnd w:id="485"/>
      <w:r>
        <w:t>.</w:t>
      </w:r>
    </w:p>
    <w:p w14:paraId="48488E56" w14:textId="2C4446D8" w:rsidR="00936DD6" w:rsidRDefault="00936DD6" w:rsidP="00AD0AC1">
      <w:pPr>
        <w:pStyle w:val="NO"/>
      </w:pPr>
      <w:r>
        <w:t>NOTE 1:</w:t>
      </w:r>
      <w:r>
        <w:tab/>
        <w:t xml:space="preserve">Normative work for the bullets above will take place within the scope of a WID that is based on the conclusions of </w:t>
      </w:r>
      <w:proofErr w:type="spellStart"/>
      <w:r>
        <w:t>FS_eUEPO</w:t>
      </w:r>
      <w:proofErr w:type="spellEnd"/>
      <w:r>
        <w:t xml:space="preserve"> Key Issue #1. It will be decided in </w:t>
      </w:r>
      <w:proofErr w:type="spellStart"/>
      <w:r w:rsidR="00805E15">
        <w:t>FS_</w:t>
      </w:r>
      <w:r>
        <w:t>eUEPO</w:t>
      </w:r>
      <w:proofErr w:type="spellEnd"/>
      <w:r>
        <w:t xml:space="preserve"> Key Issue #1 whether a new trigger for URSP re-evaluation is needed.</w:t>
      </w:r>
    </w:p>
    <w:p w14:paraId="28178648" w14:textId="12018989" w:rsidR="00936DD6" w:rsidRDefault="00912926" w:rsidP="00215378">
      <w:pPr>
        <w:pStyle w:val="NO"/>
      </w:pPr>
      <w:r>
        <w:t>NOTE 2</w:t>
      </w:r>
      <w:r w:rsidR="00936DD6">
        <w:t>:</w:t>
      </w:r>
      <w:r w:rsidR="00936DD6">
        <w:tab/>
        <w:t xml:space="preserve">The agreement that the normative work for this KI#1/LBO will take place within the WID </w:t>
      </w:r>
      <w:r w:rsidR="00805E15">
        <w:t>for</w:t>
      </w:r>
      <w:r w:rsidR="00936DD6">
        <w:t xml:space="preserve"> </w:t>
      </w:r>
      <w:proofErr w:type="spellStart"/>
      <w:r w:rsidR="00936DD6">
        <w:t>FS_eUEPO</w:t>
      </w:r>
      <w:proofErr w:type="spellEnd"/>
      <w:r w:rsidR="00936DD6">
        <w:t xml:space="preserve"> depends on whether the conclusion for KI#1 </w:t>
      </w:r>
      <w:proofErr w:type="spellStart"/>
      <w:r w:rsidR="00805E15">
        <w:t>FS_e</w:t>
      </w:r>
      <w:r w:rsidR="00936DD6">
        <w:t>UEPO</w:t>
      </w:r>
      <w:proofErr w:type="spellEnd"/>
      <w:r w:rsidR="00936DD6">
        <w:t xml:space="preserve"> fulfils the conclusion listed in this clause. If this is not the case, the normative work to fulfil this conclusion will have to take place within the WID for EDGE_Ph2.</w:t>
      </w:r>
    </w:p>
    <w:p w14:paraId="2A4F1348" w14:textId="61ABBDE7" w:rsidR="002C625D" w:rsidRDefault="002C625D" w:rsidP="002C625D">
      <w:pPr>
        <w:pStyle w:val="Heading3"/>
      </w:pPr>
      <w:bookmarkStart w:id="486" w:name="_Toc120596694"/>
      <w:r>
        <w:t>8.1.2</w:t>
      </w:r>
      <w:r>
        <w:tab/>
      </w:r>
      <w:r w:rsidR="00912926">
        <w:t>C</w:t>
      </w:r>
      <w:r>
        <w:t>onclusion for scenario 2 (via HR PDU Session)</w:t>
      </w:r>
      <w:bookmarkEnd w:id="486"/>
    </w:p>
    <w:p w14:paraId="08C36109" w14:textId="11F396AA" w:rsidR="0033691F" w:rsidRDefault="0033691F" w:rsidP="0033691F">
      <w:r>
        <w:t>Regarding KI#1 scenario 2, it is concluded with the following principles:</w:t>
      </w:r>
    </w:p>
    <w:p w14:paraId="485DEE3D" w14:textId="6A91D6F4" w:rsidR="00912926" w:rsidRDefault="0033691F" w:rsidP="00AD0AC1">
      <w:pPr>
        <w:pStyle w:val="B1"/>
      </w:pPr>
      <w:r>
        <w:t>1.</w:t>
      </w:r>
      <w:r>
        <w:tab/>
      </w:r>
      <w:r w:rsidR="00912926">
        <w:t>Authorization</w:t>
      </w:r>
      <w:r w:rsidR="001F0CFE">
        <w:t>:</w:t>
      </w:r>
    </w:p>
    <w:p w14:paraId="59331694" w14:textId="594BBE17" w:rsidR="0033691F" w:rsidRDefault="00912926" w:rsidP="00AD0AC1">
      <w:pPr>
        <w:pStyle w:val="B1"/>
      </w:pPr>
      <w:r>
        <w:tab/>
      </w:r>
      <w:r w:rsidRPr="00912926">
        <w:t>AMF can get SMF Selection Subscription data with indication for HR-local traffic routing allowed during registration procedure, in order to help AMF select the proper SMF. V-SMF sends the HR PDU session establishment request to H-SMF, H-SMF authorize</w:t>
      </w:r>
      <w:r w:rsidR="001F0CFE">
        <w:t>s</w:t>
      </w:r>
      <w:r w:rsidRPr="00912926">
        <w:t xml:space="preserve"> the local traffic routing request for this PDU </w:t>
      </w:r>
      <w:r w:rsidR="001F0CFE">
        <w:t>S</w:t>
      </w:r>
      <w:r w:rsidRPr="00912926">
        <w:t>ession based on subscription data and provides HR-local traffic of</w:t>
      </w:r>
      <w:r w:rsidR="001F0CFE">
        <w:t>f</w:t>
      </w:r>
      <w:r w:rsidRPr="00912926">
        <w:t>loading authorization information (e.g. allowed FQDN ranges) to V-SMF. The V-SMF configures V-EASDF taking into account this authorization information</w:t>
      </w:r>
      <w:r w:rsidR="0033691F">
        <w:t>.</w:t>
      </w:r>
    </w:p>
    <w:p w14:paraId="56640468" w14:textId="60229AFE" w:rsidR="0033691F" w:rsidRDefault="007916EC" w:rsidP="0033691F">
      <w:pPr>
        <w:pStyle w:val="B1"/>
      </w:pPr>
      <w:r>
        <w:tab/>
      </w:r>
      <w:r w:rsidR="00AC6A50">
        <w:t xml:space="preserve">After </w:t>
      </w:r>
      <w:r w:rsidR="00AC6A50" w:rsidRPr="00AC6A50">
        <w:t xml:space="preserve">authorizing the local traffic routing in VPLMN, the </w:t>
      </w:r>
      <w:r w:rsidR="0033691F">
        <w:t>H-</w:t>
      </w:r>
      <w:r w:rsidR="00AC6A50">
        <w:t>SM</w:t>
      </w:r>
      <w:r w:rsidR="0033691F">
        <w:t>F send</w:t>
      </w:r>
      <w:r w:rsidR="00AC6A50">
        <w:t>s</w:t>
      </w:r>
      <w:r w:rsidR="0033691F">
        <w:t xml:space="preserve"> </w:t>
      </w:r>
      <w:r w:rsidR="00AC6A50" w:rsidRPr="00AC6A50">
        <w:t>VPLMN</w:t>
      </w:r>
      <w:r w:rsidR="00AC6A50">
        <w:t>-</w:t>
      </w:r>
      <w:r w:rsidR="00AC6A50" w:rsidRPr="00AC6A50">
        <w:t xml:space="preserve">specific </w:t>
      </w:r>
      <w:r w:rsidR="00912926" w:rsidRPr="00912926">
        <w:t xml:space="preserve">roaming offload policy including </w:t>
      </w:r>
      <w:r w:rsidR="0033691F">
        <w:t>traffic description information, e.g. FQDN</w:t>
      </w:r>
      <w:r w:rsidR="00AC6A50">
        <w:t xml:space="preserve"> range</w:t>
      </w:r>
      <w:r w:rsidR="0033691F">
        <w:t>, EAS IP</w:t>
      </w:r>
      <w:r w:rsidR="00AC6A50">
        <w:t xml:space="preserve"> range</w:t>
      </w:r>
      <w:r w:rsidR="0033691F">
        <w:t xml:space="preserve"> </w:t>
      </w:r>
      <w:r w:rsidR="00AC6A50" w:rsidRPr="00AC6A50">
        <w:t>and the session</w:t>
      </w:r>
      <w:r w:rsidR="00AC6A50">
        <w:t>-</w:t>
      </w:r>
      <w:r w:rsidR="00AC6A50" w:rsidRPr="00AC6A50">
        <w:t>related policy to the V-SMF if configured in HPLMN based on the service level agreement between VPLMN and HPLMN</w:t>
      </w:r>
      <w:r w:rsidR="0033691F">
        <w:t>.</w:t>
      </w:r>
    </w:p>
    <w:p w14:paraId="7EB267C9" w14:textId="6E41773D" w:rsidR="0033691F" w:rsidRDefault="00912926" w:rsidP="00AD0AC1">
      <w:pPr>
        <w:pStyle w:val="B1"/>
      </w:pPr>
      <w:r>
        <w:t>2</w:t>
      </w:r>
      <w:r w:rsidR="0033691F">
        <w:t>.</w:t>
      </w:r>
      <w:r>
        <w:tab/>
        <w:t>Charging.</w:t>
      </w:r>
    </w:p>
    <w:p w14:paraId="57C0F627" w14:textId="026AE4DA" w:rsidR="0033691F" w:rsidRDefault="0033691F" w:rsidP="0033691F">
      <w:pPr>
        <w:pStyle w:val="NO"/>
      </w:pPr>
      <w:r>
        <w:t>NOTE</w:t>
      </w:r>
      <w:r w:rsidR="007916EC">
        <w:t> </w:t>
      </w:r>
      <w:r w:rsidR="001F0CFE">
        <w:t>1</w:t>
      </w:r>
      <w:r>
        <w:t>:</w:t>
      </w:r>
      <w:r>
        <w:tab/>
        <w:t>It will be described how V-SMF supports charging for the local traffic of a PDU Session that supports local traffic routing to access an EHE in the VPLMN and whether it reports to V-CHF as well as to H-SMF in coordination with SA5 during normative phase.</w:t>
      </w:r>
    </w:p>
    <w:p w14:paraId="7CD4C72F" w14:textId="60884D01" w:rsidR="0033691F" w:rsidRDefault="00912926" w:rsidP="00AD0AC1">
      <w:pPr>
        <w:pStyle w:val="B1"/>
      </w:pPr>
      <w:r>
        <w:t>3</w:t>
      </w:r>
      <w:r w:rsidR="0033691F">
        <w:t>.</w:t>
      </w:r>
      <w:r>
        <w:tab/>
        <w:t>EAS discovery</w:t>
      </w:r>
      <w:r w:rsidR="001F0CFE">
        <w:t>:</w:t>
      </w:r>
    </w:p>
    <w:p w14:paraId="12FBCF83" w14:textId="7591DEDA" w:rsidR="0033691F" w:rsidRDefault="0033691F" w:rsidP="00AD0AC1">
      <w:pPr>
        <w:pStyle w:val="B1"/>
      </w:pPr>
      <w:r>
        <w:tab/>
        <w:t>V-SMF decides UL</w:t>
      </w:r>
      <w:r w:rsidR="00805E15">
        <w:t>-</w:t>
      </w:r>
      <w:r>
        <w:t>CL</w:t>
      </w:r>
      <w:r w:rsidR="00912926">
        <w:t>/BP</w:t>
      </w:r>
      <w:r>
        <w:t xml:space="preserve"> and local UPF insertion based on V-EASDF notification and UE location.</w:t>
      </w:r>
      <w:r w:rsidR="00912926" w:rsidRPr="00912926">
        <w:t xml:space="preserve"> The V-SMF interacts with the H-SMF for UL CL/BP and local UPF insertion as described in clause</w:t>
      </w:r>
      <w:r w:rsidR="00912926">
        <w:t> </w:t>
      </w:r>
      <w:r w:rsidR="00912926" w:rsidRPr="00912926">
        <w:t xml:space="preserve">4.23.9.1 of </w:t>
      </w:r>
      <w:r w:rsidR="00500153" w:rsidRPr="00912926">
        <w:t>TS</w:t>
      </w:r>
      <w:r w:rsidR="00500153">
        <w:t> </w:t>
      </w:r>
      <w:r w:rsidR="00500153" w:rsidRPr="00912926">
        <w:t>23.502</w:t>
      </w:r>
      <w:r w:rsidR="00500153">
        <w:t> </w:t>
      </w:r>
      <w:r w:rsidR="00500153" w:rsidRPr="00912926">
        <w:t>[</w:t>
      </w:r>
      <w:r w:rsidR="00912926" w:rsidRPr="00912926">
        <w:t>9] by replacing I-SMF with V-SMF and SMF with H-SMF.</w:t>
      </w:r>
    </w:p>
    <w:p w14:paraId="7103F133" w14:textId="24FA7B53" w:rsidR="007916EC" w:rsidRDefault="0033691F" w:rsidP="00AD0AC1">
      <w:pPr>
        <w:pStyle w:val="B1"/>
      </w:pPr>
      <w:r>
        <w:tab/>
        <w:t>For Option</w:t>
      </w:r>
      <w:r w:rsidR="00805E15">
        <w:t>s</w:t>
      </w:r>
      <w:r>
        <w:t xml:space="preserve"> A and B</w:t>
      </w:r>
      <w:r w:rsidR="00912926">
        <w:t xml:space="preserve"> </w:t>
      </w:r>
      <w:r w:rsidR="001F0CFE">
        <w:t>as</w:t>
      </w:r>
      <w:r w:rsidR="007916EC">
        <w:t xml:space="preserve"> </w:t>
      </w:r>
      <w:r w:rsidR="00912926" w:rsidRPr="00912926">
        <w:t>specified</w:t>
      </w:r>
      <w:r w:rsidR="00912926">
        <w:t xml:space="preserve"> </w:t>
      </w:r>
      <w:r w:rsidR="001F0CFE">
        <w:t>in</w:t>
      </w:r>
      <w:r w:rsidR="00912926" w:rsidRPr="00912926">
        <w:t xml:space="preserve"> clause</w:t>
      </w:r>
      <w:r w:rsidR="00912926">
        <w:t> </w:t>
      </w:r>
      <w:r w:rsidR="00912926" w:rsidRPr="00912926">
        <w:t xml:space="preserve">6.2.3.2.2 of </w:t>
      </w:r>
      <w:r w:rsidR="00500153" w:rsidRPr="00912926">
        <w:t>TS</w:t>
      </w:r>
      <w:r w:rsidR="00500153">
        <w:t> </w:t>
      </w:r>
      <w:r w:rsidR="00500153" w:rsidRPr="00912926">
        <w:t>23.548</w:t>
      </w:r>
      <w:r w:rsidR="00500153">
        <w:t> </w:t>
      </w:r>
      <w:r w:rsidR="00500153" w:rsidRPr="00912926">
        <w:t>[</w:t>
      </w:r>
      <w:r w:rsidR="00912926" w:rsidRPr="00912926">
        <w:t>3]</w:t>
      </w:r>
      <w:r w:rsidR="001F0CFE">
        <w:t>,</w:t>
      </w:r>
      <w:r w:rsidR="00912926" w:rsidRPr="00912926">
        <w:t xml:space="preserve"> with </w:t>
      </w:r>
      <w:r w:rsidR="001F0CFE">
        <w:t>the</w:t>
      </w:r>
      <w:r w:rsidR="00912926">
        <w:t xml:space="preserve"> </w:t>
      </w:r>
      <w:r w:rsidR="00912926" w:rsidRPr="00912926">
        <w:t>following differences</w:t>
      </w:r>
      <w:r w:rsidR="00912926">
        <w:t>:</w:t>
      </w:r>
    </w:p>
    <w:p w14:paraId="6154A07E" w14:textId="44E3196D" w:rsidR="0033691F" w:rsidRDefault="007916EC" w:rsidP="00215378">
      <w:pPr>
        <w:pStyle w:val="B2"/>
      </w:pPr>
      <w:r>
        <w:lastRenderedPageBreak/>
        <w:tab/>
      </w:r>
      <w:r w:rsidR="0033691F">
        <w:t xml:space="preserve">V-SMF configures V-EASDF based on roaming offload policy from H-SMF and EAS </w:t>
      </w:r>
      <w:r w:rsidR="00805E15">
        <w:t>D</w:t>
      </w:r>
      <w:r w:rsidR="0033691F">
        <w:t>eployment Information from AF deployed in VPLMN</w:t>
      </w:r>
      <w:r>
        <w:t xml:space="preserve"> via V-NEF</w:t>
      </w:r>
      <w:r w:rsidR="0033691F">
        <w:t xml:space="preserve"> and/or local configuration in V-SMF and the DNS server address of HPLMN received from HPLMN.</w:t>
      </w:r>
    </w:p>
    <w:p w14:paraId="069DDBB1" w14:textId="61E814B1" w:rsidR="0033691F" w:rsidRDefault="0033691F" w:rsidP="00215378">
      <w:pPr>
        <w:pStyle w:val="B2"/>
      </w:pPr>
      <w:r>
        <w:tab/>
      </w:r>
      <w:r w:rsidR="007916EC">
        <w:t>T</w:t>
      </w:r>
      <w:r>
        <w:t>he V-SMF sends the V-EASDF address to the H-SMF for the H-SMF to create PCO for the UE during PDU Session Establishment/Modification procedure.</w:t>
      </w:r>
    </w:p>
    <w:p w14:paraId="397FDB2E" w14:textId="7B79E16A" w:rsidR="007916EC" w:rsidRDefault="007916EC" w:rsidP="00AD0AC1">
      <w:pPr>
        <w:pStyle w:val="B1"/>
      </w:pPr>
      <w:r>
        <w:tab/>
      </w:r>
      <w:r w:rsidRPr="007916EC">
        <w:t>Options C and D specified in clause</w:t>
      </w:r>
      <w:r>
        <w:t> </w:t>
      </w:r>
      <w:r w:rsidRPr="007916EC">
        <w:t xml:space="preserve">6.2.3.2.3 of </w:t>
      </w:r>
      <w:r w:rsidR="00500153" w:rsidRPr="007916EC">
        <w:t>TS</w:t>
      </w:r>
      <w:r w:rsidR="00500153">
        <w:t> </w:t>
      </w:r>
      <w:r w:rsidR="00500153" w:rsidRPr="007916EC">
        <w:t>23.548</w:t>
      </w:r>
      <w:r w:rsidR="00500153">
        <w:t> </w:t>
      </w:r>
      <w:r w:rsidR="00500153" w:rsidRPr="007916EC">
        <w:t>[</w:t>
      </w:r>
      <w:r w:rsidRPr="007916EC">
        <w:t>3] can be used to route some unencrypted DNS messages after the UL</w:t>
      </w:r>
      <w:r w:rsidR="001F0CFE">
        <w:t>-</w:t>
      </w:r>
      <w:r w:rsidRPr="007916EC">
        <w:t>CL is inserted for the PDU Session for HR roaming scenarios</w:t>
      </w:r>
      <w:r w:rsidR="001F0CFE">
        <w:t>,</w:t>
      </w:r>
      <w:r w:rsidRPr="007916EC">
        <w:t xml:space="preserve"> with </w:t>
      </w:r>
      <w:r w:rsidR="001F0CFE">
        <w:t>the</w:t>
      </w:r>
      <w:r>
        <w:t xml:space="preserve"> </w:t>
      </w:r>
      <w:r w:rsidRPr="007916EC">
        <w:t>following differences</w:t>
      </w:r>
      <w:r w:rsidR="001F0CFE">
        <w:t>:</w:t>
      </w:r>
    </w:p>
    <w:p w14:paraId="7101C793" w14:textId="7C9F0D82" w:rsidR="0033691F" w:rsidRDefault="007916EC" w:rsidP="00215378">
      <w:pPr>
        <w:pStyle w:val="B2"/>
      </w:pPr>
      <w:r>
        <w:t>-</w:t>
      </w:r>
      <w:r w:rsidR="0033691F">
        <w:tab/>
        <w:t>For Option C, the V-SMF sends the local DNS server address to the H-SMF for the H-SMF to create PCO for the UE during PDU Session Establishment/Modification procedure.</w:t>
      </w:r>
    </w:p>
    <w:p w14:paraId="6C524E08" w14:textId="19F5A02E" w:rsidR="0033691F" w:rsidRDefault="007916EC" w:rsidP="00215378">
      <w:pPr>
        <w:pStyle w:val="B2"/>
      </w:pPr>
      <w:r>
        <w:t>-</w:t>
      </w:r>
      <w:r w:rsidR="0033691F">
        <w:tab/>
        <w:t xml:space="preserve">For Option D, </w:t>
      </w:r>
      <w:r>
        <w:t xml:space="preserve">the </w:t>
      </w:r>
      <w:r w:rsidR="0033691F">
        <w:t>H-SMF sends H-DNS server address included in PCO to UE via V-SMF during PDU Session Establishment/Modification procedure.</w:t>
      </w:r>
      <w:r w:rsidRPr="007916EC">
        <w:t xml:space="preserve"> The DNS query related to the edge computing (corresponding to FQDNs) can be routed to V-EASDF/Local DNS server in the VPLMN reusing IP replacement mechanism. In case of routing to V-EASDF, V-UPF replaces the destination IP address of DNS query (corresponding to FQDNs) to V-EASDF and routes this DNS query to V-EASDF, the EAS discovery procedure with V-EASDF which implements the functions of EASDF refers to </w:t>
      </w:r>
      <w:r w:rsidR="00500153" w:rsidRPr="007916EC">
        <w:t>TS</w:t>
      </w:r>
      <w:r w:rsidR="00500153">
        <w:t> </w:t>
      </w:r>
      <w:r w:rsidR="00500153" w:rsidRPr="007916EC">
        <w:t>23.548</w:t>
      </w:r>
      <w:r w:rsidR="00500153">
        <w:t> [</w:t>
      </w:r>
      <w:r w:rsidR="001F0CFE">
        <w:t>3]</w:t>
      </w:r>
      <w:r w:rsidRPr="007916EC">
        <w:t xml:space="preserve">. For the DNS query requiring DNS resolution in the HPLMN, the DNS resolution path is same as the normal path in the HR PDU </w:t>
      </w:r>
      <w:r w:rsidR="001F0CFE">
        <w:t>S</w:t>
      </w:r>
      <w:r w:rsidRPr="007916EC">
        <w:t>ession. The procedure and restriction of Option D defined in clause</w:t>
      </w:r>
      <w:r>
        <w:t> </w:t>
      </w:r>
      <w:r w:rsidRPr="007916EC">
        <w:t xml:space="preserve">6.2.3.2.3 of </w:t>
      </w:r>
      <w:r w:rsidR="00500153" w:rsidRPr="007916EC">
        <w:t>TS</w:t>
      </w:r>
      <w:r w:rsidR="00500153">
        <w:t> </w:t>
      </w:r>
      <w:r w:rsidR="00500153" w:rsidRPr="007916EC">
        <w:t>23.548</w:t>
      </w:r>
      <w:r w:rsidR="00500153">
        <w:t> [</w:t>
      </w:r>
      <w:r w:rsidR="001F0CFE">
        <w:t>3]</w:t>
      </w:r>
      <w:r w:rsidRPr="007916EC">
        <w:t xml:space="preserve"> still apply in the HR roaming case.</w:t>
      </w:r>
    </w:p>
    <w:p w14:paraId="5DE0F656" w14:textId="1F31E7A5" w:rsidR="007916EC" w:rsidRDefault="007916EC" w:rsidP="007916EC">
      <w:pPr>
        <w:pStyle w:val="B1"/>
      </w:pPr>
      <w:r>
        <w:t>4.</w:t>
      </w:r>
      <w:r>
        <w:tab/>
        <w:t>EAS (Re-)discovery:</w:t>
      </w:r>
    </w:p>
    <w:p w14:paraId="1A572A12" w14:textId="1DB6298E" w:rsidR="007916EC" w:rsidRDefault="007916EC" w:rsidP="007916EC">
      <w:pPr>
        <w:pStyle w:val="B1"/>
      </w:pPr>
      <w:r>
        <w:tab/>
        <w:t>For UE mobility triggered EAS Re-discovery for both inter-PLMN and intra-PLMN:</w:t>
      </w:r>
    </w:p>
    <w:p w14:paraId="1CF5AC70" w14:textId="6A5DD1BC" w:rsidR="007916EC" w:rsidRDefault="007916EC" w:rsidP="00215378">
      <w:pPr>
        <w:pStyle w:val="B2"/>
      </w:pPr>
      <w:r>
        <w:tab/>
        <w:t xml:space="preserve">The V-SMF uses the existing procedure defined in clause 4.23.9 of </w:t>
      </w:r>
      <w:r w:rsidR="00500153">
        <w:t>TS 23.502 [</w:t>
      </w:r>
      <w:r>
        <w:t>9] by replacing I-SMF with V-SMF and SMF with H-SMF to send target DNAI (if available), with the difference that V-SMF may optionally send also the impact field and optionally target V-EASDF to the H-SMF.</w:t>
      </w:r>
    </w:p>
    <w:p w14:paraId="17E50B7F" w14:textId="64B2C232" w:rsidR="007916EC" w:rsidRDefault="007916EC" w:rsidP="00215378">
      <w:pPr>
        <w:pStyle w:val="B2"/>
      </w:pPr>
      <w:r>
        <w:tab/>
        <w:t xml:space="preserve">The H-SMF triggers the PDU Session Modification procedure as described in </w:t>
      </w:r>
      <w:r w:rsidR="00500153">
        <w:t>TS 23.502 [</w:t>
      </w:r>
      <w:r>
        <w:t xml:space="preserve">9] and </w:t>
      </w:r>
      <w:r w:rsidR="00500153">
        <w:t>TS 23.548 [</w:t>
      </w:r>
      <w:r>
        <w:t>3] to send EAS rediscovery indication, optionally impact field and optionally V-EASDF to UE.</w:t>
      </w:r>
    </w:p>
    <w:p w14:paraId="48F6D390" w14:textId="77777777" w:rsidR="007916EC" w:rsidRDefault="007916EC" w:rsidP="007916EC">
      <w:pPr>
        <w:pStyle w:val="B1"/>
      </w:pPr>
      <w:r>
        <w:tab/>
        <w:t>For AF triggered EAS Re-discovery for an AF interacting with HPLMN:</w:t>
      </w:r>
    </w:p>
    <w:p w14:paraId="401F1FA4" w14:textId="77777777" w:rsidR="007916EC" w:rsidRDefault="007916EC" w:rsidP="00215378">
      <w:pPr>
        <w:pStyle w:val="B2"/>
      </w:pPr>
      <w:r>
        <w:tab/>
        <w:t>The AF deployed in VPLMN acting as 3rd party AF interacts with H-SMF via H-NEF and provides the target DNAI to the H-SMF.</w:t>
      </w:r>
    </w:p>
    <w:p w14:paraId="050DB8BD" w14:textId="22DF873F" w:rsidR="007916EC" w:rsidRDefault="007916EC" w:rsidP="00215378">
      <w:pPr>
        <w:pStyle w:val="B2"/>
      </w:pPr>
      <w:r>
        <w:tab/>
        <w:t xml:space="preserve">The H-SMF sends target DNAI information including the target DNAI to the V-SMF that relays this information to the AMF, and the AMF uses the target DNAI to select a target V-SMF as described in clause 4.23.5.4 of </w:t>
      </w:r>
      <w:r w:rsidR="00500153">
        <w:t>TS 23.502 [</w:t>
      </w:r>
      <w:r>
        <w:t>9] by replacing I-SMF with V-SMF, SMF with H-SMF.</w:t>
      </w:r>
    </w:p>
    <w:p w14:paraId="7A74DC2F" w14:textId="5A3F8687" w:rsidR="007916EC" w:rsidRDefault="007916EC" w:rsidP="00215378">
      <w:pPr>
        <w:pStyle w:val="B2"/>
      </w:pPr>
      <w:r>
        <w:tab/>
        <w:t xml:space="preserve">The target V-SMF selects target V-EASDF based on the target DNAI as described in clause 6.3.23 of </w:t>
      </w:r>
      <w:r w:rsidR="00500153">
        <w:t>TS 23.501 [</w:t>
      </w:r>
      <w:r>
        <w:t>2] and initiates PDU Session Modification procedure to trigger EAS re-discovery.</w:t>
      </w:r>
    </w:p>
    <w:p w14:paraId="07A855CD" w14:textId="78249430" w:rsidR="007916EC" w:rsidRDefault="007916EC" w:rsidP="00215378">
      <w:pPr>
        <w:pStyle w:val="NO"/>
      </w:pPr>
      <w:r>
        <w:t>NOTE </w:t>
      </w:r>
      <w:r w:rsidR="001F0CFE">
        <w:t>2</w:t>
      </w:r>
      <w:r>
        <w:t>:</w:t>
      </w:r>
      <w:r>
        <w:tab/>
        <w:t>The baseline procedure for AF triggered EAS Re-discovery for an AF interacting with VPLMN will be determined in normative phase.</w:t>
      </w:r>
    </w:p>
    <w:p w14:paraId="3831D507" w14:textId="17A635ED" w:rsidR="0033691F" w:rsidRDefault="0033691F" w:rsidP="00AD0AC1">
      <w:pPr>
        <w:pStyle w:val="B1"/>
      </w:pPr>
      <w:r>
        <w:t>5.</w:t>
      </w:r>
      <w:r>
        <w:tab/>
        <w:t xml:space="preserve">For edge relocation in roaming scenarios, the AF sends PLMN ID corresponding to target EAS to the network, and an inter-PLMN relocation indicator is transferred between V-SMF </w:t>
      </w:r>
      <w:r w:rsidR="00AC6A50">
        <w:t xml:space="preserve">and H-SMF </w:t>
      </w:r>
      <w:r>
        <w:t xml:space="preserve">to indicate </w:t>
      </w:r>
      <w:r w:rsidR="00805E15">
        <w:t>that</w:t>
      </w:r>
      <w:r>
        <w:t xml:space="preserve"> the EAS relocation is between HPLMN and VPLMN.</w:t>
      </w:r>
    </w:p>
    <w:p w14:paraId="36A38A66" w14:textId="2F617769" w:rsidR="002C625D" w:rsidRDefault="002C625D" w:rsidP="002C625D">
      <w:pPr>
        <w:pStyle w:val="Heading3"/>
      </w:pPr>
      <w:bookmarkStart w:id="487" w:name="_Toc120596695"/>
      <w:r>
        <w:t>8.1.</w:t>
      </w:r>
      <w:r w:rsidR="00557C82">
        <w:t>3</w:t>
      </w:r>
      <w:r>
        <w:tab/>
        <w:t xml:space="preserve">Conclusion for ECS </w:t>
      </w:r>
      <w:r w:rsidR="008750C2">
        <w:t>Address Configuration Information delivery</w:t>
      </w:r>
      <w:bookmarkEnd w:id="487"/>
    </w:p>
    <w:p w14:paraId="4746C64F" w14:textId="20A48195" w:rsidR="008750C2" w:rsidRDefault="007916EC" w:rsidP="003B215A">
      <w:pPr>
        <w:pStyle w:val="B1"/>
      </w:pPr>
      <w:r>
        <w:t>1</w:t>
      </w:r>
      <w:r w:rsidR="003B215A">
        <w:t>.</w:t>
      </w:r>
      <w:r w:rsidR="003B215A">
        <w:tab/>
      </w:r>
      <w:r w:rsidR="008750C2">
        <w:t>ECS Address Configuration Information (EACI) provision by the AF to 5GC:</w:t>
      </w:r>
    </w:p>
    <w:p w14:paraId="0132AC41" w14:textId="7EBA89F3" w:rsidR="008750C2" w:rsidRDefault="008750C2" w:rsidP="003B215A">
      <w:pPr>
        <w:pStyle w:val="B2"/>
      </w:pPr>
      <w:r>
        <w:t>-</w:t>
      </w:r>
      <w:r>
        <w:tab/>
        <w:t xml:space="preserve">For </w:t>
      </w:r>
      <w:r w:rsidR="007916EC">
        <w:t xml:space="preserve">the </w:t>
      </w:r>
      <w:r>
        <w:t xml:space="preserve">LBO </w:t>
      </w:r>
      <w:r w:rsidR="007916EC">
        <w:t>case</w:t>
      </w:r>
      <w:r>
        <w:t xml:space="preserve">, the AF in </w:t>
      </w:r>
      <w:r w:rsidR="007916EC">
        <w:t xml:space="preserve">the </w:t>
      </w:r>
      <w:r>
        <w:t xml:space="preserve">visited PLMN provides the EACI by </w:t>
      </w:r>
      <w:r w:rsidR="007916EC">
        <w:t xml:space="preserve">using the </w:t>
      </w:r>
      <w:r>
        <w:t>parameter provision</w:t>
      </w:r>
      <w:r w:rsidR="00805E15">
        <w:t>ing</w:t>
      </w:r>
      <w:r>
        <w:t xml:space="preserve"> procedure to UDM. This principle follows the design in R</w:t>
      </w:r>
      <w:r w:rsidR="00805E15">
        <w:t>el-</w:t>
      </w:r>
      <w:r>
        <w:t>17.</w:t>
      </w:r>
    </w:p>
    <w:p w14:paraId="1006EE24" w14:textId="554B2AC2" w:rsidR="008750C2" w:rsidRDefault="008750C2" w:rsidP="003B215A">
      <w:pPr>
        <w:pStyle w:val="B2"/>
      </w:pPr>
      <w:r>
        <w:t>-</w:t>
      </w:r>
      <w:r>
        <w:tab/>
        <w:t xml:space="preserve">For </w:t>
      </w:r>
      <w:r w:rsidR="007916EC">
        <w:t xml:space="preserve">the </w:t>
      </w:r>
      <w:r>
        <w:t xml:space="preserve">HR </w:t>
      </w:r>
      <w:r w:rsidR="007916EC">
        <w:t>case when access to EHE in VPLMN is allowed</w:t>
      </w:r>
      <w:r>
        <w:t>, there are two categories:</w:t>
      </w:r>
    </w:p>
    <w:p w14:paraId="74EA9B37" w14:textId="178627C3" w:rsidR="008750C2" w:rsidRDefault="008750C2" w:rsidP="003B215A">
      <w:pPr>
        <w:pStyle w:val="B3"/>
      </w:pPr>
      <w:r>
        <w:t>1</w:t>
      </w:r>
      <w:r w:rsidR="00805E15">
        <w:t>.</w:t>
      </w:r>
      <w:r w:rsidR="00B520DB">
        <w:tab/>
      </w:r>
      <w:r w:rsidR="007916EC">
        <w:t xml:space="preserve">the </w:t>
      </w:r>
      <w:r>
        <w:t>HPLMN has the knowledge of E</w:t>
      </w:r>
      <w:r w:rsidR="007916EC">
        <w:t>ACI</w:t>
      </w:r>
      <w:r>
        <w:t xml:space="preserve"> in </w:t>
      </w:r>
      <w:r w:rsidR="007916EC">
        <w:t xml:space="preserve">the </w:t>
      </w:r>
      <w:r>
        <w:t>VPLMN</w:t>
      </w:r>
      <w:r w:rsidR="003B215A">
        <w:t>.</w:t>
      </w:r>
    </w:p>
    <w:p w14:paraId="675184E7" w14:textId="271BA081" w:rsidR="008750C2" w:rsidRDefault="00B520DB" w:rsidP="003B215A">
      <w:pPr>
        <w:pStyle w:val="B3"/>
      </w:pPr>
      <w:r>
        <w:lastRenderedPageBreak/>
        <w:tab/>
      </w:r>
      <w:r w:rsidR="008750C2">
        <w:t xml:space="preserve">In this case, it is assumed that </w:t>
      </w:r>
      <w:r w:rsidR="007916EC">
        <w:t>an</w:t>
      </w:r>
      <w:r w:rsidR="008750C2">
        <w:t xml:space="preserve"> AF</w:t>
      </w:r>
      <w:r w:rsidR="007916EC">
        <w:t xml:space="preserve"> deployed in the HPLMN</w:t>
      </w:r>
      <w:r w:rsidR="008750C2">
        <w:t xml:space="preserve"> provides the EACI to </w:t>
      </w:r>
      <w:r w:rsidR="007916EC">
        <w:t xml:space="preserve">the </w:t>
      </w:r>
      <w:r w:rsidR="008750C2">
        <w:t>HPLMN</w:t>
      </w:r>
      <w:r w:rsidR="007916EC">
        <w:t xml:space="preserve"> (i.e. UDM)</w:t>
      </w:r>
      <w:r w:rsidR="008750C2">
        <w:t xml:space="preserve"> as per Rel-17.</w:t>
      </w:r>
    </w:p>
    <w:p w14:paraId="337A7190" w14:textId="761DDA7F" w:rsidR="007916EC" w:rsidRDefault="007916EC" w:rsidP="003B215A">
      <w:pPr>
        <w:pStyle w:val="NO"/>
      </w:pPr>
      <w:r w:rsidRPr="007916EC">
        <w:t>NOTE:</w:t>
      </w:r>
      <w:r w:rsidRPr="007916EC">
        <w:tab/>
        <w:t>SA</w:t>
      </w:r>
      <w:r w:rsidR="003B215A">
        <w:t> WG</w:t>
      </w:r>
      <w:r w:rsidRPr="007916EC">
        <w:t>2 is not going to define how an AF deployed in the HPLMN can know the EACI that applies in a given VPLMN.</w:t>
      </w:r>
    </w:p>
    <w:p w14:paraId="4B49F613" w14:textId="5E921E66" w:rsidR="007916EC" w:rsidRPr="003B215A" w:rsidRDefault="007916EC" w:rsidP="003B215A">
      <w:pPr>
        <w:pStyle w:val="B3"/>
        <w:rPr>
          <w:b/>
        </w:rPr>
      </w:pPr>
      <w:r w:rsidRPr="003B215A">
        <w:rPr>
          <w:b/>
        </w:rPr>
        <w:tab/>
        <w:t>In the UDM and UDR, the subscription data of EACI is stored per PLMN ID.</w:t>
      </w:r>
    </w:p>
    <w:p w14:paraId="3D647426" w14:textId="4CF1C921" w:rsidR="008750C2" w:rsidRDefault="008750C2" w:rsidP="003B215A">
      <w:pPr>
        <w:pStyle w:val="B3"/>
      </w:pPr>
      <w:r>
        <w:t>2</w:t>
      </w:r>
      <w:r w:rsidR="00805E15">
        <w:t>.</w:t>
      </w:r>
      <w:r w:rsidR="00B520DB">
        <w:tab/>
      </w:r>
      <w:r>
        <w:t>HPLMN does not have the knowledge of EACI in VPLMN</w:t>
      </w:r>
      <w:r w:rsidR="003B215A">
        <w:t>.</w:t>
      </w:r>
    </w:p>
    <w:p w14:paraId="51C8B4AA" w14:textId="0DDF3CB6" w:rsidR="008750C2" w:rsidRDefault="00B520DB" w:rsidP="003B215A">
      <w:pPr>
        <w:pStyle w:val="B3"/>
      </w:pPr>
      <w:r>
        <w:tab/>
      </w:r>
      <w:r w:rsidR="008750C2">
        <w:t xml:space="preserve">In this case, </w:t>
      </w:r>
      <w:r w:rsidR="007916EC" w:rsidRPr="007916EC">
        <w:t xml:space="preserve">the AF deployed in the VPLMN provides the EACI in the VPLMN to the V-SMF via the V-NEF. </w:t>
      </w:r>
      <w:r w:rsidR="007916EC">
        <w:t>D</w:t>
      </w:r>
      <w:r w:rsidR="008750C2">
        <w:t>uring the HR PDU Session establishment, the V-SMF send</w:t>
      </w:r>
      <w:r w:rsidR="007916EC">
        <w:t>s</w:t>
      </w:r>
      <w:r w:rsidR="008750C2">
        <w:t xml:space="preserve"> the VPLMN EACI obtained from V-AF to </w:t>
      </w:r>
      <w:r w:rsidR="007916EC">
        <w:t>the H</w:t>
      </w:r>
      <w:r w:rsidR="008750C2">
        <w:t>-SMF.</w:t>
      </w:r>
    </w:p>
    <w:p w14:paraId="1D2197A7" w14:textId="738F5246" w:rsidR="008750C2" w:rsidRDefault="007916EC" w:rsidP="008750C2">
      <w:r>
        <w:t>2.</w:t>
      </w:r>
      <w:r w:rsidR="003B215A">
        <w:tab/>
      </w:r>
      <w:r w:rsidR="008750C2">
        <w:t>Provision of the EACI to the UE:</w:t>
      </w:r>
    </w:p>
    <w:p w14:paraId="2CC39419" w14:textId="5CF78EBE" w:rsidR="008750C2" w:rsidRDefault="008750C2" w:rsidP="003B215A">
      <w:pPr>
        <w:pStyle w:val="B2"/>
      </w:pPr>
      <w:r>
        <w:t>-</w:t>
      </w:r>
      <w:r>
        <w:tab/>
        <w:t>The V-SMF (for the LBO case) or the H-SMF via the V-SMF (for the HR case) provides the UE with the EACI as indicated in step</w:t>
      </w:r>
      <w:r w:rsidR="0043066A">
        <w:t> </w:t>
      </w:r>
      <w:r>
        <w:t xml:space="preserve">11 in </w:t>
      </w:r>
      <w:r w:rsidR="00805E15">
        <w:t>f</w:t>
      </w:r>
      <w:r>
        <w:t>igure</w:t>
      </w:r>
      <w:r w:rsidR="0043066A">
        <w:t> </w:t>
      </w:r>
      <w:r>
        <w:t xml:space="preserve">4.3.2.2.1-1 of </w:t>
      </w:r>
      <w:r w:rsidR="00500153">
        <w:t>TS 23.502 [</w:t>
      </w:r>
      <w:r w:rsidR="00805E15">
        <w:t>9</w:t>
      </w:r>
      <w:r>
        <w:t>].</w:t>
      </w:r>
    </w:p>
    <w:p w14:paraId="66153FEC" w14:textId="362B5816" w:rsidR="008750C2" w:rsidRDefault="008750C2" w:rsidP="003B215A">
      <w:pPr>
        <w:pStyle w:val="B2"/>
      </w:pPr>
      <w:r>
        <w:t>-</w:t>
      </w:r>
      <w:r>
        <w:tab/>
        <w:t xml:space="preserve">For </w:t>
      </w:r>
      <w:r w:rsidR="007916EC">
        <w:t xml:space="preserve">the </w:t>
      </w:r>
      <w:r>
        <w:t xml:space="preserve">HR </w:t>
      </w:r>
      <w:r w:rsidR="007916EC">
        <w:t>case</w:t>
      </w:r>
      <w:r>
        <w:t>, the V-SMF does not modify</w:t>
      </w:r>
      <w:r w:rsidR="00805E15">
        <w:t>, but</w:t>
      </w:r>
      <w:r>
        <w:t xml:space="preserve"> just delivers the EACI provided by the H-SMF.</w:t>
      </w:r>
    </w:p>
    <w:p w14:paraId="3B012B58" w14:textId="2E6EBC3F" w:rsidR="002C625D" w:rsidRDefault="002C625D" w:rsidP="002C625D">
      <w:pPr>
        <w:pStyle w:val="Heading2"/>
      </w:pPr>
      <w:bookmarkStart w:id="488" w:name="_Toc120596696"/>
      <w:r>
        <w:t>8.2</w:t>
      </w:r>
      <w:r>
        <w:tab/>
        <w:t xml:space="preserve">Conclusion for KI#2: </w:t>
      </w:r>
      <w:r w:rsidRPr="002C625D">
        <w:t>Fast and efficient network exposure improvements</w:t>
      </w:r>
      <w:bookmarkEnd w:id="488"/>
    </w:p>
    <w:p w14:paraId="2DB7D8EF" w14:textId="44CC0985" w:rsidR="00E834EC" w:rsidRDefault="00E834EC" w:rsidP="00E834EC">
      <w:r>
        <w:t>To support fast and efficient network exposure the conclusion for Key Issue #3 of T</w:t>
      </w:r>
      <w:r w:rsidR="00911A84">
        <w:t>R</w:t>
      </w:r>
      <w:r>
        <w:t> 23.700-60 </w:t>
      </w:r>
      <w:bookmarkStart w:id="489" w:name="MCCTEMPBM_00000080"/>
      <w:bookmarkStart w:id="490" w:name="MCCTEMPBM_00000090"/>
      <w:bookmarkStart w:id="491" w:name="MCCTEMPBM_00000100"/>
      <w:bookmarkStart w:id="492" w:name="MCCTEMPBM_00000110"/>
      <w:r w:rsidR="001F0CFE">
        <w:t>[</w:t>
      </w:r>
      <w:r w:rsidR="00911A84">
        <w:t>21</w:t>
      </w:r>
      <w:r w:rsidR="001F0CFE">
        <w:t>]</w:t>
      </w:r>
      <w:bookmarkEnd w:id="489"/>
      <w:bookmarkEnd w:id="490"/>
      <w:bookmarkEnd w:id="491"/>
      <w:bookmarkEnd w:id="492"/>
      <w:r>
        <w:t xml:space="preserve"> (5GS information exposure for XR/media Enhancements) is endorsed.</w:t>
      </w:r>
    </w:p>
    <w:p w14:paraId="779D28FD" w14:textId="02F199C9" w:rsidR="00247467" w:rsidRDefault="00E834EC" w:rsidP="00215378">
      <w:pPr>
        <w:pStyle w:val="NO"/>
      </w:pPr>
      <w:r>
        <w:t>NOTE 1:</w:t>
      </w:r>
      <w:r>
        <w:tab/>
        <w:t>Normative work will take place within the scope of a WID that is based on the conclusions of FS_XRM Key Issue #3.</w:t>
      </w:r>
    </w:p>
    <w:p w14:paraId="36E8A2F7" w14:textId="7E9AC70B" w:rsidR="002C625D" w:rsidRDefault="002C625D" w:rsidP="002C625D">
      <w:pPr>
        <w:pStyle w:val="Heading2"/>
      </w:pPr>
      <w:bookmarkStart w:id="493" w:name="_Toc120596697"/>
      <w:r>
        <w:t>8.3</w:t>
      </w:r>
      <w:r>
        <w:tab/>
        <w:t xml:space="preserve">Conclusion for KI#3: </w:t>
      </w:r>
      <w:r w:rsidRPr="002C625D">
        <w:t>Policies for finer granular sets of UEs</w:t>
      </w:r>
      <w:bookmarkEnd w:id="493"/>
    </w:p>
    <w:p w14:paraId="2668934F" w14:textId="3800519B" w:rsidR="00D17700" w:rsidRDefault="00D17700" w:rsidP="00D17700">
      <w:r>
        <w:t xml:space="preserve">Normative specifications related </w:t>
      </w:r>
      <w:r w:rsidR="001F0CFE">
        <w:t>to</w:t>
      </w:r>
      <w:r>
        <w:t xml:space="preserve"> KI#3 will be based on following principles</w:t>
      </w:r>
      <w:r w:rsidR="001F0CFE">
        <w:t>:</w:t>
      </w:r>
    </w:p>
    <w:p w14:paraId="14E7FE84" w14:textId="29FCC4A4" w:rsidR="00D17700" w:rsidRDefault="00D17700" w:rsidP="00215378">
      <w:pPr>
        <w:pStyle w:val="B1"/>
      </w:pPr>
      <w:r>
        <w:t>1)</w:t>
      </w:r>
      <w:r>
        <w:tab/>
        <w:t>the 5GC and the AF may (as part of a SLA) agree on a Target Category information that is an abstract value (whose values are not specified by 3GPP) and that may represent a combination of a list of External group Identifiers or any UE, and ("Subscriber categories" and/or service information)</w:t>
      </w:r>
      <w:r w:rsidR="001F0CFE">
        <w:t>.</w:t>
      </w:r>
    </w:p>
    <w:p w14:paraId="231BC600" w14:textId="2CD07BBF" w:rsidR="00D17700" w:rsidRDefault="00D17700" w:rsidP="00215378">
      <w:pPr>
        <w:pStyle w:val="B1"/>
      </w:pPr>
      <w:r>
        <w:tab/>
        <w:t>Whether 5GC actually exposes the internal representation of "subscriber categories" or some external representation is to be used, will be decided in normative phase.</w:t>
      </w:r>
    </w:p>
    <w:p w14:paraId="2246DD93" w14:textId="06D9C575" w:rsidR="00D17700" w:rsidRDefault="00D17700" w:rsidP="00215378">
      <w:pPr>
        <w:pStyle w:val="B1"/>
      </w:pPr>
      <w:r>
        <w:tab/>
        <w:t>The combination may e.g. refer to users members of Group Id = X and Y and also having a certain "Subscriber category</w:t>
      </w:r>
      <w:r w:rsidR="001F0CFE">
        <w:t>"</w:t>
      </w:r>
      <w:r>
        <w:t xml:space="preserve"> for example </w:t>
      </w:r>
      <w:r w:rsidR="001F0CFE">
        <w:t>"</w:t>
      </w:r>
      <w:r>
        <w:t>Gold</w:t>
      </w:r>
      <w:r w:rsidR="001F0CFE">
        <w:t>"</w:t>
      </w:r>
      <w:r>
        <w:t xml:space="preserve">, or any UE having subscriber category set to e.g. </w:t>
      </w:r>
      <w:r w:rsidR="001F0CFE">
        <w:t>"S</w:t>
      </w:r>
      <w:r>
        <w:t>ilver</w:t>
      </w:r>
      <w:r w:rsidR="001F0CFE">
        <w:t>"</w:t>
      </w:r>
      <w:r>
        <w:t>.</w:t>
      </w:r>
    </w:p>
    <w:p w14:paraId="13AF0F45" w14:textId="6C41D9DA" w:rsidR="00D17700" w:rsidRDefault="00D17700" w:rsidP="00215378">
      <w:pPr>
        <w:pStyle w:val="B1"/>
      </w:pPr>
      <w:r>
        <w:t>2)</w:t>
      </w:r>
      <w:r>
        <w:tab/>
        <w:t>The NEF may, based on local policies</w:t>
      </w:r>
      <w:r w:rsidR="001F0CFE">
        <w:t>,</w:t>
      </w:r>
      <w:r>
        <w:t xml:space="preserve"> determine a combination of a list of group Identifiers or any UE, and ("Subscriber categories" and/or service information), that is to be associated with the Target Category in an incoming </w:t>
      </w:r>
      <w:proofErr w:type="spellStart"/>
      <w:r>
        <w:t>Nnef_TrafficInfluence</w:t>
      </w:r>
      <w:proofErr w:type="spellEnd"/>
      <w:r>
        <w:t xml:space="preserve"> service request.</w:t>
      </w:r>
    </w:p>
    <w:p w14:paraId="3DE98CC1" w14:textId="571117EF" w:rsidR="00D17700" w:rsidRDefault="00D17700" w:rsidP="00215378">
      <w:pPr>
        <w:pStyle w:val="B1"/>
      </w:pPr>
      <w:r>
        <w:tab/>
        <w:t>Only the NEF needs to be aware of Target Category and SLA with the application.</w:t>
      </w:r>
    </w:p>
    <w:p w14:paraId="43C994EA" w14:textId="3D636F32" w:rsidR="00D17700" w:rsidRDefault="00D17700" w:rsidP="00215378">
      <w:pPr>
        <w:pStyle w:val="NO"/>
      </w:pPr>
      <w:r>
        <w:t>NOTE:</w:t>
      </w:r>
      <w:r>
        <w:tab/>
      </w:r>
      <w:r w:rsidR="001F0CFE">
        <w:t>T</w:t>
      </w:r>
      <w:r>
        <w:t>he NEF is the 5GC NF where policies per AF are configured</w:t>
      </w:r>
      <w:r w:rsidR="001F0CFE">
        <w:t>.</w:t>
      </w:r>
    </w:p>
    <w:p w14:paraId="2762B5D1" w14:textId="77777777" w:rsidR="00D17700" w:rsidRDefault="00D17700" w:rsidP="00215378">
      <w:pPr>
        <w:pStyle w:val="B1"/>
      </w:pPr>
      <w:r>
        <w:t>3)</w:t>
      </w:r>
      <w:r>
        <w:tab/>
        <w:t>AF may provide a list of group IDs in AF request for providing policy for UEs belong to all the groups in the list.</w:t>
      </w:r>
    </w:p>
    <w:p w14:paraId="10E5E07B" w14:textId="61B320E9" w:rsidR="00D17700" w:rsidRDefault="00D17700" w:rsidP="00215378">
      <w:pPr>
        <w:pStyle w:val="B1"/>
      </w:pPr>
      <w:r>
        <w:t>4)</w:t>
      </w:r>
      <w:r>
        <w:tab/>
      </w:r>
      <w:r w:rsidR="001F0CFE">
        <w:t>T</w:t>
      </w:r>
      <w:r>
        <w:t xml:space="preserve">he data stored by NEF in UDR (as part of step 3a of </w:t>
      </w:r>
      <w:r w:rsidR="001F0CFE">
        <w:t>f</w:t>
      </w:r>
      <w:r>
        <w:t xml:space="preserve">igure 4.3.6.2-1 of </w:t>
      </w:r>
      <w:r w:rsidR="00500153">
        <w:t>TS 23.502 [</w:t>
      </w:r>
      <w:r>
        <w:t xml:space="preserve">9]) and the information sent by UDR to the PCF (as part of step 4 of </w:t>
      </w:r>
      <w:r w:rsidR="001F0CFE">
        <w:t>f</w:t>
      </w:r>
      <w:r>
        <w:t xml:space="preserve">igure 4.3.6.2-1of </w:t>
      </w:r>
      <w:r w:rsidR="00500153">
        <w:t>TS 23.502 [</w:t>
      </w:r>
      <w:r>
        <w:t>9]) may refer to a combination of Group Ids or any UE, and (service information and/or "Subscriber categories")</w:t>
      </w:r>
      <w:r w:rsidR="001F0CFE">
        <w:t>.</w:t>
      </w:r>
    </w:p>
    <w:p w14:paraId="5DE18215" w14:textId="5799E19E" w:rsidR="00D17700" w:rsidRDefault="00D17700" w:rsidP="00215378">
      <w:pPr>
        <w:pStyle w:val="B1"/>
      </w:pPr>
      <w:r>
        <w:t>5)</w:t>
      </w:r>
      <w:r>
        <w:tab/>
      </w:r>
      <w:r w:rsidR="001F0CFE">
        <w:t>T</w:t>
      </w:r>
      <w:r>
        <w:t>he PCF is impacted by the work on this key issue as the policies it gets from UDR may refer to a combination of a list of Group Ids or any UE and (service information and/or "Subscriber categories")</w:t>
      </w:r>
      <w:r w:rsidR="001F0CFE">
        <w:t>.</w:t>
      </w:r>
    </w:p>
    <w:p w14:paraId="1F4337F3" w14:textId="2F4850B2" w:rsidR="00247467" w:rsidRDefault="00D17700" w:rsidP="00215378">
      <w:pPr>
        <w:pStyle w:val="B1"/>
      </w:pPr>
      <w:r>
        <w:t>6)</w:t>
      </w:r>
      <w:r>
        <w:tab/>
        <w:t>The SMF, EASDF and UPF are not impacted by normative work on this KI.</w:t>
      </w:r>
    </w:p>
    <w:p w14:paraId="15C0A8F6" w14:textId="77AB88DB" w:rsidR="002C625D" w:rsidRPr="003B215A" w:rsidRDefault="002C625D" w:rsidP="002C625D">
      <w:pPr>
        <w:pStyle w:val="Heading2"/>
      </w:pPr>
      <w:bookmarkStart w:id="494" w:name="_Toc120596698"/>
      <w:r w:rsidRPr="003B215A">
        <w:lastRenderedPageBreak/>
        <w:t>8.4</w:t>
      </w:r>
      <w:r w:rsidRPr="003B215A">
        <w:tab/>
      </w:r>
      <w:r w:rsidR="003C693E" w:rsidRPr="003B215A">
        <w:t>C</w:t>
      </w:r>
      <w:r w:rsidRPr="003B215A">
        <w:t>onclusion for KI#4: Influencing UPF and EAS (re)location for collections of UEs</w:t>
      </w:r>
      <w:bookmarkEnd w:id="494"/>
    </w:p>
    <w:p w14:paraId="0B293B22" w14:textId="77777777" w:rsidR="0043066A" w:rsidRPr="003B215A" w:rsidRDefault="0043066A" w:rsidP="0043066A">
      <w:r w:rsidRPr="003B215A">
        <w:t>KI#4 shall be concluded by the three aspects: UE collection definition, 5GC selection of common EAS/DNAI, AF selection of common EAS/DNAI.</w:t>
      </w:r>
    </w:p>
    <w:p w14:paraId="4E09E4CF" w14:textId="592970B4" w:rsidR="0043066A" w:rsidRPr="003B215A" w:rsidRDefault="0043066A" w:rsidP="0043066A">
      <w:pPr>
        <w:rPr>
          <w:b/>
        </w:rPr>
      </w:pPr>
      <w:r w:rsidRPr="003B215A">
        <w:rPr>
          <w:b/>
        </w:rPr>
        <w:t>UE collection definition</w:t>
      </w:r>
    </w:p>
    <w:p w14:paraId="78484966" w14:textId="77777777" w:rsidR="00E834EC" w:rsidRPr="003B215A" w:rsidRDefault="00E834EC" w:rsidP="0043066A">
      <w:r w:rsidRPr="003B215A">
        <w:t>The selection of a common DNAI/EAS map apply to a collection of PDU Sessions that are accessing the same application and are using the same DNN, and are established by UEs in the UE collection.</w:t>
      </w:r>
    </w:p>
    <w:p w14:paraId="6C9BAA0B" w14:textId="3B8BABBD" w:rsidR="0043066A" w:rsidRPr="003B215A" w:rsidRDefault="0043066A" w:rsidP="0043066A">
      <w:r w:rsidRPr="003B215A">
        <w:t>The UEs in the UE collection are identified by a UE list, group ID or any UE may be used. Optionally, Spatial Validity Condition, may be used to limit the UEs in the UE collection to a specific area.</w:t>
      </w:r>
    </w:p>
    <w:p w14:paraId="2AD767D3" w14:textId="6978B652" w:rsidR="0043066A" w:rsidRPr="003B215A" w:rsidRDefault="00E834EC" w:rsidP="0043066A">
      <w:r w:rsidRPr="003B215A">
        <w:t>T</w:t>
      </w:r>
      <w:r w:rsidR="0043066A" w:rsidRPr="003B215A">
        <w:t xml:space="preserve">he </w:t>
      </w:r>
      <w:r w:rsidRPr="003B215A">
        <w:t xml:space="preserve">dynamic </w:t>
      </w:r>
      <w:r w:rsidR="0043066A" w:rsidRPr="003B215A">
        <w:t xml:space="preserve">group management </w:t>
      </w:r>
      <w:r w:rsidRPr="003B215A">
        <w:t>may be</w:t>
      </w:r>
      <w:r w:rsidR="0043066A" w:rsidRPr="003B215A">
        <w:t xml:space="preserve"> used to </w:t>
      </w:r>
      <w:r w:rsidRPr="003B215A">
        <w:t xml:space="preserve">manage </w:t>
      </w:r>
      <w:r w:rsidR="0043066A" w:rsidRPr="003B215A">
        <w:t>the UEs in the UE collection</w:t>
      </w:r>
      <w:r w:rsidRPr="003B215A">
        <w:t xml:space="preserve">, and </w:t>
      </w:r>
      <w:proofErr w:type="spellStart"/>
      <w:r w:rsidRPr="003B215A">
        <w:t>Nnef_ParameterProvision</w:t>
      </w:r>
      <w:proofErr w:type="spellEnd"/>
      <w:r w:rsidRPr="003B215A">
        <w:t xml:space="preserve"> service for 5G VN group management is extended to support the dynamic group management other than that specific for 5G VN group</w:t>
      </w:r>
      <w:r w:rsidR="0043066A" w:rsidRPr="003B215A">
        <w:t>.</w:t>
      </w:r>
    </w:p>
    <w:p w14:paraId="6E94CF88" w14:textId="5C51AAB7" w:rsidR="00E834EC" w:rsidRPr="003B215A" w:rsidRDefault="00E834EC" w:rsidP="00215378">
      <w:pPr>
        <w:pStyle w:val="NO"/>
      </w:pPr>
      <w:r w:rsidRPr="003B215A">
        <w:t>NOTE 1:</w:t>
      </w:r>
      <w:r w:rsidRPr="003B215A">
        <w:tab/>
        <w:t>The detail</w:t>
      </w:r>
      <w:r w:rsidR="001F0CFE" w:rsidRPr="003B215A">
        <w:t>s</w:t>
      </w:r>
      <w:r w:rsidRPr="003B215A">
        <w:t xml:space="preserve"> to differentiate 5GVN group and general dynamic group, e.g. using Group Type indication, can be decided in the normative phase.</w:t>
      </w:r>
    </w:p>
    <w:p w14:paraId="46EB896B" w14:textId="17513B59" w:rsidR="00E834EC" w:rsidRPr="003B215A" w:rsidRDefault="00E834EC" w:rsidP="00E834EC">
      <w:r w:rsidRPr="003B215A">
        <w:t>Indication for traffic correlation, and optionally with Correlation ID, for using common DNAI/EAS as part of the Traffic influence information is provided to indicating the UE collection using common DNAI/EAS.</w:t>
      </w:r>
    </w:p>
    <w:p w14:paraId="24C0ADBD" w14:textId="27B8D568" w:rsidR="00E834EC" w:rsidRPr="003B215A" w:rsidRDefault="00E834EC" w:rsidP="00E834EC">
      <w:r w:rsidRPr="003B215A">
        <w:t xml:space="preserve">The SMF determines </w:t>
      </w:r>
      <w:r w:rsidR="001F0CFE" w:rsidRPr="003B215A">
        <w:t>that</w:t>
      </w:r>
      <w:r w:rsidRPr="003B215A">
        <w:t xml:space="preserve"> the UE belongs to </w:t>
      </w:r>
      <w:r w:rsidR="001F0CFE" w:rsidRPr="003B215A">
        <w:t>a</w:t>
      </w:r>
      <w:r w:rsidRPr="003B215A">
        <w:t xml:space="preserve"> collection of UEs accessing the application based on the following:</w:t>
      </w:r>
    </w:p>
    <w:p w14:paraId="0ED60188" w14:textId="5976063F" w:rsidR="00E834EC" w:rsidRDefault="00E834EC" w:rsidP="00215378">
      <w:pPr>
        <w:pStyle w:val="B1"/>
      </w:pPr>
      <w:r w:rsidRPr="003B215A">
        <w:t>-</w:t>
      </w:r>
      <w:r w:rsidRPr="003B215A">
        <w:tab/>
        <w:t xml:space="preserve">the indication for traffic correlation in the PCC Rule with </w:t>
      </w:r>
      <w:proofErr w:type="spellStart"/>
      <w:r w:rsidRPr="003B215A">
        <w:t>eas_correlation</w:t>
      </w:r>
      <w:proofErr w:type="spellEnd"/>
      <w:r w:rsidRPr="003B215A">
        <w:t xml:space="preserve"> indication/</w:t>
      </w:r>
      <w:proofErr w:type="spellStart"/>
      <w:r w:rsidRPr="003B215A">
        <w:t>dnai_correlation</w:t>
      </w:r>
      <w:proofErr w:type="spellEnd"/>
      <w:r w:rsidRPr="003B215A">
        <w:t xml:space="preserve"> indication, Correlation ID, and:</w:t>
      </w:r>
    </w:p>
    <w:p w14:paraId="43057807" w14:textId="61BC2B4F" w:rsidR="00E834EC" w:rsidRDefault="00E834EC" w:rsidP="00215378">
      <w:pPr>
        <w:pStyle w:val="B2"/>
      </w:pPr>
      <w:r>
        <w:t>1)</w:t>
      </w:r>
      <w:r>
        <w:tab/>
        <w:t>the FQDN in the DNS Query reported to the SMF matched with FQDN(s) as indicated in the EAS Deployment Information and the Service data flow template of the PCC Rule with the indication for traffic correlation</w:t>
      </w:r>
      <w:r w:rsidR="001F0CFE">
        <w:t>;</w:t>
      </w:r>
      <w:r>
        <w:t xml:space="preserve"> or</w:t>
      </w:r>
    </w:p>
    <w:p w14:paraId="43DA722B" w14:textId="0A14B860" w:rsidR="00E834EC" w:rsidRDefault="00E834EC" w:rsidP="00215378">
      <w:pPr>
        <w:pStyle w:val="B2"/>
      </w:pPr>
      <w:r>
        <w:t>2)</w:t>
      </w:r>
      <w:r>
        <w:tab/>
        <w:t>the traffic to be routed matched with the Service data flow template of the PCC Rule with the indication for traffic correlation</w:t>
      </w:r>
      <w:r w:rsidR="001F0CFE">
        <w:t>.</w:t>
      </w:r>
    </w:p>
    <w:p w14:paraId="66B64E96" w14:textId="239057D2" w:rsidR="00E834EC" w:rsidRPr="00215378" w:rsidRDefault="00E834EC" w:rsidP="00215378">
      <w:pPr>
        <w:pStyle w:val="NO"/>
      </w:pPr>
      <w:r>
        <w:t>NOTE </w:t>
      </w:r>
      <w:r w:rsidR="001F0CFE">
        <w:t>2</w:t>
      </w:r>
      <w:r>
        <w:t>:</w:t>
      </w:r>
      <w:r>
        <w:tab/>
        <w:t>Whether correlation ID as a generic value, or Internal Group ID will be used to correlate a collection of UEs will be decided in normative phase</w:t>
      </w:r>
      <w:r w:rsidR="001F0CFE">
        <w:t>.</w:t>
      </w:r>
    </w:p>
    <w:p w14:paraId="07E25F5E" w14:textId="57C2C96D" w:rsidR="0043066A" w:rsidRPr="00AD0AC1" w:rsidRDefault="0043066A" w:rsidP="0043066A">
      <w:pPr>
        <w:rPr>
          <w:b/>
        </w:rPr>
      </w:pPr>
      <w:r w:rsidRPr="00AD0AC1">
        <w:rPr>
          <w:b/>
        </w:rPr>
        <w:t>5GC selection and enforcement of common EAS/DNAI</w:t>
      </w:r>
    </w:p>
    <w:p w14:paraId="127150E6" w14:textId="2A95935A" w:rsidR="0043066A" w:rsidRDefault="0043066A" w:rsidP="0043066A">
      <w:r>
        <w:t xml:space="preserve">For solutions using 5GC NFs to manage the common EAS/DNAI, it is </w:t>
      </w:r>
      <w:r w:rsidR="00E834EC">
        <w:t>conclud</w:t>
      </w:r>
      <w:r>
        <w:t>ed that:</w:t>
      </w:r>
    </w:p>
    <w:p w14:paraId="2039406D" w14:textId="304F8B0B" w:rsidR="0043066A" w:rsidRDefault="0043066A" w:rsidP="00AD0AC1">
      <w:pPr>
        <w:pStyle w:val="B1"/>
      </w:pPr>
      <w:r>
        <w:t>-</w:t>
      </w:r>
      <w:r>
        <w:tab/>
        <w:t>5GC selection of the common DNAI for UE collection shall be supported</w:t>
      </w:r>
      <w:r w:rsidR="00805E15">
        <w:t>;</w:t>
      </w:r>
    </w:p>
    <w:p w14:paraId="4F696A44" w14:textId="43C062D7" w:rsidR="0043066A" w:rsidRDefault="0043066A" w:rsidP="00AD0AC1">
      <w:pPr>
        <w:pStyle w:val="B1"/>
      </w:pPr>
      <w:r>
        <w:t>-</w:t>
      </w:r>
      <w:r>
        <w:tab/>
        <w:t>5GC selection of a common EAS for a collection of UEs shall be supported</w:t>
      </w:r>
      <w:r w:rsidR="00805E15">
        <w:t>;</w:t>
      </w:r>
    </w:p>
    <w:p w14:paraId="1A1E9649" w14:textId="77777777" w:rsidR="0043066A" w:rsidRDefault="0043066A" w:rsidP="00AD0AC1">
      <w:pPr>
        <w:pStyle w:val="B1"/>
      </w:pPr>
      <w:r>
        <w:t>-</w:t>
      </w:r>
      <w:r>
        <w:tab/>
        <w:t>UDM/UDR is used for storing the common EAS/DNAI.</w:t>
      </w:r>
    </w:p>
    <w:p w14:paraId="58276884" w14:textId="77777777" w:rsidR="00E834EC" w:rsidRDefault="00E834EC" w:rsidP="00E834EC">
      <w:r>
        <w:t>For the common EAS/DNAI selection, it is concluded that:</w:t>
      </w:r>
    </w:p>
    <w:p w14:paraId="7AE1812B" w14:textId="77777777" w:rsidR="00E834EC" w:rsidRDefault="00E834EC" w:rsidP="00215378">
      <w:pPr>
        <w:pStyle w:val="B1"/>
      </w:pPr>
      <w:r>
        <w:t>-</w:t>
      </w:r>
      <w:r>
        <w:tab/>
        <w:t>SMF selects the common EAS/DNAI considering both multiple SMFs and single SMF cases.</w:t>
      </w:r>
    </w:p>
    <w:p w14:paraId="38253A12" w14:textId="6B6D82CC" w:rsidR="00E834EC" w:rsidRDefault="00E834EC" w:rsidP="00215378">
      <w:pPr>
        <w:pStyle w:val="NO"/>
      </w:pPr>
      <w:r>
        <w:t>NOTE </w:t>
      </w:r>
      <w:r w:rsidR="001F0CFE">
        <w:t>3</w:t>
      </w:r>
      <w:r>
        <w:t>:</w:t>
      </w:r>
      <w:r>
        <w:tab/>
        <w:t>The detail</w:t>
      </w:r>
      <w:r w:rsidR="001F0CFE">
        <w:t>ed</w:t>
      </w:r>
      <w:r>
        <w:t xml:space="preserve"> procedure to be used to consider multiple SMFs for common DNAI/EAS selection in 5GC is decided in normative phase.</w:t>
      </w:r>
    </w:p>
    <w:p w14:paraId="07318A4D" w14:textId="77777777" w:rsidR="00E834EC" w:rsidRDefault="00E834EC" w:rsidP="00E834EC">
      <w:r>
        <w:t>For the common EAS/DNAI maintenance within 5GC, it is concluded that:</w:t>
      </w:r>
    </w:p>
    <w:p w14:paraId="12936393" w14:textId="7505531E" w:rsidR="00E834EC" w:rsidRDefault="00E834EC" w:rsidP="00215378">
      <w:pPr>
        <w:pStyle w:val="B1"/>
      </w:pPr>
      <w:r>
        <w:t>-</w:t>
      </w:r>
      <w:r>
        <w:tab/>
        <w:t>UDM/UDR is used for storing the common EAS/DNAI</w:t>
      </w:r>
      <w:r w:rsidR="001F0CFE">
        <w:t>;</w:t>
      </w:r>
    </w:p>
    <w:p w14:paraId="04791CDF" w14:textId="3B5FA956" w:rsidR="00E834EC" w:rsidRDefault="00E834EC" w:rsidP="00215378">
      <w:pPr>
        <w:pStyle w:val="B1"/>
      </w:pPr>
      <w:r>
        <w:t>-</w:t>
      </w:r>
      <w:r>
        <w:tab/>
        <w:t>5GC enforcement of common EAS/DNAI is applicable to single as well as multiple SMFs cases.</w:t>
      </w:r>
    </w:p>
    <w:p w14:paraId="2131EDB7" w14:textId="77777777" w:rsidR="00E834EC" w:rsidRDefault="00E834EC" w:rsidP="00E834EC">
      <w:r>
        <w:t>For the using of common DNAI/EAS, it is concluded that:</w:t>
      </w:r>
    </w:p>
    <w:p w14:paraId="31CFBBF9" w14:textId="27705274" w:rsidR="00E834EC" w:rsidRDefault="00E834EC" w:rsidP="00215378">
      <w:pPr>
        <w:pStyle w:val="B1"/>
      </w:pPr>
      <w:r>
        <w:t>-</w:t>
      </w:r>
      <w:r>
        <w:tab/>
      </w:r>
      <w:r w:rsidR="001F0CFE">
        <w:t>f</w:t>
      </w:r>
      <w:r>
        <w:t>or using common DNAI for Traffic routing handling:</w:t>
      </w:r>
    </w:p>
    <w:p w14:paraId="096B0777" w14:textId="633E41F5" w:rsidR="00E834EC" w:rsidRDefault="00E834EC" w:rsidP="00215378">
      <w:pPr>
        <w:pStyle w:val="B2"/>
      </w:pPr>
      <w:r>
        <w:lastRenderedPageBreak/>
        <w:t>-</w:t>
      </w:r>
      <w:r>
        <w:tab/>
      </w:r>
      <w:r w:rsidR="001F0CFE">
        <w:t>i</w:t>
      </w:r>
      <w:r>
        <w:t>n case of Distributed Anchor connectivity model, the SMF may change the PSA of the PDU Session to a PSA that provides connectivity to the common DNAI</w:t>
      </w:r>
      <w:r w:rsidR="001F0CFE">
        <w:t>;</w:t>
      </w:r>
    </w:p>
    <w:p w14:paraId="6A0A290F" w14:textId="5891D02A" w:rsidR="00E834EC" w:rsidRDefault="00E834EC" w:rsidP="00215378">
      <w:pPr>
        <w:pStyle w:val="B2"/>
      </w:pPr>
      <w:r>
        <w:t>-</w:t>
      </w:r>
      <w:r>
        <w:tab/>
      </w:r>
      <w:r w:rsidR="001F0CFE">
        <w:t>i</w:t>
      </w:r>
      <w:r>
        <w:t>n case of Session Breakout connectivity model, the SMF triggers UL</w:t>
      </w:r>
      <w:r w:rsidR="001F0CFE">
        <w:t>-</w:t>
      </w:r>
      <w:r>
        <w:t>CL/BP and L-PSA insertion as specified in clause</w:t>
      </w:r>
      <w:r w:rsidR="00307411">
        <w:t> </w:t>
      </w:r>
      <w:r>
        <w:t xml:space="preserve">6.2.3.2.2 in </w:t>
      </w:r>
      <w:r w:rsidR="00500153">
        <w:t>TS 23.548 [</w:t>
      </w:r>
      <w:r w:rsidR="001F0CFE">
        <w:t>3</w:t>
      </w:r>
      <w:r>
        <w:t>].</w:t>
      </w:r>
    </w:p>
    <w:p w14:paraId="22D61392" w14:textId="08400CEE" w:rsidR="00E834EC" w:rsidRDefault="00E834EC" w:rsidP="00215378">
      <w:pPr>
        <w:pStyle w:val="B1"/>
      </w:pPr>
      <w:r>
        <w:t>-</w:t>
      </w:r>
      <w:r>
        <w:tab/>
      </w:r>
      <w:r w:rsidR="001F0CFE">
        <w:t>f</w:t>
      </w:r>
      <w:r>
        <w:t>or using common DNAI/EAS for EAS (re)discovery</w:t>
      </w:r>
      <w:r w:rsidR="001F0CFE">
        <w:t>:</w:t>
      </w:r>
    </w:p>
    <w:p w14:paraId="09B989D4" w14:textId="1E9DD71E" w:rsidR="00E834EC" w:rsidRDefault="00E834EC" w:rsidP="00215378">
      <w:pPr>
        <w:pStyle w:val="B2"/>
      </w:pPr>
      <w:r>
        <w:t>-</w:t>
      </w:r>
      <w:r w:rsidR="00307411">
        <w:tab/>
      </w:r>
      <w:r w:rsidR="001F0CFE">
        <w:t>f</w:t>
      </w:r>
      <w:r>
        <w:t>or EAS (Re-)discovery over Session Breakout Connectivity Model using EASDF, the common DNAI can be used as input for DNS handling rule construction</w:t>
      </w:r>
      <w:r w:rsidR="001F0CFE">
        <w:t>:</w:t>
      </w:r>
    </w:p>
    <w:p w14:paraId="2DE94FED" w14:textId="6A26F4DE" w:rsidR="00E834EC" w:rsidRDefault="00E834EC" w:rsidP="00215378">
      <w:pPr>
        <w:pStyle w:val="B3"/>
      </w:pPr>
      <w:r>
        <w:t>-</w:t>
      </w:r>
      <w:r>
        <w:tab/>
      </w:r>
      <w:r w:rsidR="001F0CFE">
        <w:t>f</w:t>
      </w:r>
      <w:r>
        <w:t>or Option A, the SMF configures the EASDF to insert an EDNS Client Subnet option to the DNS Query. The EDNS Client Subnet option refers to a location that is topologically close to the common DNAI</w:t>
      </w:r>
      <w:r w:rsidR="001F0CFE">
        <w:t>;</w:t>
      </w:r>
    </w:p>
    <w:p w14:paraId="6AABFCA1" w14:textId="77EBFDD9" w:rsidR="00E834EC" w:rsidRDefault="00E834EC" w:rsidP="00215378">
      <w:pPr>
        <w:pStyle w:val="B3"/>
      </w:pPr>
      <w:r>
        <w:t>-</w:t>
      </w:r>
      <w:r>
        <w:tab/>
      </w:r>
      <w:r w:rsidR="001F0CFE">
        <w:t>f</w:t>
      </w:r>
      <w:r>
        <w:t>or Option B, the SMF configures the EASDF to forward the DNS Query to a common Local DNS server or a Local DNS related to the common DNAI</w:t>
      </w:r>
      <w:r w:rsidR="001F0CFE">
        <w:t>;</w:t>
      </w:r>
    </w:p>
    <w:p w14:paraId="7D58852C" w14:textId="5B18178C" w:rsidR="00E834EC" w:rsidRDefault="00E834EC" w:rsidP="00215378">
      <w:pPr>
        <w:pStyle w:val="B3"/>
      </w:pPr>
      <w:r>
        <w:t>-</w:t>
      </w:r>
      <w:r>
        <w:tab/>
      </w:r>
      <w:r w:rsidR="001F0CFE">
        <w:t>f</w:t>
      </w:r>
      <w:r>
        <w:t>or Option C, the SMF provides the address of Local DNS server corresponds to common DNAI to UE</w:t>
      </w:r>
      <w:r w:rsidR="001F0CFE">
        <w:t>;</w:t>
      </w:r>
    </w:p>
    <w:p w14:paraId="3DE44CAD" w14:textId="15667B7D" w:rsidR="0043066A" w:rsidRDefault="0043066A" w:rsidP="00215378">
      <w:pPr>
        <w:pStyle w:val="B2"/>
      </w:pPr>
      <w:r>
        <w:t>-</w:t>
      </w:r>
      <w:r>
        <w:tab/>
      </w:r>
      <w:r w:rsidR="001F0CFE">
        <w:t>i</w:t>
      </w:r>
      <w:r>
        <w:t xml:space="preserve">f a common EAS IP address is </w:t>
      </w:r>
      <w:r w:rsidR="00307411">
        <w:t>applicable to the collection of UEs and if the IP address of the common EAS is determined e.g. using EAS discovery procedure</w:t>
      </w:r>
      <w:r>
        <w:t>, the SMF configure</w:t>
      </w:r>
      <w:r w:rsidR="00307411">
        <w:t>s</w:t>
      </w:r>
      <w:r>
        <w:t xml:space="preserve"> </w:t>
      </w:r>
      <w:r w:rsidR="00307411">
        <w:t xml:space="preserve">the </w:t>
      </w:r>
      <w:r>
        <w:t xml:space="preserve">EASDF with DNS handling rules for the collection of UEs to directly respond with the IP address of the common EAS </w:t>
      </w:r>
      <w:r w:rsidR="00307411">
        <w:t xml:space="preserve">in response </w:t>
      </w:r>
      <w:r>
        <w:t>to the DNS Query</w:t>
      </w:r>
      <w:r w:rsidR="001F0CFE">
        <w:t>;</w:t>
      </w:r>
    </w:p>
    <w:p w14:paraId="0D415688" w14:textId="6F86319D" w:rsidR="00307411" w:rsidRDefault="00307411" w:rsidP="00307411">
      <w:pPr>
        <w:pStyle w:val="B3"/>
      </w:pPr>
      <w:r>
        <w:t>-</w:t>
      </w:r>
      <w:r>
        <w:tab/>
        <w:t xml:space="preserve">for common EAS, </w:t>
      </w:r>
      <w:r w:rsidR="001F0CFE">
        <w:t>the</w:t>
      </w:r>
      <w:r>
        <w:t xml:space="preserve"> SMF may initiate EAS re-discovery to the UE.</w:t>
      </w:r>
    </w:p>
    <w:p w14:paraId="31F51F20" w14:textId="082D4242" w:rsidR="00307411" w:rsidRPr="00215378" w:rsidRDefault="00307411" w:rsidP="00215378">
      <w:pPr>
        <w:pStyle w:val="NO"/>
      </w:pPr>
      <w:r>
        <w:t>NOTE </w:t>
      </w:r>
      <w:r w:rsidR="001F0CFE">
        <w:t>4</w:t>
      </w:r>
      <w:r>
        <w:t>:</w:t>
      </w:r>
      <w:r>
        <w:tab/>
      </w:r>
      <w:r w:rsidRPr="00307411">
        <w:t xml:space="preserve">The control of the validity of the common EAS stored in 5GC </w:t>
      </w:r>
      <w:r w:rsidR="001F0CFE">
        <w:t>can</w:t>
      </w:r>
      <w:r w:rsidRPr="00307411">
        <w:t xml:space="preserve"> be discussed and decided in normative phase.</w:t>
      </w:r>
    </w:p>
    <w:p w14:paraId="1047DF45" w14:textId="4ED99BF8" w:rsidR="0043066A" w:rsidRPr="00AD0AC1" w:rsidRDefault="0043066A" w:rsidP="0043066A">
      <w:pPr>
        <w:rPr>
          <w:b/>
        </w:rPr>
      </w:pPr>
      <w:r w:rsidRPr="00AD0AC1">
        <w:rPr>
          <w:b/>
        </w:rPr>
        <w:t>AF selection of common EAS/DNAI</w:t>
      </w:r>
    </w:p>
    <w:p w14:paraId="304D19D5" w14:textId="77777777" w:rsidR="0043066A" w:rsidRDefault="0043066A" w:rsidP="0043066A">
      <w:r>
        <w:t>As an option, AF could determine the common EAS/DNAI for the UE collection and provide the common EAS/DNAI to 5GS. For this aspect, it is proposed that:</w:t>
      </w:r>
    </w:p>
    <w:p w14:paraId="18E4C9F6" w14:textId="2CFF82FA" w:rsidR="0043066A" w:rsidRDefault="0043066A" w:rsidP="00AD0AC1">
      <w:pPr>
        <w:pStyle w:val="B1"/>
      </w:pPr>
      <w:r>
        <w:t>-</w:t>
      </w:r>
      <w:r>
        <w:tab/>
        <w:t>AF selection of the common EAS/DNAI for UE collection shall be supported by 5GC</w:t>
      </w:r>
      <w:r w:rsidR="00805E15">
        <w:t>;</w:t>
      </w:r>
    </w:p>
    <w:p w14:paraId="4453E600" w14:textId="22C8D245" w:rsidR="00307411" w:rsidRDefault="00307411" w:rsidP="00307411">
      <w:pPr>
        <w:pStyle w:val="B1"/>
      </w:pPr>
      <w:r>
        <w:t>-</w:t>
      </w:r>
      <w:r>
        <w:tab/>
        <w:t>AF can determine the common EAS/DNAI, e.g. based on candidate DNAI(s) obtained from SMF(s)</w:t>
      </w:r>
      <w:r w:rsidR="001F0CFE">
        <w:t>;</w:t>
      </w:r>
    </w:p>
    <w:p w14:paraId="64EAB7FD" w14:textId="5FA16D87" w:rsidR="00307411" w:rsidRDefault="00307411" w:rsidP="003B215A">
      <w:pPr>
        <w:pStyle w:val="NO"/>
      </w:pPr>
      <w:r>
        <w:t>NOTE </w:t>
      </w:r>
      <w:r w:rsidR="001F0CFE">
        <w:t>5</w:t>
      </w:r>
      <w:r>
        <w:t>:</w:t>
      </w:r>
      <w:r>
        <w:tab/>
        <w:t>The information used by the AF to determine common DNAI/EAS to be standardised is to be decided in normative phase.</w:t>
      </w:r>
    </w:p>
    <w:p w14:paraId="1C24A415" w14:textId="5A98261E" w:rsidR="0043066A" w:rsidRDefault="0043066A" w:rsidP="00AD0AC1">
      <w:pPr>
        <w:pStyle w:val="B1"/>
      </w:pPr>
      <w:r>
        <w:t>-</w:t>
      </w:r>
      <w:r>
        <w:tab/>
        <w:t xml:space="preserve">AF </w:t>
      </w:r>
      <w:r w:rsidR="00307411">
        <w:t xml:space="preserve">may </w:t>
      </w:r>
      <w:r>
        <w:t>provide common DNAI/EAS for the UE collection</w:t>
      </w:r>
      <w:r w:rsidR="00307411" w:rsidRPr="00307411">
        <w:t xml:space="preserve"> as part of AF traffic influence data, or AF provides common EAS ID applicable to the group as part of group provisioning procedure</w:t>
      </w:r>
      <w:r>
        <w:t>.</w:t>
      </w:r>
    </w:p>
    <w:p w14:paraId="1B1EA6EF" w14:textId="0C8E3736" w:rsidR="002C625D" w:rsidRDefault="002C625D" w:rsidP="002C625D">
      <w:pPr>
        <w:pStyle w:val="Heading2"/>
      </w:pPr>
      <w:bookmarkStart w:id="495" w:name="_Toc120596699"/>
      <w:r>
        <w:t>8.5</w:t>
      </w:r>
      <w:r>
        <w:tab/>
      </w:r>
      <w:r w:rsidR="001F0CFE">
        <w:t>C</w:t>
      </w:r>
      <w:r>
        <w:t>onclusion for KI#5:</w:t>
      </w:r>
      <w:r w:rsidRPr="002C625D">
        <w:t xml:space="preserve"> GSMA OPG impacts and improvements for EHE operated by separate party</w:t>
      </w:r>
      <w:bookmarkEnd w:id="495"/>
    </w:p>
    <w:p w14:paraId="3A5003A8" w14:textId="10339DB6" w:rsidR="0043066A" w:rsidRDefault="0043066A" w:rsidP="0043066A">
      <w:r>
        <w:t>To enable the discovery of an EAS deployed</w:t>
      </w:r>
      <w:r w:rsidR="00307411" w:rsidRPr="00307411">
        <w:t xml:space="preserve"> by the serving Operator</w:t>
      </w:r>
      <w:r w:rsidR="001F0CFE">
        <w:t>'</w:t>
      </w:r>
      <w:r w:rsidR="00307411" w:rsidRPr="00307411">
        <w:t>s OP on cloud resources provided by</w:t>
      </w:r>
      <w:r>
        <w:t xml:space="preserve"> another PLMN</w:t>
      </w:r>
      <w:r w:rsidR="00307411" w:rsidRPr="00307411">
        <w:t xml:space="preserve"> or partner (i.e. the Edge Node Sharing Scenario as described in GSMA</w:t>
      </w:r>
      <w:r w:rsidR="00307411">
        <w:t> </w:t>
      </w:r>
      <w:r w:rsidR="00307411" w:rsidRPr="00307411">
        <w:t>OPG.02</w:t>
      </w:r>
      <w:r w:rsidR="00307411">
        <w:t> </w:t>
      </w:r>
      <w:r w:rsidR="00307411" w:rsidRPr="00307411">
        <w:t>[</w:t>
      </w:r>
      <w:r w:rsidR="001F0CFE">
        <w:t>5</w:t>
      </w:r>
      <w:r w:rsidR="00307411" w:rsidRPr="00307411">
        <w:t>]</w:t>
      </w:r>
      <w:r w:rsidR="00307411">
        <w:t>,</w:t>
      </w:r>
      <w:r w:rsidR="00307411" w:rsidRPr="00307411">
        <w:t xml:space="preserve"> the following is recommended as baseline for normative work</w:t>
      </w:r>
      <w:r>
        <w:t>.</w:t>
      </w:r>
    </w:p>
    <w:p w14:paraId="2AA9212B" w14:textId="77777777" w:rsidR="0043066A" w:rsidRPr="00AD0AC1" w:rsidRDefault="0043066A" w:rsidP="0043066A">
      <w:pPr>
        <w:rPr>
          <w:b/>
        </w:rPr>
      </w:pPr>
      <w:r w:rsidRPr="00AD0AC1">
        <w:rPr>
          <w:b/>
        </w:rPr>
        <w:t>EAS Deployment Provision</w:t>
      </w:r>
    </w:p>
    <w:p w14:paraId="356A3FFF" w14:textId="393BD65C" w:rsidR="0043066A" w:rsidRDefault="0043066A" w:rsidP="00215378">
      <w:r>
        <w:t>The serving PLMN is provided with the information needed to support UEs to discover and connect to the shared EHE</w:t>
      </w:r>
      <w:r w:rsidR="00307411" w:rsidRPr="00307411">
        <w:t xml:space="preserve"> deployed in the hosting network</w:t>
      </w:r>
      <w:r>
        <w:t>.</w:t>
      </w:r>
      <w:r w:rsidR="00307411" w:rsidRPr="00307411">
        <w:t xml:space="preserve"> In particular, the serving SMF may either store:</w:t>
      </w:r>
    </w:p>
    <w:p w14:paraId="14E6A2A4" w14:textId="54B19E1D" w:rsidR="00307411" w:rsidRDefault="00307411" w:rsidP="00307411">
      <w:pPr>
        <w:pStyle w:val="B1"/>
      </w:pPr>
      <w:r>
        <w:t>-</w:t>
      </w:r>
      <w:r>
        <w:tab/>
        <w:t xml:space="preserve">the FQDN(s), DNS Server Information, and/or DNAI(s) of the EAS Deployment Information (EDI, see </w:t>
      </w:r>
      <w:r w:rsidR="00500153">
        <w:t>TS 23.548 [</w:t>
      </w:r>
      <w:r w:rsidR="001F0CFE">
        <w:t>3</w:t>
      </w:r>
      <w:r>
        <w:t>] clause 6.2.3.4-1). Depending on GSMA OPG feedback</w:t>
      </w:r>
      <w:r w:rsidR="001F0CFE">
        <w:t>,</w:t>
      </w:r>
      <w:r>
        <w:t xml:space="preserve"> a Partner ID (e.g</w:t>
      </w:r>
      <w:r w:rsidR="003B215A">
        <w:t>.</w:t>
      </w:r>
      <w:r>
        <w:t xml:space="preserve"> PLMN ID) to identify to which partner that EDI corresponds to may also be included. Such EDI information can be preconfigured in the serving SMF or provided by the AF.</w:t>
      </w:r>
    </w:p>
    <w:p w14:paraId="6EFA3AE7" w14:textId="4B274565" w:rsidR="00307411" w:rsidRDefault="00307411" w:rsidP="00215378">
      <w:r>
        <w:t xml:space="preserve">The serving SMF configures EASDF according to EDI based on Rel-17 methods (see </w:t>
      </w:r>
      <w:r w:rsidR="00500153">
        <w:t>TS 23.548 [</w:t>
      </w:r>
      <w:r>
        <w:t>3]).</w:t>
      </w:r>
    </w:p>
    <w:p w14:paraId="5E0AAA8B" w14:textId="388433E9" w:rsidR="00307411" w:rsidRDefault="00307411" w:rsidP="00215378">
      <w:r>
        <w:t xml:space="preserve">The DNS server can be selected by SMF by considering the UE location as described in Rel-17 </w:t>
      </w:r>
      <w:r w:rsidR="00500153">
        <w:t>TS 23.548 [</w:t>
      </w:r>
      <w:r>
        <w:t>3].</w:t>
      </w:r>
    </w:p>
    <w:p w14:paraId="366F6EFE" w14:textId="77777777" w:rsidR="0043066A" w:rsidRPr="00AD0AC1" w:rsidRDefault="0043066A" w:rsidP="0043066A">
      <w:pPr>
        <w:rPr>
          <w:b/>
        </w:rPr>
      </w:pPr>
      <w:r w:rsidRPr="00AD0AC1">
        <w:rPr>
          <w:b/>
        </w:rPr>
        <w:lastRenderedPageBreak/>
        <w:t>EAS Discovery Procedure</w:t>
      </w:r>
    </w:p>
    <w:p w14:paraId="6C01E069" w14:textId="276F29FA" w:rsidR="0043066A" w:rsidRDefault="00307411" w:rsidP="00215378">
      <w:r>
        <w:t xml:space="preserve">The </w:t>
      </w:r>
      <w:r w:rsidR="0043066A">
        <w:t xml:space="preserve">EAS discovery procedure defined in </w:t>
      </w:r>
      <w:r w:rsidR="00500153">
        <w:t>TS 23.548 [</w:t>
      </w:r>
      <w:r w:rsidR="0043066A">
        <w:t>3] will be reused.</w:t>
      </w:r>
    </w:p>
    <w:p w14:paraId="057F945C" w14:textId="77777777" w:rsidR="0043066A" w:rsidRPr="00AD0AC1" w:rsidRDefault="0043066A" w:rsidP="0043066A">
      <w:pPr>
        <w:rPr>
          <w:b/>
        </w:rPr>
      </w:pPr>
      <w:r w:rsidRPr="00AD0AC1">
        <w:rPr>
          <w:b/>
        </w:rPr>
        <w:t>Traffic transmission between two PLMNs</w:t>
      </w:r>
    </w:p>
    <w:p w14:paraId="0A6B44B9" w14:textId="0587A3B3" w:rsidR="0043066A" w:rsidRDefault="0043066A" w:rsidP="00215378">
      <w:r>
        <w:t>When the traffic transmitted between two PLMNs, the UPF in serving PLMN should support mechanisms to facilitate low latency transmission.</w:t>
      </w:r>
      <w:r w:rsidR="00307411" w:rsidRPr="00307411">
        <w:t xml:space="preserve"> N6 routing information (as defined in </w:t>
      </w:r>
      <w:r w:rsidR="00500153" w:rsidRPr="00307411">
        <w:t>TS</w:t>
      </w:r>
      <w:r w:rsidR="00500153">
        <w:t> </w:t>
      </w:r>
      <w:r w:rsidR="00500153" w:rsidRPr="00307411">
        <w:t>23.501</w:t>
      </w:r>
      <w:r w:rsidR="00500153">
        <w:t> [</w:t>
      </w:r>
      <w:r w:rsidR="001F0CFE">
        <w:t>2]</w:t>
      </w:r>
      <w:r w:rsidR="00307411" w:rsidRPr="00307411">
        <w:t xml:space="preserve"> clause</w:t>
      </w:r>
      <w:r w:rsidR="00307411">
        <w:t> </w:t>
      </w:r>
      <w:r w:rsidR="00307411" w:rsidRPr="00307411">
        <w:t>5.6.7) could be included in EDI for routing specific edge.</w:t>
      </w:r>
    </w:p>
    <w:p w14:paraId="6B3DDE07" w14:textId="115D198C" w:rsidR="00307411" w:rsidRPr="00215378" w:rsidRDefault="00307411" w:rsidP="00215378">
      <w:pPr>
        <w:pStyle w:val="NO"/>
      </w:pPr>
      <w:r w:rsidRPr="00307411">
        <w:t>NOTE:</w:t>
      </w:r>
      <w:r w:rsidRPr="00307411">
        <w:tab/>
        <w:t>How to support charging in EHE sharing scenario will be specified by considering GSMA OPG's feedback. Some cooperation with SA5 may be needed.</w:t>
      </w:r>
    </w:p>
    <w:p w14:paraId="503822A1" w14:textId="47BE5133" w:rsidR="0043066A" w:rsidRPr="00AD0AC1" w:rsidRDefault="0043066A" w:rsidP="0043066A">
      <w:pPr>
        <w:rPr>
          <w:b/>
        </w:rPr>
      </w:pPr>
      <w:r w:rsidRPr="00AD0AC1">
        <w:rPr>
          <w:b/>
        </w:rPr>
        <w:t>Edge Relocation</w:t>
      </w:r>
    </w:p>
    <w:p w14:paraId="52E83451" w14:textId="77777777" w:rsidR="00307411" w:rsidRDefault="00307411" w:rsidP="00307411">
      <w:r>
        <w:t>For edge relocation in GSMA OPG scenario, the EAS reselection methods should be the same as the initial selection.</w:t>
      </w:r>
    </w:p>
    <w:p w14:paraId="312BF26D" w14:textId="6D816B0F" w:rsidR="00307411" w:rsidRDefault="00307411" w:rsidP="00307411">
      <w:r>
        <w:t>Edge relocation within the same hosting PLMN</w:t>
      </w:r>
      <w:r w:rsidR="001F0CFE">
        <w:t>'</w:t>
      </w:r>
      <w:r>
        <w:t xml:space="preserve">s EHE is supported, with the principles </w:t>
      </w:r>
      <w:r w:rsidR="001F0CFE">
        <w:t>below:</w:t>
      </w:r>
    </w:p>
    <w:p w14:paraId="7E0001C2" w14:textId="0CF4DC59" w:rsidR="00307411" w:rsidRDefault="00307411" w:rsidP="00215378">
      <w:pPr>
        <w:pStyle w:val="B1"/>
      </w:pPr>
      <w:r>
        <w:t>1)</w:t>
      </w:r>
      <w:r>
        <w:tab/>
        <w:t>SMF initiates AF/EAS relocation and selection of the target EHE e.g. due to UE mobility</w:t>
      </w:r>
      <w:r w:rsidR="001F0CFE">
        <w:t>;</w:t>
      </w:r>
    </w:p>
    <w:p w14:paraId="6150583A" w14:textId="4C7EFC1A" w:rsidR="00307411" w:rsidRDefault="00307411" w:rsidP="00215378">
      <w:pPr>
        <w:pStyle w:val="B1"/>
      </w:pPr>
      <w:r>
        <w:t>2)</w:t>
      </w:r>
      <w:r>
        <w:tab/>
        <w:t>SMF determines AF in the target EHE domain corresponding to the UE target location based on service area or EHE domain supported by AF</w:t>
      </w:r>
      <w:r w:rsidR="001F0CFE">
        <w:t>;</w:t>
      </w:r>
    </w:p>
    <w:p w14:paraId="62558083" w14:textId="2F692AE3" w:rsidR="00307411" w:rsidRDefault="00307411" w:rsidP="00215378">
      <w:pPr>
        <w:pStyle w:val="B1"/>
      </w:pPr>
      <w:r>
        <w:t>3)</w:t>
      </w:r>
      <w:r>
        <w:tab/>
      </w:r>
      <w:r w:rsidR="001F0CFE">
        <w:t>n</w:t>
      </w:r>
      <w:r>
        <w:t>otification of User plane management event procedure is enhanced to support AF/EAS change (Sol #23</w:t>
      </w:r>
      <w:r w:rsidR="001F0CFE" w:rsidRPr="00215378">
        <w:t>, see clause 6.23</w:t>
      </w:r>
      <w:r>
        <w:t>)</w:t>
      </w:r>
      <w:r w:rsidR="001F0CFE">
        <w:t>.</w:t>
      </w:r>
    </w:p>
    <w:p w14:paraId="052FFA75" w14:textId="57170458" w:rsidR="00307411" w:rsidRDefault="00307411" w:rsidP="00307411">
      <w:r>
        <w:t>EAS relocation between different PLMNs</w:t>
      </w:r>
      <w:r w:rsidR="001F0CFE">
        <w:t>'</w:t>
      </w:r>
      <w:r>
        <w:t xml:space="preserve"> EHE depend</w:t>
      </w:r>
      <w:r w:rsidR="001F0CFE">
        <w:t>s</w:t>
      </w:r>
      <w:r>
        <w:t xml:space="preserve"> on GSMA feedback. Depending on the feedback, for different PLMNs case:</w:t>
      </w:r>
    </w:p>
    <w:p w14:paraId="1CA81E51" w14:textId="649D5373" w:rsidR="00307411" w:rsidRDefault="00307411" w:rsidP="00215378">
      <w:pPr>
        <w:pStyle w:val="B1"/>
      </w:pPr>
      <w:r>
        <w:t>1)</w:t>
      </w:r>
      <w:r>
        <w:tab/>
      </w:r>
      <w:r w:rsidR="001F0CFE">
        <w:t>t</w:t>
      </w:r>
      <w:r>
        <w:t>he AF initiates EAS relocation (e.g. due to AF internal triggers) and sends PLMN ID corresponding to target EAS to the network for indicating the EAS should be relocated to the target PLMN (identified by PLMN ID)</w:t>
      </w:r>
      <w:r w:rsidR="001F0CFE">
        <w:t>;</w:t>
      </w:r>
    </w:p>
    <w:p w14:paraId="789FCBA9" w14:textId="411F163E" w:rsidR="00307411" w:rsidRDefault="00307411" w:rsidP="00215378">
      <w:pPr>
        <w:pStyle w:val="B1"/>
      </w:pPr>
      <w:r>
        <w:t>2)</w:t>
      </w:r>
      <w:r>
        <w:tab/>
      </w:r>
      <w:r w:rsidR="001F0CFE">
        <w:t>t</w:t>
      </w:r>
      <w:r>
        <w:t xml:space="preserve">he PCF creates the PCC rule including PLMN ID (if PCF authorizes </w:t>
      </w:r>
      <w:r w:rsidR="001F0CFE">
        <w:t>that</w:t>
      </w:r>
      <w:r>
        <w:t xml:space="preserve"> the traffic routing in the target PLMN is allowed)</w:t>
      </w:r>
      <w:r w:rsidR="001F0CFE">
        <w:t>;</w:t>
      </w:r>
    </w:p>
    <w:p w14:paraId="1B44A500" w14:textId="646A319C" w:rsidR="00307411" w:rsidRDefault="00307411" w:rsidP="00215378">
      <w:pPr>
        <w:pStyle w:val="B1"/>
      </w:pPr>
      <w:r>
        <w:t>3)</w:t>
      </w:r>
      <w:r>
        <w:tab/>
      </w:r>
      <w:r w:rsidR="001F0CFE">
        <w:t>t</w:t>
      </w:r>
      <w:r>
        <w:t>he SMF determines the target DNAI for accessing target PLMN.</w:t>
      </w:r>
    </w:p>
    <w:p w14:paraId="01F6CFD5" w14:textId="31195327" w:rsidR="002C625D" w:rsidRDefault="002C625D" w:rsidP="002C625D">
      <w:pPr>
        <w:pStyle w:val="Heading2"/>
      </w:pPr>
      <w:bookmarkStart w:id="496" w:name="_Toc120596700"/>
      <w:r>
        <w:t>8.6</w:t>
      </w:r>
      <w:r>
        <w:tab/>
        <w:t>Conclusion for KI#6:</w:t>
      </w:r>
      <w:r w:rsidRPr="002C625D">
        <w:t xml:space="preserve"> Avoiding UE to switch away from EC PDU Session</w:t>
      </w:r>
      <w:bookmarkEnd w:id="496"/>
    </w:p>
    <w:p w14:paraId="7D4397FB" w14:textId="611F5CB2" w:rsidR="00247467" w:rsidRDefault="00AC6A50" w:rsidP="00247467">
      <w:r w:rsidRPr="00AC6A50">
        <w:t>It has been concluded not to pursue KI#6 for the normative phase.</w:t>
      </w:r>
    </w:p>
    <w:p w14:paraId="748FC9E9" w14:textId="79D2307D" w:rsidR="002C625D" w:rsidRDefault="002C625D" w:rsidP="002C625D">
      <w:pPr>
        <w:pStyle w:val="Heading2"/>
      </w:pPr>
      <w:bookmarkStart w:id="497" w:name="_Toc120596701"/>
      <w:r>
        <w:t>8.7</w:t>
      </w:r>
      <w:r>
        <w:tab/>
        <w:t>Conclusion for KI#7:</w:t>
      </w:r>
      <w:r w:rsidRPr="002C625D">
        <w:t xml:space="preserve"> Obtain and maintain mapping table between IP address/IP range with DNAI</w:t>
      </w:r>
      <w:bookmarkEnd w:id="497"/>
    </w:p>
    <w:p w14:paraId="2C319B01" w14:textId="77777777" w:rsidR="0043066A" w:rsidRDefault="0043066A" w:rsidP="0043066A">
      <w:r>
        <w:t>The following are recommended as baseline for normative work:</w:t>
      </w:r>
    </w:p>
    <w:p w14:paraId="0614526E" w14:textId="457DDF6C" w:rsidR="0043066A" w:rsidRDefault="0043066A" w:rsidP="00AD0AC1">
      <w:pPr>
        <w:pStyle w:val="B1"/>
      </w:pPr>
      <w:r>
        <w:t>-</w:t>
      </w:r>
      <w:r>
        <w:tab/>
        <w:t>NEF/UDR is configured by OAM with the mapping information between EAS IP/IP range and DNAI.</w:t>
      </w:r>
    </w:p>
    <w:p w14:paraId="54AAEA00" w14:textId="3561A498" w:rsidR="0043066A" w:rsidRDefault="0043066A" w:rsidP="00AD0AC1">
      <w:pPr>
        <w:pStyle w:val="B1"/>
      </w:pPr>
      <w:r>
        <w:t>-</w:t>
      </w:r>
      <w:r>
        <w:tab/>
        <w:t>AF requests to NEF to obtain DNAI by providing EAS IP/IP range and/or FQDN and optionally DNN, S-NSSAI, and geographical area. NEF checks the authorization of AF and obtains DNAI locally or from UDR. NEF responses DNAI to AF.</w:t>
      </w:r>
    </w:p>
    <w:p w14:paraId="7F89426C" w14:textId="60DB3613" w:rsidR="00481254" w:rsidRPr="00812106" w:rsidRDefault="0043066A" w:rsidP="00AD0AC1">
      <w:pPr>
        <w:pStyle w:val="B1"/>
      </w:pPr>
      <w:r>
        <w:t>-</w:t>
      </w:r>
      <w:r>
        <w:tab/>
        <w:t>Once the mapping information between DNAI(s) and EAS IP /IP range is changed or removed, AF can get the notification from NEF.</w:t>
      </w:r>
    </w:p>
    <w:p w14:paraId="2B12947D" w14:textId="77777777" w:rsidR="00247467" w:rsidRDefault="00247467">
      <w:pPr>
        <w:overflowPunct/>
        <w:autoSpaceDE/>
        <w:autoSpaceDN/>
        <w:adjustRightInd/>
        <w:spacing w:after="0"/>
        <w:textAlignment w:val="auto"/>
        <w:rPr>
          <w:rFonts w:ascii="Arial" w:hAnsi="Arial"/>
          <w:sz w:val="36"/>
        </w:rPr>
      </w:pPr>
      <w:bookmarkStart w:id="498" w:name="startOfAnnexes"/>
      <w:bookmarkEnd w:id="498"/>
      <w:r>
        <w:br w:type="page"/>
      </w:r>
    </w:p>
    <w:p w14:paraId="06FAD520" w14:textId="639D7807" w:rsidR="00054A22" w:rsidRPr="00812106" w:rsidRDefault="00080512" w:rsidP="00197F4E">
      <w:pPr>
        <w:pStyle w:val="Heading9"/>
      </w:pPr>
      <w:bookmarkStart w:id="499" w:name="_Toc120596702"/>
      <w:r w:rsidRPr="00812106">
        <w:lastRenderedPageBreak/>
        <w:t>Annex</w:t>
      </w:r>
      <w:r w:rsidR="00197F4E" w:rsidRPr="00812106">
        <w:t xml:space="preserve"> A</w:t>
      </w:r>
      <w:r w:rsidRPr="00812106">
        <w:t>:</w:t>
      </w:r>
      <w:r w:rsidR="00481254" w:rsidRPr="00812106">
        <w:br/>
      </w:r>
      <w:r w:rsidRPr="00812106">
        <w:t>Change history</w:t>
      </w:r>
      <w:bookmarkEnd w:id="4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247467">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247467">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proofErr w:type="spellStart"/>
            <w:r w:rsidRPr="00812106">
              <w:rPr>
                <w:b/>
                <w:sz w:val="16"/>
              </w:rPr>
              <w:t>TDoc</w:t>
            </w:r>
            <w:proofErr w:type="spellEnd"/>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247467" w:rsidRPr="00247467" w14:paraId="7AE2D8EC" w14:textId="77777777" w:rsidTr="00247467">
        <w:tc>
          <w:tcPr>
            <w:tcW w:w="800" w:type="dxa"/>
            <w:shd w:val="solid" w:color="FFFFFF" w:fill="auto"/>
          </w:tcPr>
          <w:p w14:paraId="433EA83C" w14:textId="0D1FBAE8" w:rsidR="003C3971" w:rsidRPr="00247467" w:rsidRDefault="00481254" w:rsidP="00C72833">
            <w:pPr>
              <w:pStyle w:val="TAC"/>
              <w:rPr>
                <w:color w:val="0000FF"/>
                <w:sz w:val="16"/>
                <w:szCs w:val="16"/>
              </w:rPr>
            </w:pPr>
            <w:r w:rsidRPr="00247467">
              <w:rPr>
                <w:color w:val="0000FF"/>
                <w:sz w:val="16"/>
                <w:szCs w:val="16"/>
              </w:rPr>
              <w:t>2022-02</w:t>
            </w:r>
          </w:p>
        </w:tc>
        <w:tc>
          <w:tcPr>
            <w:tcW w:w="901" w:type="dxa"/>
            <w:shd w:val="solid" w:color="FFFFFF" w:fill="auto"/>
          </w:tcPr>
          <w:p w14:paraId="55C8CC01" w14:textId="15520FFB" w:rsidR="003C3971" w:rsidRPr="00247467" w:rsidRDefault="00481254" w:rsidP="00C72833">
            <w:pPr>
              <w:pStyle w:val="TAC"/>
              <w:rPr>
                <w:color w:val="0000FF"/>
                <w:sz w:val="16"/>
                <w:szCs w:val="16"/>
              </w:rPr>
            </w:pPr>
            <w:r w:rsidRPr="00247467">
              <w:rPr>
                <w:color w:val="0000FF"/>
                <w:sz w:val="16"/>
                <w:szCs w:val="16"/>
              </w:rPr>
              <w:t>SA2#149e</w:t>
            </w:r>
          </w:p>
        </w:tc>
        <w:tc>
          <w:tcPr>
            <w:tcW w:w="993" w:type="dxa"/>
            <w:shd w:val="solid" w:color="FFFFFF" w:fill="auto"/>
          </w:tcPr>
          <w:p w14:paraId="134723C6" w14:textId="59B0B7FE" w:rsidR="003C3971" w:rsidRPr="00247467" w:rsidRDefault="00481254" w:rsidP="00803CFA">
            <w:pPr>
              <w:pStyle w:val="TAC"/>
              <w:rPr>
                <w:color w:val="0000FF"/>
                <w:sz w:val="16"/>
                <w:szCs w:val="16"/>
              </w:rPr>
            </w:pPr>
            <w:r w:rsidRPr="00247467">
              <w:rPr>
                <w:color w:val="0000FF"/>
                <w:sz w:val="16"/>
                <w:szCs w:val="16"/>
              </w:rPr>
              <w:t>S2-22</w:t>
            </w:r>
            <w:r w:rsidR="00803CFA" w:rsidRPr="00247467">
              <w:rPr>
                <w:color w:val="0000FF"/>
                <w:sz w:val="16"/>
                <w:szCs w:val="16"/>
              </w:rPr>
              <w:t>01771</w:t>
            </w:r>
          </w:p>
        </w:tc>
        <w:tc>
          <w:tcPr>
            <w:tcW w:w="425" w:type="dxa"/>
            <w:shd w:val="solid" w:color="FFFFFF" w:fill="auto"/>
          </w:tcPr>
          <w:p w14:paraId="2B341B81" w14:textId="271F5861"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090FDCAA" w14:textId="5D955CA0"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40910D18" w14:textId="4F454A29" w:rsidR="003C3971" w:rsidRPr="00247467" w:rsidRDefault="00247467" w:rsidP="00247467">
            <w:pPr>
              <w:pStyle w:val="TAC"/>
              <w:rPr>
                <w:color w:val="0000FF"/>
                <w:sz w:val="16"/>
                <w:szCs w:val="16"/>
              </w:rPr>
            </w:pPr>
            <w:r>
              <w:rPr>
                <w:color w:val="0000FF"/>
                <w:sz w:val="16"/>
                <w:szCs w:val="16"/>
              </w:rPr>
              <w:t>-</w:t>
            </w:r>
          </w:p>
        </w:tc>
        <w:tc>
          <w:tcPr>
            <w:tcW w:w="4962" w:type="dxa"/>
            <w:shd w:val="solid" w:color="FFFFFF" w:fill="auto"/>
          </w:tcPr>
          <w:p w14:paraId="17B0396C" w14:textId="1709D276" w:rsidR="003C3971" w:rsidRPr="00247467" w:rsidRDefault="00481254" w:rsidP="00481254">
            <w:pPr>
              <w:pStyle w:val="TAL"/>
              <w:rPr>
                <w:color w:val="0000FF"/>
                <w:sz w:val="16"/>
                <w:szCs w:val="16"/>
              </w:rPr>
            </w:pPr>
            <w:r w:rsidRPr="00247467">
              <w:rPr>
                <w:color w:val="0000FF"/>
                <w:sz w:val="16"/>
                <w:szCs w:val="16"/>
              </w:rPr>
              <w:t>TR23.700-48 skeleton</w:t>
            </w:r>
          </w:p>
        </w:tc>
        <w:tc>
          <w:tcPr>
            <w:tcW w:w="708" w:type="dxa"/>
            <w:shd w:val="solid" w:color="FFFFFF" w:fill="auto"/>
          </w:tcPr>
          <w:p w14:paraId="5E97A6B2" w14:textId="0D0AFD39" w:rsidR="003C3971" w:rsidRPr="00247467" w:rsidRDefault="00481254" w:rsidP="00C72833">
            <w:pPr>
              <w:pStyle w:val="TAC"/>
              <w:rPr>
                <w:color w:val="0000FF"/>
                <w:sz w:val="16"/>
                <w:szCs w:val="16"/>
              </w:rPr>
            </w:pPr>
            <w:r w:rsidRPr="00247467">
              <w:rPr>
                <w:color w:val="0000FF"/>
                <w:sz w:val="16"/>
                <w:szCs w:val="16"/>
              </w:rPr>
              <w:t>0.0.0</w:t>
            </w:r>
          </w:p>
        </w:tc>
      </w:tr>
      <w:tr w:rsidR="00803CFA" w:rsidRPr="00812106" w14:paraId="149A3BF8" w14:textId="77777777" w:rsidTr="00247467">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24D3C0D0" w:rsidR="00803CFA" w:rsidRPr="00812106" w:rsidRDefault="00247467" w:rsidP="00C72833">
            <w:pPr>
              <w:pStyle w:val="TAC"/>
              <w:rPr>
                <w:sz w:val="16"/>
                <w:szCs w:val="16"/>
              </w:rPr>
            </w:pPr>
            <w:r>
              <w:rPr>
                <w:sz w:val="16"/>
                <w:szCs w:val="16"/>
              </w:rPr>
              <w:t>-</w:t>
            </w:r>
          </w:p>
        </w:tc>
        <w:tc>
          <w:tcPr>
            <w:tcW w:w="425" w:type="dxa"/>
            <w:shd w:val="solid" w:color="FFFFFF" w:fill="auto"/>
          </w:tcPr>
          <w:p w14:paraId="75519109" w14:textId="4DF9EEF9" w:rsidR="00803CFA" w:rsidRPr="00247467" w:rsidRDefault="00247467" w:rsidP="00247467">
            <w:pPr>
              <w:pStyle w:val="TAC"/>
              <w:rPr>
                <w:sz w:val="16"/>
                <w:szCs w:val="16"/>
              </w:rPr>
            </w:pPr>
            <w:r>
              <w:rPr>
                <w:sz w:val="16"/>
                <w:szCs w:val="16"/>
              </w:rPr>
              <w:t>-</w:t>
            </w:r>
          </w:p>
        </w:tc>
        <w:tc>
          <w:tcPr>
            <w:tcW w:w="425" w:type="dxa"/>
            <w:shd w:val="solid" w:color="FFFFFF" w:fill="auto"/>
          </w:tcPr>
          <w:p w14:paraId="5535ED25" w14:textId="42700AD5" w:rsidR="00803CFA" w:rsidRPr="00247467" w:rsidRDefault="00247467" w:rsidP="00247467">
            <w:pPr>
              <w:pStyle w:val="TAC"/>
              <w:rPr>
                <w:sz w:val="16"/>
                <w:szCs w:val="16"/>
              </w:rPr>
            </w:pPr>
            <w:r>
              <w:rPr>
                <w:sz w:val="16"/>
                <w:szCs w:val="16"/>
              </w:rPr>
              <w:t>-</w:t>
            </w:r>
          </w:p>
        </w:tc>
        <w:tc>
          <w:tcPr>
            <w:tcW w:w="425" w:type="dxa"/>
            <w:shd w:val="solid" w:color="FFFFFF" w:fill="auto"/>
          </w:tcPr>
          <w:p w14:paraId="10D78D6B" w14:textId="7F4A12B9" w:rsidR="00803CFA" w:rsidRPr="00247467" w:rsidRDefault="00247467" w:rsidP="00247467">
            <w:pPr>
              <w:pStyle w:val="TAC"/>
              <w:rPr>
                <w:sz w:val="16"/>
                <w:szCs w:val="16"/>
              </w:rPr>
            </w:pPr>
            <w:r>
              <w:rPr>
                <w:sz w:val="16"/>
                <w:szCs w:val="16"/>
              </w:rPr>
              <w:t>-</w:t>
            </w: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247467" w:rsidRPr="00812106" w14:paraId="6FE1BB82" w14:textId="77777777" w:rsidTr="00247467">
        <w:tc>
          <w:tcPr>
            <w:tcW w:w="800" w:type="dxa"/>
            <w:shd w:val="solid" w:color="FFFFFF" w:fill="auto"/>
          </w:tcPr>
          <w:p w14:paraId="78C29F57" w14:textId="41E36B8E" w:rsidR="00247467" w:rsidRPr="00812106" w:rsidRDefault="00247467" w:rsidP="00247467">
            <w:pPr>
              <w:pStyle w:val="TAC"/>
              <w:rPr>
                <w:sz w:val="16"/>
                <w:szCs w:val="16"/>
              </w:rPr>
            </w:pPr>
            <w:r w:rsidRPr="00812106">
              <w:rPr>
                <w:sz w:val="16"/>
                <w:szCs w:val="16"/>
              </w:rPr>
              <w:t>2022-04</w:t>
            </w:r>
          </w:p>
        </w:tc>
        <w:tc>
          <w:tcPr>
            <w:tcW w:w="901" w:type="dxa"/>
            <w:shd w:val="solid" w:color="FFFFFF" w:fill="auto"/>
          </w:tcPr>
          <w:p w14:paraId="5D67D366" w14:textId="4CA1EDD8" w:rsidR="00247467" w:rsidRPr="00812106" w:rsidRDefault="00247467" w:rsidP="00247467">
            <w:pPr>
              <w:pStyle w:val="TAC"/>
              <w:rPr>
                <w:sz w:val="16"/>
                <w:szCs w:val="16"/>
              </w:rPr>
            </w:pPr>
            <w:r w:rsidRPr="00812106">
              <w:rPr>
                <w:sz w:val="16"/>
                <w:szCs w:val="16"/>
              </w:rPr>
              <w:t>SA2#150e</w:t>
            </w:r>
          </w:p>
        </w:tc>
        <w:tc>
          <w:tcPr>
            <w:tcW w:w="993" w:type="dxa"/>
            <w:shd w:val="solid" w:color="FFFFFF" w:fill="auto"/>
          </w:tcPr>
          <w:p w14:paraId="7325E790" w14:textId="4143C36E" w:rsidR="00247467" w:rsidRPr="00812106" w:rsidRDefault="00247467" w:rsidP="00247467">
            <w:pPr>
              <w:pStyle w:val="TAC"/>
              <w:rPr>
                <w:sz w:val="16"/>
                <w:szCs w:val="16"/>
              </w:rPr>
            </w:pPr>
            <w:r>
              <w:rPr>
                <w:sz w:val="16"/>
                <w:szCs w:val="16"/>
              </w:rPr>
              <w:t>-</w:t>
            </w:r>
          </w:p>
        </w:tc>
        <w:tc>
          <w:tcPr>
            <w:tcW w:w="425" w:type="dxa"/>
            <w:shd w:val="solid" w:color="FFFFFF" w:fill="auto"/>
          </w:tcPr>
          <w:p w14:paraId="103174A7" w14:textId="5FAD38A3" w:rsidR="00247467" w:rsidRPr="00247467" w:rsidRDefault="00247467" w:rsidP="00247467">
            <w:pPr>
              <w:pStyle w:val="TAC"/>
              <w:rPr>
                <w:sz w:val="16"/>
                <w:szCs w:val="16"/>
              </w:rPr>
            </w:pPr>
            <w:r>
              <w:rPr>
                <w:sz w:val="16"/>
                <w:szCs w:val="16"/>
              </w:rPr>
              <w:t>-</w:t>
            </w:r>
          </w:p>
        </w:tc>
        <w:tc>
          <w:tcPr>
            <w:tcW w:w="425" w:type="dxa"/>
            <w:shd w:val="solid" w:color="FFFFFF" w:fill="auto"/>
          </w:tcPr>
          <w:p w14:paraId="5454EF87" w14:textId="1362B1B7" w:rsidR="00247467" w:rsidRPr="00247467" w:rsidRDefault="00247467" w:rsidP="00247467">
            <w:pPr>
              <w:pStyle w:val="TAC"/>
              <w:rPr>
                <w:sz w:val="16"/>
                <w:szCs w:val="16"/>
              </w:rPr>
            </w:pPr>
            <w:r>
              <w:rPr>
                <w:sz w:val="16"/>
                <w:szCs w:val="16"/>
              </w:rPr>
              <w:t>-</w:t>
            </w:r>
          </w:p>
        </w:tc>
        <w:tc>
          <w:tcPr>
            <w:tcW w:w="425" w:type="dxa"/>
            <w:shd w:val="solid" w:color="FFFFFF" w:fill="auto"/>
          </w:tcPr>
          <w:p w14:paraId="5975E51C" w14:textId="4C486D8E" w:rsidR="00247467" w:rsidRPr="00247467" w:rsidRDefault="00247467" w:rsidP="00247467">
            <w:pPr>
              <w:pStyle w:val="TAC"/>
              <w:rPr>
                <w:sz w:val="16"/>
                <w:szCs w:val="16"/>
              </w:rPr>
            </w:pPr>
            <w:r>
              <w:rPr>
                <w:sz w:val="16"/>
                <w:szCs w:val="16"/>
              </w:rPr>
              <w:t>-</w:t>
            </w:r>
          </w:p>
        </w:tc>
        <w:tc>
          <w:tcPr>
            <w:tcW w:w="4962" w:type="dxa"/>
            <w:shd w:val="solid" w:color="FFFFFF" w:fill="auto"/>
          </w:tcPr>
          <w:p w14:paraId="1AE33F90" w14:textId="266B23AC" w:rsidR="00247467" w:rsidRPr="00812106" w:rsidRDefault="00247467" w:rsidP="00247467">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247467" w:rsidRPr="00812106" w:rsidRDefault="00247467" w:rsidP="00247467">
            <w:pPr>
              <w:pStyle w:val="TAC"/>
              <w:rPr>
                <w:sz w:val="16"/>
                <w:szCs w:val="16"/>
              </w:rPr>
            </w:pPr>
            <w:r w:rsidRPr="00812106">
              <w:rPr>
                <w:sz w:val="16"/>
                <w:szCs w:val="16"/>
              </w:rPr>
              <w:t>0.2.0</w:t>
            </w:r>
          </w:p>
        </w:tc>
      </w:tr>
      <w:tr w:rsidR="00247467" w:rsidRPr="00812106" w14:paraId="52CE02CA" w14:textId="77777777" w:rsidTr="00247467">
        <w:tc>
          <w:tcPr>
            <w:tcW w:w="800" w:type="dxa"/>
            <w:shd w:val="solid" w:color="FFFFFF" w:fill="auto"/>
          </w:tcPr>
          <w:p w14:paraId="33E21DEF" w14:textId="444DCEF5" w:rsidR="00247467" w:rsidRPr="00812106" w:rsidRDefault="00247467" w:rsidP="00247467">
            <w:pPr>
              <w:pStyle w:val="TAC"/>
              <w:rPr>
                <w:sz w:val="16"/>
                <w:szCs w:val="16"/>
              </w:rPr>
            </w:pPr>
            <w:r>
              <w:rPr>
                <w:sz w:val="16"/>
                <w:szCs w:val="16"/>
              </w:rPr>
              <w:t>2022-05</w:t>
            </w:r>
          </w:p>
        </w:tc>
        <w:tc>
          <w:tcPr>
            <w:tcW w:w="901" w:type="dxa"/>
            <w:shd w:val="solid" w:color="FFFFFF" w:fill="auto"/>
          </w:tcPr>
          <w:p w14:paraId="04A322C6" w14:textId="78096318" w:rsidR="00247467" w:rsidRPr="00812106" w:rsidRDefault="00247467" w:rsidP="00247467">
            <w:pPr>
              <w:pStyle w:val="TAC"/>
              <w:rPr>
                <w:sz w:val="16"/>
                <w:szCs w:val="16"/>
              </w:rPr>
            </w:pPr>
            <w:r>
              <w:rPr>
                <w:sz w:val="16"/>
                <w:szCs w:val="16"/>
              </w:rPr>
              <w:t>SA2#151e</w:t>
            </w:r>
          </w:p>
        </w:tc>
        <w:tc>
          <w:tcPr>
            <w:tcW w:w="993" w:type="dxa"/>
            <w:shd w:val="solid" w:color="FFFFFF" w:fill="auto"/>
          </w:tcPr>
          <w:p w14:paraId="0179ADFC" w14:textId="399DED80" w:rsidR="00247467" w:rsidRPr="00812106" w:rsidRDefault="00247467" w:rsidP="00247467">
            <w:pPr>
              <w:pStyle w:val="TAC"/>
              <w:rPr>
                <w:sz w:val="16"/>
                <w:szCs w:val="16"/>
              </w:rPr>
            </w:pPr>
            <w:r>
              <w:rPr>
                <w:sz w:val="16"/>
                <w:szCs w:val="16"/>
              </w:rPr>
              <w:t>-</w:t>
            </w:r>
          </w:p>
        </w:tc>
        <w:tc>
          <w:tcPr>
            <w:tcW w:w="425" w:type="dxa"/>
            <w:shd w:val="solid" w:color="FFFFFF" w:fill="auto"/>
          </w:tcPr>
          <w:p w14:paraId="3414402D" w14:textId="7AAD125A" w:rsidR="00247467" w:rsidRPr="00247467" w:rsidRDefault="00247467" w:rsidP="00247467">
            <w:pPr>
              <w:pStyle w:val="TAC"/>
              <w:rPr>
                <w:sz w:val="16"/>
                <w:szCs w:val="16"/>
              </w:rPr>
            </w:pPr>
            <w:r>
              <w:rPr>
                <w:sz w:val="16"/>
                <w:szCs w:val="16"/>
              </w:rPr>
              <w:t>-</w:t>
            </w:r>
          </w:p>
        </w:tc>
        <w:tc>
          <w:tcPr>
            <w:tcW w:w="425" w:type="dxa"/>
            <w:shd w:val="solid" w:color="FFFFFF" w:fill="auto"/>
          </w:tcPr>
          <w:p w14:paraId="07EED335" w14:textId="5CA5F224" w:rsidR="00247467" w:rsidRPr="00247467" w:rsidRDefault="00247467" w:rsidP="00247467">
            <w:pPr>
              <w:pStyle w:val="TAC"/>
              <w:rPr>
                <w:sz w:val="16"/>
                <w:szCs w:val="16"/>
              </w:rPr>
            </w:pPr>
            <w:r>
              <w:rPr>
                <w:sz w:val="16"/>
                <w:szCs w:val="16"/>
              </w:rPr>
              <w:t>-</w:t>
            </w:r>
          </w:p>
        </w:tc>
        <w:tc>
          <w:tcPr>
            <w:tcW w:w="425" w:type="dxa"/>
            <w:shd w:val="solid" w:color="FFFFFF" w:fill="auto"/>
          </w:tcPr>
          <w:p w14:paraId="70295F35" w14:textId="65473B33" w:rsidR="00247467" w:rsidRPr="00247467" w:rsidRDefault="00247467" w:rsidP="00247467">
            <w:pPr>
              <w:pStyle w:val="TAC"/>
              <w:rPr>
                <w:sz w:val="16"/>
                <w:szCs w:val="16"/>
              </w:rPr>
            </w:pPr>
            <w:r>
              <w:rPr>
                <w:sz w:val="16"/>
                <w:szCs w:val="16"/>
              </w:rPr>
              <w:t>-</w:t>
            </w:r>
          </w:p>
        </w:tc>
        <w:tc>
          <w:tcPr>
            <w:tcW w:w="4962" w:type="dxa"/>
            <w:shd w:val="solid" w:color="FFFFFF" w:fill="auto"/>
          </w:tcPr>
          <w:p w14:paraId="7E3674FA" w14:textId="74717AB9" w:rsidR="00247467" w:rsidRPr="00812106" w:rsidRDefault="00247467" w:rsidP="00247467">
            <w:pPr>
              <w:pStyle w:val="TAL"/>
              <w:rPr>
                <w:sz w:val="16"/>
                <w:szCs w:val="16"/>
              </w:rPr>
            </w:pPr>
            <w:r>
              <w:rPr>
                <w:sz w:val="16"/>
                <w:szCs w:val="16"/>
              </w:rPr>
              <w:t>Implementation of following documents approved in SA2#151e: S2-2205200, S2-2205184, S2-2205210, S2-2205185, S2-2205186, S2-2203818, S2-2205187, S2-2205188, S2-2204504, S2-2204218, S2-2204364, S2-2205194, S2-2205201, S2-2205202, S2-2205203, S2-2205204, S2-2205205, S2-2205211, S2-2205189, S2-2205190, S2-2205191, S2-2205192, S2-2205193, S2-2205195, S2-2205196, S2-2205197, S2-2205198, S2-2205199, S2-2205206, S2-2205207, S2-2205208, S2-2205209, S2-2205212, S2-2205213, S2-2205214, S2-2205215, S2-2205216, S2-2205217, S2-2205218, S2-2205219, S2-2205220, S2-2205221, S2-2205222, S2-2205223, S2-2205224, S2-2203886, S2-2204365</w:t>
            </w:r>
          </w:p>
        </w:tc>
        <w:tc>
          <w:tcPr>
            <w:tcW w:w="708" w:type="dxa"/>
            <w:shd w:val="solid" w:color="FFFFFF" w:fill="auto"/>
          </w:tcPr>
          <w:p w14:paraId="0A329D6D" w14:textId="00737966" w:rsidR="00247467" w:rsidRPr="00812106" w:rsidRDefault="00247467" w:rsidP="00247467">
            <w:pPr>
              <w:pStyle w:val="TAC"/>
              <w:rPr>
                <w:sz w:val="16"/>
                <w:szCs w:val="16"/>
              </w:rPr>
            </w:pPr>
            <w:r>
              <w:rPr>
                <w:sz w:val="16"/>
                <w:szCs w:val="16"/>
              </w:rPr>
              <w:t>0.3.0</w:t>
            </w:r>
          </w:p>
        </w:tc>
      </w:tr>
      <w:tr w:rsidR="00247467" w:rsidRPr="00812106" w14:paraId="0F376D91" w14:textId="77777777" w:rsidTr="00247467">
        <w:tc>
          <w:tcPr>
            <w:tcW w:w="800" w:type="dxa"/>
            <w:shd w:val="solid" w:color="FFFFFF" w:fill="auto"/>
          </w:tcPr>
          <w:p w14:paraId="3BE923C4" w14:textId="06BAC940" w:rsidR="00247467" w:rsidRDefault="00247467" w:rsidP="00247467">
            <w:pPr>
              <w:pStyle w:val="TAC"/>
              <w:rPr>
                <w:sz w:val="16"/>
                <w:szCs w:val="16"/>
              </w:rPr>
            </w:pPr>
            <w:r>
              <w:rPr>
                <w:sz w:val="16"/>
                <w:szCs w:val="16"/>
              </w:rPr>
              <w:t>2022-08</w:t>
            </w:r>
          </w:p>
        </w:tc>
        <w:tc>
          <w:tcPr>
            <w:tcW w:w="901" w:type="dxa"/>
            <w:shd w:val="solid" w:color="FFFFFF" w:fill="auto"/>
          </w:tcPr>
          <w:p w14:paraId="7A0DEBEB" w14:textId="0CE3806E" w:rsidR="00247467" w:rsidRDefault="00247467" w:rsidP="00247467">
            <w:pPr>
              <w:pStyle w:val="TAC"/>
              <w:rPr>
                <w:sz w:val="16"/>
                <w:szCs w:val="16"/>
              </w:rPr>
            </w:pPr>
            <w:r>
              <w:rPr>
                <w:sz w:val="16"/>
                <w:szCs w:val="16"/>
              </w:rPr>
              <w:t>SA2#152e</w:t>
            </w:r>
          </w:p>
        </w:tc>
        <w:tc>
          <w:tcPr>
            <w:tcW w:w="993" w:type="dxa"/>
            <w:shd w:val="solid" w:color="FFFFFF" w:fill="auto"/>
          </w:tcPr>
          <w:p w14:paraId="03208EC9" w14:textId="78B6F17C" w:rsidR="00247467" w:rsidRPr="00812106" w:rsidRDefault="00247467" w:rsidP="00247467">
            <w:pPr>
              <w:pStyle w:val="TAC"/>
              <w:rPr>
                <w:sz w:val="16"/>
                <w:szCs w:val="16"/>
              </w:rPr>
            </w:pPr>
            <w:r>
              <w:rPr>
                <w:sz w:val="16"/>
                <w:szCs w:val="16"/>
              </w:rPr>
              <w:t>-</w:t>
            </w:r>
          </w:p>
        </w:tc>
        <w:tc>
          <w:tcPr>
            <w:tcW w:w="425" w:type="dxa"/>
            <w:shd w:val="solid" w:color="FFFFFF" w:fill="auto"/>
          </w:tcPr>
          <w:p w14:paraId="1312649A" w14:textId="1D5B19B6" w:rsidR="00247467" w:rsidRPr="00247467" w:rsidRDefault="00247467" w:rsidP="00247467">
            <w:pPr>
              <w:pStyle w:val="TAC"/>
              <w:rPr>
                <w:sz w:val="16"/>
                <w:szCs w:val="16"/>
              </w:rPr>
            </w:pPr>
            <w:r>
              <w:rPr>
                <w:sz w:val="16"/>
                <w:szCs w:val="16"/>
              </w:rPr>
              <w:t>-</w:t>
            </w:r>
          </w:p>
        </w:tc>
        <w:tc>
          <w:tcPr>
            <w:tcW w:w="425" w:type="dxa"/>
            <w:shd w:val="solid" w:color="FFFFFF" w:fill="auto"/>
          </w:tcPr>
          <w:p w14:paraId="43AA2889" w14:textId="4AF611BD" w:rsidR="00247467" w:rsidRPr="00247467" w:rsidRDefault="00247467" w:rsidP="00247467">
            <w:pPr>
              <w:pStyle w:val="TAC"/>
              <w:rPr>
                <w:sz w:val="16"/>
                <w:szCs w:val="16"/>
              </w:rPr>
            </w:pPr>
            <w:r>
              <w:rPr>
                <w:sz w:val="16"/>
                <w:szCs w:val="16"/>
              </w:rPr>
              <w:t>-</w:t>
            </w:r>
          </w:p>
        </w:tc>
        <w:tc>
          <w:tcPr>
            <w:tcW w:w="425" w:type="dxa"/>
            <w:shd w:val="solid" w:color="FFFFFF" w:fill="auto"/>
          </w:tcPr>
          <w:p w14:paraId="71E1F046" w14:textId="5D136975" w:rsidR="00247467" w:rsidRPr="00247467" w:rsidRDefault="00247467" w:rsidP="00247467">
            <w:pPr>
              <w:pStyle w:val="TAC"/>
              <w:rPr>
                <w:sz w:val="16"/>
                <w:szCs w:val="16"/>
              </w:rPr>
            </w:pPr>
            <w:r>
              <w:rPr>
                <w:sz w:val="16"/>
                <w:szCs w:val="16"/>
              </w:rPr>
              <w:t>-</w:t>
            </w:r>
          </w:p>
        </w:tc>
        <w:tc>
          <w:tcPr>
            <w:tcW w:w="4962" w:type="dxa"/>
            <w:shd w:val="solid" w:color="FFFFFF" w:fill="auto"/>
          </w:tcPr>
          <w:p w14:paraId="03CBABD6" w14:textId="394380B2" w:rsidR="00247467" w:rsidRDefault="00247467" w:rsidP="00247467">
            <w:pPr>
              <w:pStyle w:val="TAL"/>
              <w:rPr>
                <w:sz w:val="16"/>
                <w:szCs w:val="16"/>
              </w:rPr>
            </w:pPr>
            <w:r>
              <w:rPr>
                <w:sz w:val="16"/>
                <w:szCs w:val="16"/>
              </w:rPr>
              <w:t>Implementation of following documents approved in SA2#152e: S2-2207738, S2-2206227, S2-2207739, S2-2206017, S2-2207740, S2-2207741, S2-2206224, S2-2207742, S2-2206839, S2-2207744, S2-2207745, S2-2207746, S2-2206737, S2-2206141, S2-2207747, S2-2206738, S2-2206899, S2-2207748, S2-2206142, S2-2207750, S2-2207751, S2-2206457, S2-2205624, S2-2205625, S2-2206296, S2-2207743, S2-2207749, S2-2207753, S2-2207754, S2-2207755, S2-2207756, S2-2207757, S2-2207758, S2-2207759, S2-2207760</w:t>
            </w:r>
          </w:p>
        </w:tc>
        <w:tc>
          <w:tcPr>
            <w:tcW w:w="708" w:type="dxa"/>
            <w:shd w:val="solid" w:color="FFFFFF" w:fill="auto"/>
          </w:tcPr>
          <w:p w14:paraId="378BF4B4" w14:textId="337E6D4A" w:rsidR="00247467" w:rsidRDefault="00247467" w:rsidP="00247467">
            <w:pPr>
              <w:pStyle w:val="TAC"/>
              <w:rPr>
                <w:sz w:val="16"/>
                <w:szCs w:val="16"/>
              </w:rPr>
            </w:pPr>
            <w:r>
              <w:rPr>
                <w:sz w:val="16"/>
                <w:szCs w:val="16"/>
              </w:rPr>
              <w:t>0.4.0</w:t>
            </w:r>
          </w:p>
        </w:tc>
      </w:tr>
      <w:tr w:rsidR="00FF1277" w:rsidRPr="00FF1277" w14:paraId="385106B6" w14:textId="77777777" w:rsidTr="00247467">
        <w:tc>
          <w:tcPr>
            <w:tcW w:w="800" w:type="dxa"/>
            <w:shd w:val="solid" w:color="FFFFFF" w:fill="auto"/>
          </w:tcPr>
          <w:p w14:paraId="51267BD6" w14:textId="66069FD2" w:rsidR="00FF1277" w:rsidRPr="00FF1277" w:rsidRDefault="00FF1277" w:rsidP="00FF1277">
            <w:pPr>
              <w:pStyle w:val="TAC"/>
              <w:rPr>
                <w:color w:val="0000FF"/>
                <w:sz w:val="16"/>
                <w:szCs w:val="16"/>
              </w:rPr>
            </w:pPr>
            <w:r w:rsidRPr="00FF1277">
              <w:rPr>
                <w:color w:val="0000FF"/>
                <w:sz w:val="16"/>
                <w:szCs w:val="16"/>
              </w:rPr>
              <w:t>2022-09</w:t>
            </w:r>
          </w:p>
        </w:tc>
        <w:tc>
          <w:tcPr>
            <w:tcW w:w="901" w:type="dxa"/>
            <w:shd w:val="solid" w:color="FFFFFF" w:fill="auto"/>
          </w:tcPr>
          <w:p w14:paraId="4C69B003" w14:textId="5C462F8D" w:rsidR="00FF1277" w:rsidRPr="00FF1277" w:rsidRDefault="00FF1277" w:rsidP="00FF1277">
            <w:pPr>
              <w:pStyle w:val="TAC"/>
              <w:rPr>
                <w:color w:val="0000FF"/>
                <w:sz w:val="16"/>
                <w:szCs w:val="16"/>
              </w:rPr>
            </w:pPr>
            <w:r w:rsidRPr="00FF1277">
              <w:rPr>
                <w:color w:val="0000FF"/>
                <w:sz w:val="16"/>
                <w:szCs w:val="16"/>
              </w:rPr>
              <w:t>SA#97-e</w:t>
            </w:r>
          </w:p>
        </w:tc>
        <w:tc>
          <w:tcPr>
            <w:tcW w:w="993" w:type="dxa"/>
            <w:shd w:val="solid" w:color="FFFFFF" w:fill="auto"/>
          </w:tcPr>
          <w:p w14:paraId="0D9232D1" w14:textId="042D158B" w:rsidR="00FF1277" w:rsidRPr="00FF1277" w:rsidRDefault="00FF1277" w:rsidP="00FF1277">
            <w:pPr>
              <w:pStyle w:val="TAC"/>
              <w:rPr>
                <w:color w:val="0000FF"/>
                <w:sz w:val="16"/>
                <w:szCs w:val="16"/>
              </w:rPr>
            </w:pPr>
            <w:r w:rsidRPr="00FF1277">
              <w:rPr>
                <w:color w:val="0000FF"/>
                <w:sz w:val="16"/>
                <w:szCs w:val="16"/>
              </w:rPr>
              <w:t>SP-220823</w:t>
            </w:r>
          </w:p>
        </w:tc>
        <w:tc>
          <w:tcPr>
            <w:tcW w:w="425" w:type="dxa"/>
            <w:shd w:val="solid" w:color="FFFFFF" w:fill="auto"/>
          </w:tcPr>
          <w:p w14:paraId="3CB43998" w14:textId="78EA232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69124280" w14:textId="4953594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7C8E10DF" w14:textId="1D949EA2" w:rsidR="00FF1277" w:rsidRPr="00FF1277" w:rsidRDefault="00FF1277" w:rsidP="00FF1277">
            <w:pPr>
              <w:pStyle w:val="TAC"/>
              <w:rPr>
                <w:color w:val="0000FF"/>
                <w:sz w:val="16"/>
                <w:szCs w:val="16"/>
              </w:rPr>
            </w:pPr>
            <w:r w:rsidRPr="00FF1277">
              <w:rPr>
                <w:color w:val="0000FF"/>
                <w:sz w:val="16"/>
                <w:szCs w:val="16"/>
              </w:rPr>
              <w:t>-</w:t>
            </w:r>
          </w:p>
        </w:tc>
        <w:tc>
          <w:tcPr>
            <w:tcW w:w="4962" w:type="dxa"/>
            <w:shd w:val="solid" w:color="FFFFFF" w:fill="auto"/>
          </w:tcPr>
          <w:p w14:paraId="712A3C2F" w14:textId="02B56302" w:rsidR="00FF1277" w:rsidRPr="00FF1277" w:rsidRDefault="00FF1277" w:rsidP="00FF1277">
            <w:pPr>
              <w:pStyle w:val="TAL"/>
              <w:rPr>
                <w:color w:val="0000FF"/>
                <w:sz w:val="16"/>
                <w:szCs w:val="16"/>
              </w:rPr>
            </w:pPr>
            <w:r w:rsidRPr="00FF1277">
              <w:rPr>
                <w:color w:val="0000FF"/>
                <w:sz w:val="16"/>
                <w:szCs w:val="16"/>
              </w:rPr>
              <w:t>MCC editorial update for presentation to TSG SA for information</w:t>
            </w:r>
          </w:p>
        </w:tc>
        <w:tc>
          <w:tcPr>
            <w:tcW w:w="708" w:type="dxa"/>
            <w:shd w:val="solid" w:color="FFFFFF" w:fill="auto"/>
          </w:tcPr>
          <w:p w14:paraId="7C53DCF8" w14:textId="617C674E" w:rsidR="00FF1277" w:rsidRPr="00FF1277" w:rsidRDefault="00FF1277" w:rsidP="00FF1277">
            <w:pPr>
              <w:pStyle w:val="TAC"/>
              <w:rPr>
                <w:color w:val="0000FF"/>
                <w:sz w:val="16"/>
                <w:szCs w:val="16"/>
              </w:rPr>
            </w:pPr>
            <w:r w:rsidRPr="00FF1277">
              <w:rPr>
                <w:color w:val="0000FF"/>
                <w:sz w:val="16"/>
                <w:szCs w:val="16"/>
              </w:rPr>
              <w:t>1.0.0</w:t>
            </w:r>
          </w:p>
        </w:tc>
      </w:tr>
      <w:tr w:rsidR="00911A84" w:rsidRPr="00911A84" w14:paraId="5F7DF407" w14:textId="77777777" w:rsidTr="00247467">
        <w:tc>
          <w:tcPr>
            <w:tcW w:w="800" w:type="dxa"/>
            <w:shd w:val="solid" w:color="FFFFFF" w:fill="auto"/>
          </w:tcPr>
          <w:p w14:paraId="4A62B566" w14:textId="73F52F38" w:rsidR="00890929" w:rsidRPr="00911A84" w:rsidRDefault="00890929" w:rsidP="00FF1277">
            <w:pPr>
              <w:pStyle w:val="TAC"/>
              <w:rPr>
                <w:sz w:val="16"/>
                <w:szCs w:val="16"/>
              </w:rPr>
            </w:pPr>
            <w:r w:rsidRPr="00911A84">
              <w:rPr>
                <w:sz w:val="16"/>
                <w:szCs w:val="16"/>
              </w:rPr>
              <w:t>2022-10</w:t>
            </w:r>
          </w:p>
        </w:tc>
        <w:tc>
          <w:tcPr>
            <w:tcW w:w="901" w:type="dxa"/>
            <w:shd w:val="solid" w:color="FFFFFF" w:fill="auto"/>
          </w:tcPr>
          <w:p w14:paraId="47D5F6ED" w14:textId="01700A7D" w:rsidR="00890929" w:rsidRPr="00911A84" w:rsidRDefault="00890929" w:rsidP="00FF1277">
            <w:pPr>
              <w:pStyle w:val="TAC"/>
              <w:rPr>
                <w:sz w:val="16"/>
                <w:szCs w:val="16"/>
              </w:rPr>
            </w:pPr>
            <w:r w:rsidRPr="00911A84">
              <w:rPr>
                <w:sz w:val="16"/>
                <w:szCs w:val="16"/>
              </w:rPr>
              <w:t>SA2#153e</w:t>
            </w:r>
          </w:p>
        </w:tc>
        <w:tc>
          <w:tcPr>
            <w:tcW w:w="993" w:type="dxa"/>
            <w:shd w:val="solid" w:color="FFFFFF" w:fill="auto"/>
          </w:tcPr>
          <w:p w14:paraId="766EB903" w14:textId="028350C1"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10BC9CE8" w14:textId="0FBDA31E"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2EDC2AA7" w14:textId="0910C48F"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4F5D0F40" w14:textId="5B064527" w:rsidR="00890929" w:rsidRPr="00911A84" w:rsidRDefault="00890929" w:rsidP="00FF1277">
            <w:pPr>
              <w:pStyle w:val="TAC"/>
              <w:rPr>
                <w:sz w:val="16"/>
                <w:szCs w:val="16"/>
              </w:rPr>
            </w:pPr>
            <w:r w:rsidRPr="00911A84">
              <w:rPr>
                <w:sz w:val="16"/>
                <w:szCs w:val="16"/>
              </w:rPr>
              <w:t>-</w:t>
            </w:r>
          </w:p>
        </w:tc>
        <w:tc>
          <w:tcPr>
            <w:tcW w:w="4962" w:type="dxa"/>
            <w:shd w:val="solid" w:color="FFFFFF" w:fill="auto"/>
          </w:tcPr>
          <w:p w14:paraId="401EE823" w14:textId="5A0793C6" w:rsidR="00890929" w:rsidRPr="00911A84" w:rsidRDefault="00890929" w:rsidP="00FF1277">
            <w:pPr>
              <w:pStyle w:val="TAL"/>
              <w:rPr>
                <w:sz w:val="16"/>
                <w:szCs w:val="16"/>
              </w:rPr>
            </w:pPr>
            <w:r w:rsidRPr="00911A84">
              <w:rPr>
                <w:sz w:val="16"/>
                <w:szCs w:val="16"/>
              </w:rPr>
              <w:t>Implementation of following documents approved in SA2#153e: S2-2208800</w:t>
            </w:r>
            <w:r w:rsidR="009A5C96" w:rsidRPr="00911A84">
              <w:rPr>
                <w:sz w:val="16"/>
                <w:szCs w:val="16"/>
              </w:rPr>
              <w:t>, S2-2209888</w:t>
            </w:r>
            <w:r w:rsidRPr="00911A84">
              <w:rPr>
                <w:sz w:val="16"/>
                <w:szCs w:val="16"/>
              </w:rPr>
              <w:t>, S2-2209886, S2-2209893, S2-2209153, S2-2208979</w:t>
            </w:r>
            <w:r w:rsidR="002F3FFF" w:rsidRPr="00911A84">
              <w:rPr>
                <w:sz w:val="16"/>
                <w:szCs w:val="16"/>
              </w:rPr>
              <w:t>, S2-2209182</w:t>
            </w:r>
            <w:r w:rsidR="00600381" w:rsidRPr="00911A84">
              <w:rPr>
                <w:sz w:val="16"/>
                <w:szCs w:val="16"/>
              </w:rPr>
              <w:t>, S2-2209885</w:t>
            </w:r>
            <w:r w:rsidR="00912926" w:rsidRPr="00911A84">
              <w:rPr>
                <w:sz w:val="16"/>
                <w:szCs w:val="16"/>
              </w:rPr>
              <w:t>, S2-2209887</w:t>
            </w:r>
            <w:r w:rsidR="007916EC" w:rsidRPr="00911A84">
              <w:rPr>
                <w:sz w:val="16"/>
                <w:szCs w:val="16"/>
              </w:rPr>
              <w:t>, S2-2209889</w:t>
            </w:r>
            <w:r w:rsidR="00E834EC" w:rsidRPr="00911A84">
              <w:rPr>
                <w:sz w:val="16"/>
                <w:szCs w:val="16"/>
              </w:rPr>
              <w:t>, S2-2209890</w:t>
            </w:r>
            <w:r w:rsidR="00D17700" w:rsidRPr="00911A84">
              <w:rPr>
                <w:sz w:val="16"/>
                <w:szCs w:val="16"/>
              </w:rPr>
              <w:t>, S2-2209891</w:t>
            </w:r>
            <w:r w:rsidR="00E834EC" w:rsidRPr="00911A84">
              <w:rPr>
                <w:sz w:val="16"/>
                <w:szCs w:val="16"/>
              </w:rPr>
              <w:t>, S2-2209892</w:t>
            </w:r>
            <w:r w:rsidR="00307411" w:rsidRPr="00911A84">
              <w:rPr>
                <w:sz w:val="16"/>
                <w:szCs w:val="16"/>
              </w:rPr>
              <w:t>, S2-2209894, S2-2209895</w:t>
            </w:r>
            <w:r w:rsidR="00052891" w:rsidRPr="00911A84">
              <w:rPr>
                <w:sz w:val="16"/>
                <w:szCs w:val="16"/>
              </w:rPr>
              <w:t>, S2-2209896</w:t>
            </w:r>
          </w:p>
        </w:tc>
        <w:tc>
          <w:tcPr>
            <w:tcW w:w="708" w:type="dxa"/>
            <w:shd w:val="solid" w:color="FFFFFF" w:fill="auto"/>
          </w:tcPr>
          <w:p w14:paraId="7CBC510A" w14:textId="5CF93256" w:rsidR="00890929" w:rsidRPr="00911A84" w:rsidRDefault="00890929" w:rsidP="00FF1277">
            <w:pPr>
              <w:pStyle w:val="TAC"/>
              <w:rPr>
                <w:sz w:val="16"/>
                <w:szCs w:val="16"/>
              </w:rPr>
            </w:pPr>
            <w:r w:rsidRPr="00911A84">
              <w:rPr>
                <w:sz w:val="16"/>
                <w:szCs w:val="16"/>
              </w:rPr>
              <w:t>1.1.0</w:t>
            </w:r>
          </w:p>
        </w:tc>
      </w:tr>
      <w:tr w:rsidR="00911A84" w:rsidRPr="00911A84" w14:paraId="321DBDD0" w14:textId="77777777" w:rsidTr="00247467">
        <w:tc>
          <w:tcPr>
            <w:tcW w:w="800" w:type="dxa"/>
            <w:shd w:val="solid" w:color="FFFFFF" w:fill="auto"/>
          </w:tcPr>
          <w:p w14:paraId="678421D2" w14:textId="58550FE4" w:rsidR="00911A84" w:rsidRPr="00911A84" w:rsidRDefault="00911A84" w:rsidP="00911A84">
            <w:pPr>
              <w:pStyle w:val="TAC"/>
              <w:rPr>
                <w:sz w:val="16"/>
                <w:szCs w:val="16"/>
              </w:rPr>
            </w:pPr>
            <w:r w:rsidRPr="00911A84">
              <w:rPr>
                <w:sz w:val="16"/>
                <w:szCs w:val="16"/>
              </w:rPr>
              <w:t>2022-10</w:t>
            </w:r>
          </w:p>
        </w:tc>
        <w:tc>
          <w:tcPr>
            <w:tcW w:w="901" w:type="dxa"/>
            <w:shd w:val="solid" w:color="FFFFFF" w:fill="auto"/>
          </w:tcPr>
          <w:p w14:paraId="531264DB" w14:textId="524F93D7" w:rsidR="00911A84" w:rsidRPr="00911A84" w:rsidRDefault="00911A84" w:rsidP="00911A84">
            <w:pPr>
              <w:pStyle w:val="TAC"/>
              <w:rPr>
                <w:sz w:val="16"/>
                <w:szCs w:val="16"/>
              </w:rPr>
            </w:pPr>
            <w:r w:rsidRPr="00911A84">
              <w:rPr>
                <w:sz w:val="16"/>
                <w:szCs w:val="16"/>
              </w:rPr>
              <w:t>SA2#153e</w:t>
            </w:r>
          </w:p>
        </w:tc>
        <w:tc>
          <w:tcPr>
            <w:tcW w:w="993" w:type="dxa"/>
            <w:shd w:val="solid" w:color="FFFFFF" w:fill="auto"/>
          </w:tcPr>
          <w:p w14:paraId="03B41129" w14:textId="51E77C2A"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2E02FF14" w14:textId="38934807"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44006A0C" w14:textId="053EF62F"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5EF128A5" w14:textId="5B77210B" w:rsidR="00911A84" w:rsidRPr="00911A84" w:rsidRDefault="00911A84" w:rsidP="00911A84">
            <w:pPr>
              <w:pStyle w:val="TAC"/>
              <w:rPr>
                <w:sz w:val="16"/>
                <w:szCs w:val="16"/>
              </w:rPr>
            </w:pPr>
            <w:r w:rsidRPr="00911A84">
              <w:rPr>
                <w:sz w:val="16"/>
                <w:szCs w:val="16"/>
              </w:rPr>
              <w:t>-</w:t>
            </w:r>
          </w:p>
        </w:tc>
        <w:tc>
          <w:tcPr>
            <w:tcW w:w="4962" w:type="dxa"/>
            <w:shd w:val="solid" w:color="FFFFFF" w:fill="auto"/>
          </w:tcPr>
          <w:p w14:paraId="64B13D6C" w14:textId="46DD50EF" w:rsidR="00911A84" w:rsidRPr="00911A84" w:rsidRDefault="00911A84" w:rsidP="00911A84">
            <w:pPr>
              <w:pStyle w:val="TAL"/>
              <w:rPr>
                <w:sz w:val="16"/>
                <w:szCs w:val="16"/>
              </w:rPr>
            </w:pPr>
            <w:r>
              <w:rPr>
                <w:sz w:val="16"/>
                <w:szCs w:val="16"/>
              </w:rPr>
              <w:t>MCC correction to Reference [21], to TR 23.700-60</w:t>
            </w:r>
          </w:p>
        </w:tc>
        <w:tc>
          <w:tcPr>
            <w:tcW w:w="708" w:type="dxa"/>
            <w:shd w:val="solid" w:color="FFFFFF" w:fill="auto"/>
          </w:tcPr>
          <w:p w14:paraId="7E8E3F42" w14:textId="6ACFDF1D" w:rsidR="00911A84" w:rsidRPr="00911A84" w:rsidRDefault="00911A84" w:rsidP="00911A84">
            <w:pPr>
              <w:pStyle w:val="TAC"/>
              <w:rPr>
                <w:sz w:val="16"/>
                <w:szCs w:val="16"/>
              </w:rPr>
            </w:pPr>
            <w:r>
              <w:rPr>
                <w:sz w:val="16"/>
                <w:szCs w:val="16"/>
              </w:rPr>
              <w:t>1.1.1</w:t>
            </w:r>
          </w:p>
        </w:tc>
      </w:tr>
      <w:tr w:rsidR="00AC6A50" w:rsidRPr="00911A84" w14:paraId="478936AB" w14:textId="77777777" w:rsidTr="00247467">
        <w:tc>
          <w:tcPr>
            <w:tcW w:w="800" w:type="dxa"/>
            <w:shd w:val="solid" w:color="FFFFFF" w:fill="auto"/>
          </w:tcPr>
          <w:p w14:paraId="753D4B72" w14:textId="3324C79C" w:rsidR="00AC6A50" w:rsidRPr="00911A84" w:rsidRDefault="00AC6A50" w:rsidP="00911A84">
            <w:pPr>
              <w:pStyle w:val="TAC"/>
              <w:rPr>
                <w:sz w:val="16"/>
                <w:szCs w:val="16"/>
              </w:rPr>
            </w:pPr>
            <w:r>
              <w:rPr>
                <w:sz w:val="16"/>
                <w:szCs w:val="16"/>
              </w:rPr>
              <w:t>2022-11</w:t>
            </w:r>
          </w:p>
        </w:tc>
        <w:tc>
          <w:tcPr>
            <w:tcW w:w="901" w:type="dxa"/>
            <w:shd w:val="solid" w:color="FFFFFF" w:fill="auto"/>
          </w:tcPr>
          <w:p w14:paraId="4B8442EF" w14:textId="39AC3C50" w:rsidR="00AC6A50" w:rsidRPr="00911A84" w:rsidRDefault="00AC6A50" w:rsidP="00911A84">
            <w:pPr>
              <w:pStyle w:val="TAC"/>
              <w:rPr>
                <w:sz w:val="16"/>
                <w:szCs w:val="16"/>
              </w:rPr>
            </w:pPr>
            <w:r>
              <w:rPr>
                <w:sz w:val="16"/>
                <w:szCs w:val="16"/>
              </w:rPr>
              <w:t>SA2#154</w:t>
            </w:r>
          </w:p>
        </w:tc>
        <w:tc>
          <w:tcPr>
            <w:tcW w:w="993" w:type="dxa"/>
            <w:shd w:val="solid" w:color="FFFFFF" w:fill="auto"/>
          </w:tcPr>
          <w:p w14:paraId="2C08A1AB" w14:textId="405D06F7" w:rsidR="00AC6A50" w:rsidRPr="00911A84" w:rsidRDefault="00AC6A50" w:rsidP="00911A84">
            <w:pPr>
              <w:pStyle w:val="TAC"/>
              <w:rPr>
                <w:sz w:val="16"/>
                <w:szCs w:val="16"/>
              </w:rPr>
            </w:pPr>
            <w:r>
              <w:rPr>
                <w:sz w:val="16"/>
                <w:szCs w:val="16"/>
              </w:rPr>
              <w:t>-</w:t>
            </w:r>
          </w:p>
        </w:tc>
        <w:tc>
          <w:tcPr>
            <w:tcW w:w="425" w:type="dxa"/>
            <w:shd w:val="solid" w:color="FFFFFF" w:fill="auto"/>
          </w:tcPr>
          <w:p w14:paraId="622EE49A" w14:textId="30E1747F" w:rsidR="00AC6A50" w:rsidRPr="00911A84" w:rsidRDefault="00AC6A50" w:rsidP="00911A84">
            <w:pPr>
              <w:pStyle w:val="TAC"/>
              <w:rPr>
                <w:sz w:val="16"/>
                <w:szCs w:val="16"/>
              </w:rPr>
            </w:pPr>
            <w:r>
              <w:rPr>
                <w:sz w:val="16"/>
                <w:szCs w:val="16"/>
              </w:rPr>
              <w:t>-</w:t>
            </w:r>
          </w:p>
        </w:tc>
        <w:tc>
          <w:tcPr>
            <w:tcW w:w="425" w:type="dxa"/>
            <w:shd w:val="solid" w:color="FFFFFF" w:fill="auto"/>
          </w:tcPr>
          <w:p w14:paraId="3C04CCB9" w14:textId="390709AB" w:rsidR="00AC6A50" w:rsidRPr="00911A84" w:rsidRDefault="00AC6A50" w:rsidP="00911A84">
            <w:pPr>
              <w:pStyle w:val="TAC"/>
              <w:rPr>
                <w:sz w:val="16"/>
                <w:szCs w:val="16"/>
              </w:rPr>
            </w:pPr>
            <w:r>
              <w:rPr>
                <w:sz w:val="16"/>
                <w:szCs w:val="16"/>
              </w:rPr>
              <w:t>-</w:t>
            </w:r>
          </w:p>
        </w:tc>
        <w:tc>
          <w:tcPr>
            <w:tcW w:w="425" w:type="dxa"/>
            <w:shd w:val="solid" w:color="FFFFFF" w:fill="auto"/>
          </w:tcPr>
          <w:p w14:paraId="1F2EBAD0" w14:textId="2C383BFE" w:rsidR="00AC6A50" w:rsidRPr="00911A84" w:rsidRDefault="00AC6A50" w:rsidP="00911A84">
            <w:pPr>
              <w:pStyle w:val="TAC"/>
              <w:rPr>
                <w:sz w:val="16"/>
                <w:szCs w:val="16"/>
              </w:rPr>
            </w:pPr>
            <w:r>
              <w:rPr>
                <w:sz w:val="16"/>
                <w:szCs w:val="16"/>
              </w:rPr>
              <w:t>-</w:t>
            </w:r>
          </w:p>
        </w:tc>
        <w:tc>
          <w:tcPr>
            <w:tcW w:w="4962" w:type="dxa"/>
            <w:shd w:val="solid" w:color="FFFFFF" w:fill="auto"/>
          </w:tcPr>
          <w:p w14:paraId="5EC17CBA" w14:textId="3CBFAA4D" w:rsidR="00AC6A50" w:rsidRDefault="00AC6A50" w:rsidP="00911A84">
            <w:pPr>
              <w:pStyle w:val="TAL"/>
              <w:rPr>
                <w:sz w:val="16"/>
                <w:szCs w:val="16"/>
              </w:rPr>
            </w:pPr>
            <w:r>
              <w:rPr>
                <w:sz w:val="16"/>
                <w:szCs w:val="16"/>
              </w:rPr>
              <w:t>Implementation of following documents approved in SA2#154: S2-2210643, S2-2211103, S2-2211355</w:t>
            </w:r>
          </w:p>
        </w:tc>
        <w:tc>
          <w:tcPr>
            <w:tcW w:w="708" w:type="dxa"/>
            <w:shd w:val="solid" w:color="FFFFFF" w:fill="auto"/>
          </w:tcPr>
          <w:p w14:paraId="3FDACA21" w14:textId="3BD117F9" w:rsidR="00AC6A50" w:rsidRDefault="00AC6A50" w:rsidP="00911A84">
            <w:pPr>
              <w:pStyle w:val="TAC"/>
              <w:rPr>
                <w:sz w:val="16"/>
                <w:szCs w:val="16"/>
              </w:rPr>
            </w:pPr>
            <w:r>
              <w:rPr>
                <w:sz w:val="16"/>
                <w:szCs w:val="16"/>
              </w:rPr>
              <w:t>1.2.0</w:t>
            </w:r>
          </w:p>
        </w:tc>
      </w:tr>
      <w:tr w:rsidR="00595804" w:rsidRPr="00FF1277" w14:paraId="17D952B7" w14:textId="77777777" w:rsidTr="00CB2F2C">
        <w:tc>
          <w:tcPr>
            <w:tcW w:w="800" w:type="dxa"/>
            <w:shd w:val="solid" w:color="FFFFFF" w:fill="auto"/>
          </w:tcPr>
          <w:p w14:paraId="74FD808A" w14:textId="2FAAAEDC" w:rsidR="00595804" w:rsidRPr="00FF1277" w:rsidRDefault="00595804" w:rsidP="00CB2F2C">
            <w:pPr>
              <w:pStyle w:val="TAC"/>
              <w:rPr>
                <w:color w:val="0000FF"/>
                <w:sz w:val="16"/>
                <w:szCs w:val="16"/>
              </w:rPr>
            </w:pPr>
            <w:r w:rsidRPr="00FF1277">
              <w:rPr>
                <w:color w:val="0000FF"/>
                <w:sz w:val="16"/>
                <w:szCs w:val="16"/>
              </w:rPr>
              <w:t>2022-</w:t>
            </w:r>
            <w:r>
              <w:rPr>
                <w:color w:val="0000FF"/>
                <w:sz w:val="16"/>
                <w:szCs w:val="16"/>
              </w:rPr>
              <w:t>11</w:t>
            </w:r>
          </w:p>
        </w:tc>
        <w:tc>
          <w:tcPr>
            <w:tcW w:w="901" w:type="dxa"/>
            <w:shd w:val="solid" w:color="FFFFFF" w:fill="auto"/>
          </w:tcPr>
          <w:p w14:paraId="3C392D5D" w14:textId="075F404C" w:rsidR="00595804" w:rsidRPr="00FF1277" w:rsidRDefault="00595804" w:rsidP="00CB2F2C">
            <w:pPr>
              <w:pStyle w:val="TAC"/>
              <w:rPr>
                <w:color w:val="0000FF"/>
                <w:sz w:val="16"/>
                <w:szCs w:val="16"/>
              </w:rPr>
            </w:pPr>
            <w:r w:rsidRPr="00FF1277">
              <w:rPr>
                <w:color w:val="0000FF"/>
                <w:sz w:val="16"/>
                <w:szCs w:val="16"/>
              </w:rPr>
              <w:t>SA#9</w:t>
            </w:r>
            <w:r>
              <w:rPr>
                <w:color w:val="0000FF"/>
                <w:sz w:val="16"/>
                <w:szCs w:val="16"/>
              </w:rPr>
              <w:t>8</w:t>
            </w:r>
            <w:r w:rsidRPr="00FF1277">
              <w:rPr>
                <w:color w:val="0000FF"/>
                <w:sz w:val="16"/>
                <w:szCs w:val="16"/>
              </w:rPr>
              <w:t>-e</w:t>
            </w:r>
          </w:p>
        </w:tc>
        <w:tc>
          <w:tcPr>
            <w:tcW w:w="993" w:type="dxa"/>
            <w:shd w:val="solid" w:color="FFFFFF" w:fill="auto"/>
          </w:tcPr>
          <w:p w14:paraId="788E0CBE" w14:textId="0D916E26" w:rsidR="00595804" w:rsidRPr="00FF1277" w:rsidRDefault="00595804" w:rsidP="00CB2F2C">
            <w:pPr>
              <w:pStyle w:val="TAC"/>
              <w:rPr>
                <w:color w:val="0000FF"/>
                <w:sz w:val="16"/>
                <w:szCs w:val="16"/>
              </w:rPr>
            </w:pPr>
            <w:r>
              <w:rPr>
                <w:color w:val="0000FF"/>
                <w:sz w:val="16"/>
                <w:szCs w:val="16"/>
              </w:rPr>
              <w:t>SP-221114</w:t>
            </w:r>
          </w:p>
        </w:tc>
        <w:tc>
          <w:tcPr>
            <w:tcW w:w="425" w:type="dxa"/>
            <w:shd w:val="solid" w:color="FFFFFF" w:fill="auto"/>
          </w:tcPr>
          <w:p w14:paraId="7C8BCB8E" w14:textId="77777777" w:rsidR="00595804" w:rsidRPr="00FF1277" w:rsidRDefault="00595804" w:rsidP="00CB2F2C">
            <w:pPr>
              <w:pStyle w:val="TAC"/>
              <w:rPr>
                <w:color w:val="0000FF"/>
                <w:sz w:val="16"/>
                <w:szCs w:val="16"/>
              </w:rPr>
            </w:pPr>
            <w:r w:rsidRPr="00FF1277">
              <w:rPr>
                <w:color w:val="0000FF"/>
                <w:sz w:val="16"/>
                <w:szCs w:val="16"/>
              </w:rPr>
              <w:t>-</w:t>
            </w:r>
          </w:p>
        </w:tc>
        <w:tc>
          <w:tcPr>
            <w:tcW w:w="425" w:type="dxa"/>
            <w:shd w:val="solid" w:color="FFFFFF" w:fill="auto"/>
          </w:tcPr>
          <w:p w14:paraId="1A0D1494" w14:textId="77777777" w:rsidR="00595804" w:rsidRPr="00FF1277" w:rsidRDefault="00595804" w:rsidP="00CB2F2C">
            <w:pPr>
              <w:pStyle w:val="TAC"/>
              <w:rPr>
                <w:color w:val="0000FF"/>
                <w:sz w:val="16"/>
                <w:szCs w:val="16"/>
              </w:rPr>
            </w:pPr>
            <w:r w:rsidRPr="00FF1277">
              <w:rPr>
                <w:color w:val="0000FF"/>
                <w:sz w:val="16"/>
                <w:szCs w:val="16"/>
              </w:rPr>
              <w:t>-</w:t>
            </w:r>
          </w:p>
        </w:tc>
        <w:tc>
          <w:tcPr>
            <w:tcW w:w="425" w:type="dxa"/>
            <w:shd w:val="solid" w:color="FFFFFF" w:fill="auto"/>
          </w:tcPr>
          <w:p w14:paraId="02DB2D56" w14:textId="77777777" w:rsidR="00595804" w:rsidRPr="00FF1277" w:rsidRDefault="00595804" w:rsidP="00CB2F2C">
            <w:pPr>
              <w:pStyle w:val="TAC"/>
              <w:rPr>
                <w:color w:val="0000FF"/>
                <w:sz w:val="16"/>
                <w:szCs w:val="16"/>
              </w:rPr>
            </w:pPr>
            <w:r w:rsidRPr="00FF1277">
              <w:rPr>
                <w:color w:val="0000FF"/>
                <w:sz w:val="16"/>
                <w:szCs w:val="16"/>
              </w:rPr>
              <w:t>-</w:t>
            </w:r>
          </w:p>
        </w:tc>
        <w:tc>
          <w:tcPr>
            <w:tcW w:w="4962" w:type="dxa"/>
            <w:shd w:val="solid" w:color="FFFFFF" w:fill="auto"/>
          </w:tcPr>
          <w:p w14:paraId="2D66FF3B" w14:textId="77777777" w:rsidR="00595804" w:rsidRPr="00FF1277" w:rsidRDefault="00595804" w:rsidP="00CB2F2C">
            <w:pPr>
              <w:pStyle w:val="TAL"/>
              <w:rPr>
                <w:color w:val="0000FF"/>
                <w:sz w:val="16"/>
                <w:szCs w:val="16"/>
              </w:rPr>
            </w:pPr>
            <w:r w:rsidRPr="00FF1277">
              <w:rPr>
                <w:color w:val="0000FF"/>
                <w:sz w:val="16"/>
                <w:szCs w:val="16"/>
              </w:rPr>
              <w:t>MCC editorial update for presentation to TSG SA for information</w:t>
            </w:r>
          </w:p>
        </w:tc>
        <w:tc>
          <w:tcPr>
            <w:tcW w:w="708" w:type="dxa"/>
            <w:shd w:val="solid" w:color="FFFFFF" w:fill="auto"/>
          </w:tcPr>
          <w:p w14:paraId="635A3CBF" w14:textId="7E5A2402" w:rsidR="00595804" w:rsidRPr="00FF1277" w:rsidRDefault="00595804" w:rsidP="00CB2F2C">
            <w:pPr>
              <w:pStyle w:val="TAC"/>
              <w:rPr>
                <w:color w:val="0000FF"/>
                <w:sz w:val="16"/>
                <w:szCs w:val="16"/>
              </w:rPr>
            </w:pPr>
            <w:r>
              <w:rPr>
                <w:color w:val="0000FF"/>
                <w:sz w:val="16"/>
                <w:szCs w:val="16"/>
              </w:rPr>
              <w:t>2.0.0</w:t>
            </w:r>
          </w:p>
        </w:tc>
      </w:tr>
    </w:tbl>
    <w:p w14:paraId="6BA8C2E7" w14:textId="77777777" w:rsidR="003C3971" w:rsidRPr="00812106" w:rsidRDefault="003C3971" w:rsidP="003C3971"/>
    <w:sectPr w:rsidR="003C3971" w:rsidRPr="00812106">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7FE1BC" w14:textId="77777777" w:rsidR="004931F6" w:rsidRDefault="004931F6">
      <w:r>
        <w:separator/>
      </w:r>
    </w:p>
  </w:endnote>
  <w:endnote w:type="continuationSeparator" w:id="0">
    <w:p w14:paraId="7B00D9D2" w14:textId="77777777" w:rsidR="004931F6" w:rsidRDefault="004931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675B" w14:textId="77777777" w:rsidR="00B86681" w:rsidRPr="00610B9D" w:rsidRDefault="00B86681" w:rsidP="00610B9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E7426" w14:textId="77777777" w:rsidR="00B86681" w:rsidRPr="00610B9D" w:rsidRDefault="00B86681" w:rsidP="00610B9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86681" w:rsidRPr="00610B9D" w:rsidRDefault="00B86681" w:rsidP="00610B9D">
    <w:pPr>
      <w:jc w:val="center"/>
      <w:rPr>
        <w:rFonts w:ascii="Arial" w:hAnsi="Arial" w:cs="Arial"/>
        <w:b/>
        <w:i/>
      </w:rPr>
    </w:pPr>
    <w:r w:rsidRPr="00610B9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A1872B" w14:textId="77777777" w:rsidR="004931F6" w:rsidRDefault="004931F6">
      <w:r>
        <w:separator/>
      </w:r>
    </w:p>
  </w:footnote>
  <w:footnote w:type="continuationSeparator" w:id="0">
    <w:p w14:paraId="739D920C" w14:textId="77777777" w:rsidR="004931F6" w:rsidRDefault="004931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D21C3D" w:rsidR="00B86681" w:rsidRDefault="00B86681">
    <w:pPr>
      <w:framePr w:h="284" w:hRule="exact" w:wrap="around" w:vAnchor="text" w:hAnchor="margin" w:xAlign="right" w:y="1"/>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ZA </w:instrText>
    </w:r>
    <w:r w:rsidRPr="00610B9D">
      <w:rPr>
        <w:rFonts w:ascii="Arial" w:hAnsi="Arial" w:cs="Arial"/>
        <w:b/>
        <w:szCs w:val="18"/>
      </w:rPr>
      <w:fldChar w:fldCharType="separate"/>
    </w:r>
    <w:r w:rsidR="00595804">
      <w:rPr>
        <w:rFonts w:ascii="Arial" w:hAnsi="Arial" w:cs="Arial"/>
        <w:b/>
        <w:noProof/>
        <w:szCs w:val="18"/>
      </w:rPr>
      <w:t>3GPP TR 23.700-48 V2.0.0 (2022-11)</w:t>
    </w:r>
    <w:r w:rsidRPr="00610B9D">
      <w:rPr>
        <w:rFonts w:ascii="Arial" w:hAnsi="Arial" w:cs="Arial"/>
        <w:b/>
        <w:szCs w:val="18"/>
      </w:rPr>
      <w:fldChar w:fldCharType="end"/>
    </w:r>
  </w:p>
  <w:p w14:paraId="7A6BC72E" w14:textId="77777777" w:rsidR="00B86681" w:rsidRDefault="00B86681">
    <w:pPr>
      <w:framePr w:h="284" w:hRule="exact" w:wrap="around" w:vAnchor="text" w:hAnchor="margin" w:xAlign="center"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PAGE </w:instrText>
    </w:r>
    <w:r w:rsidRPr="00610B9D">
      <w:rPr>
        <w:rFonts w:ascii="Arial" w:hAnsi="Arial" w:cs="Arial"/>
        <w:b/>
        <w:szCs w:val="18"/>
      </w:rPr>
      <w:fldChar w:fldCharType="separate"/>
    </w:r>
    <w:r w:rsidRPr="00610B9D">
      <w:rPr>
        <w:rFonts w:ascii="Arial" w:hAnsi="Arial" w:cs="Arial"/>
        <w:b/>
        <w:noProof/>
        <w:szCs w:val="18"/>
      </w:rPr>
      <w:t>107</w:t>
    </w:r>
    <w:r w:rsidRPr="00610B9D">
      <w:rPr>
        <w:rFonts w:ascii="Arial" w:hAnsi="Arial" w:cs="Arial"/>
        <w:b/>
        <w:szCs w:val="18"/>
      </w:rPr>
      <w:fldChar w:fldCharType="end"/>
    </w:r>
  </w:p>
  <w:p w14:paraId="13C538E8" w14:textId="327FD771" w:rsidR="00B86681" w:rsidRDefault="00B86681">
    <w:pPr>
      <w:framePr w:h="284" w:hRule="exact" w:wrap="around" w:vAnchor="text" w:hAnchor="margin"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ZGSM </w:instrText>
    </w:r>
    <w:r w:rsidRPr="00610B9D">
      <w:rPr>
        <w:rFonts w:ascii="Arial" w:hAnsi="Arial" w:cs="Arial"/>
        <w:b/>
        <w:szCs w:val="18"/>
      </w:rPr>
      <w:fldChar w:fldCharType="separate"/>
    </w:r>
    <w:r w:rsidR="00595804">
      <w:rPr>
        <w:rFonts w:ascii="Arial" w:hAnsi="Arial" w:cs="Arial"/>
        <w:b/>
        <w:noProof/>
        <w:szCs w:val="18"/>
      </w:rPr>
      <w:t>Release 18</w:t>
    </w:r>
    <w:r w:rsidRPr="00610B9D">
      <w:rPr>
        <w:rFonts w:ascii="Arial" w:hAnsi="Arial" w:cs="Arial"/>
        <w:b/>
        <w:szCs w:val="18"/>
      </w:rPr>
      <w:fldChar w:fldCharType="end"/>
    </w:r>
  </w:p>
  <w:p w14:paraId="1024E63D" w14:textId="77777777" w:rsidR="00B86681" w:rsidRDefault="00B866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44B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DA51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763C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B817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8EE23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60A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D056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E20F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C50ACD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38E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93819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36137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7536259">
    <w:abstractNumId w:val="11"/>
  </w:num>
  <w:num w:numId="4" w16cid:durableId="81922509">
    <w:abstractNumId w:val="14"/>
  </w:num>
  <w:num w:numId="5" w16cid:durableId="1357734108">
    <w:abstractNumId w:val="9"/>
  </w:num>
  <w:num w:numId="6" w16cid:durableId="1521358366">
    <w:abstractNumId w:val="7"/>
  </w:num>
  <w:num w:numId="7" w16cid:durableId="999236785">
    <w:abstractNumId w:val="6"/>
  </w:num>
  <w:num w:numId="8" w16cid:durableId="683240805">
    <w:abstractNumId w:val="5"/>
  </w:num>
  <w:num w:numId="9" w16cid:durableId="264314199">
    <w:abstractNumId w:val="4"/>
  </w:num>
  <w:num w:numId="10" w16cid:durableId="1853717415">
    <w:abstractNumId w:val="8"/>
  </w:num>
  <w:num w:numId="11" w16cid:durableId="2101828392">
    <w:abstractNumId w:val="3"/>
  </w:num>
  <w:num w:numId="12" w16cid:durableId="760179057">
    <w:abstractNumId w:val="2"/>
  </w:num>
  <w:num w:numId="13" w16cid:durableId="1363164065">
    <w:abstractNumId w:val="1"/>
  </w:num>
  <w:num w:numId="14" w16cid:durableId="116409382">
    <w:abstractNumId w:val="0"/>
  </w:num>
  <w:num w:numId="15" w16cid:durableId="1620723769">
    <w:abstractNumId w:val="13"/>
  </w:num>
  <w:num w:numId="16" w16cid:durableId="203110149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14A55"/>
    <w:rsid w:val="000215B1"/>
    <w:rsid w:val="0002499A"/>
    <w:rsid w:val="00032627"/>
    <w:rsid w:val="00033397"/>
    <w:rsid w:val="00037072"/>
    <w:rsid w:val="00040095"/>
    <w:rsid w:val="00050003"/>
    <w:rsid w:val="00051834"/>
    <w:rsid w:val="00052891"/>
    <w:rsid w:val="00052A85"/>
    <w:rsid w:val="000534D6"/>
    <w:rsid w:val="00054A22"/>
    <w:rsid w:val="00062023"/>
    <w:rsid w:val="00062678"/>
    <w:rsid w:val="00062EF2"/>
    <w:rsid w:val="000655A6"/>
    <w:rsid w:val="00080512"/>
    <w:rsid w:val="000845DA"/>
    <w:rsid w:val="000C1222"/>
    <w:rsid w:val="000C47C3"/>
    <w:rsid w:val="000C5515"/>
    <w:rsid w:val="000D58AB"/>
    <w:rsid w:val="000E3D53"/>
    <w:rsid w:val="000E5BB6"/>
    <w:rsid w:val="000F22E7"/>
    <w:rsid w:val="00104B57"/>
    <w:rsid w:val="00110D9F"/>
    <w:rsid w:val="00114326"/>
    <w:rsid w:val="00127C19"/>
    <w:rsid w:val="00133525"/>
    <w:rsid w:val="00161206"/>
    <w:rsid w:val="001752D0"/>
    <w:rsid w:val="0018262A"/>
    <w:rsid w:val="00183927"/>
    <w:rsid w:val="001940A3"/>
    <w:rsid w:val="001979BE"/>
    <w:rsid w:val="00197F4E"/>
    <w:rsid w:val="001A067C"/>
    <w:rsid w:val="001A37BC"/>
    <w:rsid w:val="001A4C42"/>
    <w:rsid w:val="001A7420"/>
    <w:rsid w:val="001A7868"/>
    <w:rsid w:val="001B6637"/>
    <w:rsid w:val="001C1E4A"/>
    <w:rsid w:val="001C21C3"/>
    <w:rsid w:val="001D02C2"/>
    <w:rsid w:val="001F0C1D"/>
    <w:rsid w:val="001F0CFE"/>
    <w:rsid w:val="001F1132"/>
    <w:rsid w:val="001F168B"/>
    <w:rsid w:val="00201AD4"/>
    <w:rsid w:val="00206DFF"/>
    <w:rsid w:val="00215378"/>
    <w:rsid w:val="002212AC"/>
    <w:rsid w:val="002347A2"/>
    <w:rsid w:val="00237A24"/>
    <w:rsid w:val="002444D1"/>
    <w:rsid w:val="00247467"/>
    <w:rsid w:val="00254590"/>
    <w:rsid w:val="0026003F"/>
    <w:rsid w:val="002675F0"/>
    <w:rsid w:val="002753CC"/>
    <w:rsid w:val="002760EE"/>
    <w:rsid w:val="00283DB6"/>
    <w:rsid w:val="00286A75"/>
    <w:rsid w:val="00286B7E"/>
    <w:rsid w:val="00297547"/>
    <w:rsid w:val="002A0D92"/>
    <w:rsid w:val="002B1937"/>
    <w:rsid w:val="002B20C0"/>
    <w:rsid w:val="002B25B1"/>
    <w:rsid w:val="002B4620"/>
    <w:rsid w:val="002B6339"/>
    <w:rsid w:val="002C625D"/>
    <w:rsid w:val="002D349B"/>
    <w:rsid w:val="002E00EE"/>
    <w:rsid w:val="002E08D8"/>
    <w:rsid w:val="002E5E96"/>
    <w:rsid w:val="002F054B"/>
    <w:rsid w:val="002F3FFF"/>
    <w:rsid w:val="002F6D17"/>
    <w:rsid w:val="0030090D"/>
    <w:rsid w:val="00304F25"/>
    <w:rsid w:val="00305B94"/>
    <w:rsid w:val="00307411"/>
    <w:rsid w:val="003142E8"/>
    <w:rsid w:val="00315C3A"/>
    <w:rsid w:val="003172DC"/>
    <w:rsid w:val="0033691F"/>
    <w:rsid w:val="00343A13"/>
    <w:rsid w:val="00343DE3"/>
    <w:rsid w:val="0035462D"/>
    <w:rsid w:val="00356555"/>
    <w:rsid w:val="003600AA"/>
    <w:rsid w:val="00366032"/>
    <w:rsid w:val="00370D4D"/>
    <w:rsid w:val="003750E1"/>
    <w:rsid w:val="003765B8"/>
    <w:rsid w:val="003779E5"/>
    <w:rsid w:val="00385186"/>
    <w:rsid w:val="00392ADB"/>
    <w:rsid w:val="00393297"/>
    <w:rsid w:val="003973AA"/>
    <w:rsid w:val="003B215A"/>
    <w:rsid w:val="003C1CC7"/>
    <w:rsid w:val="003C3971"/>
    <w:rsid w:val="003C693E"/>
    <w:rsid w:val="003D2C52"/>
    <w:rsid w:val="003E477F"/>
    <w:rsid w:val="004022E1"/>
    <w:rsid w:val="00423334"/>
    <w:rsid w:val="004246D9"/>
    <w:rsid w:val="004304A7"/>
    <w:rsid w:val="0043066A"/>
    <w:rsid w:val="004345EC"/>
    <w:rsid w:val="00437428"/>
    <w:rsid w:val="004549C1"/>
    <w:rsid w:val="0045681C"/>
    <w:rsid w:val="00465515"/>
    <w:rsid w:val="004725CB"/>
    <w:rsid w:val="00475CA3"/>
    <w:rsid w:val="00477FC6"/>
    <w:rsid w:val="004802E5"/>
    <w:rsid w:val="00481254"/>
    <w:rsid w:val="00484B8E"/>
    <w:rsid w:val="004931F6"/>
    <w:rsid w:val="00496E66"/>
    <w:rsid w:val="0049751D"/>
    <w:rsid w:val="004A66BD"/>
    <w:rsid w:val="004B2267"/>
    <w:rsid w:val="004B2930"/>
    <w:rsid w:val="004B62D2"/>
    <w:rsid w:val="004C15AB"/>
    <w:rsid w:val="004C30AC"/>
    <w:rsid w:val="004C4FD2"/>
    <w:rsid w:val="004D3578"/>
    <w:rsid w:val="004E14D3"/>
    <w:rsid w:val="004E213A"/>
    <w:rsid w:val="004F0988"/>
    <w:rsid w:val="004F237E"/>
    <w:rsid w:val="004F3340"/>
    <w:rsid w:val="004F3CFA"/>
    <w:rsid w:val="004F46BD"/>
    <w:rsid w:val="004F7D49"/>
    <w:rsid w:val="00500153"/>
    <w:rsid w:val="005008F5"/>
    <w:rsid w:val="005160E3"/>
    <w:rsid w:val="00524FA1"/>
    <w:rsid w:val="00525C86"/>
    <w:rsid w:val="0053388B"/>
    <w:rsid w:val="00535773"/>
    <w:rsid w:val="00537C88"/>
    <w:rsid w:val="00543E6C"/>
    <w:rsid w:val="00547C0D"/>
    <w:rsid w:val="0055554B"/>
    <w:rsid w:val="00556556"/>
    <w:rsid w:val="00557C82"/>
    <w:rsid w:val="00565087"/>
    <w:rsid w:val="005747B3"/>
    <w:rsid w:val="00587725"/>
    <w:rsid w:val="00591FD9"/>
    <w:rsid w:val="00595804"/>
    <w:rsid w:val="00597B11"/>
    <w:rsid w:val="005B18DA"/>
    <w:rsid w:val="005B19B1"/>
    <w:rsid w:val="005B1C4A"/>
    <w:rsid w:val="005B2FE8"/>
    <w:rsid w:val="005B3912"/>
    <w:rsid w:val="005D1F6F"/>
    <w:rsid w:val="005D2E01"/>
    <w:rsid w:val="005D4738"/>
    <w:rsid w:val="005D6227"/>
    <w:rsid w:val="005D6527"/>
    <w:rsid w:val="005D7526"/>
    <w:rsid w:val="005E4BB2"/>
    <w:rsid w:val="005E7D21"/>
    <w:rsid w:val="005F2412"/>
    <w:rsid w:val="005F788A"/>
    <w:rsid w:val="00600381"/>
    <w:rsid w:val="00602AEA"/>
    <w:rsid w:val="00604A5D"/>
    <w:rsid w:val="00610B9D"/>
    <w:rsid w:val="0061106F"/>
    <w:rsid w:val="00614FDF"/>
    <w:rsid w:val="00630A2F"/>
    <w:rsid w:val="00631122"/>
    <w:rsid w:val="00633D52"/>
    <w:rsid w:val="00634E12"/>
    <w:rsid w:val="006350E4"/>
    <w:rsid w:val="00635308"/>
    <w:rsid w:val="0063543D"/>
    <w:rsid w:val="00637A13"/>
    <w:rsid w:val="00640AC3"/>
    <w:rsid w:val="00640B8B"/>
    <w:rsid w:val="00645293"/>
    <w:rsid w:val="00647114"/>
    <w:rsid w:val="00652170"/>
    <w:rsid w:val="0067065D"/>
    <w:rsid w:val="00671B64"/>
    <w:rsid w:val="00681C2B"/>
    <w:rsid w:val="006912E9"/>
    <w:rsid w:val="00696645"/>
    <w:rsid w:val="006A323F"/>
    <w:rsid w:val="006A4C64"/>
    <w:rsid w:val="006A588C"/>
    <w:rsid w:val="006A5C31"/>
    <w:rsid w:val="006B30D0"/>
    <w:rsid w:val="006B3373"/>
    <w:rsid w:val="006B354B"/>
    <w:rsid w:val="006B37D6"/>
    <w:rsid w:val="006B6E1D"/>
    <w:rsid w:val="006C3D95"/>
    <w:rsid w:val="006C5FD3"/>
    <w:rsid w:val="006C6ACD"/>
    <w:rsid w:val="006D4477"/>
    <w:rsid w:val="006D6AEB"/>
    <w:rsid w:val="006E5C86"/>
    <w:rsid w:val="006F2FF1"/>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76F36"/>
    <w:rsid w:val="00781F0F"/>
    <w:rsid w:val="007916EC"/>
    <w:rsid w:val="00792852"/>
    <w:rsid w:val="00793D1B"/>
    <w:rsid w:val="00794AF8"/>
    <w:rsid w:val="007B600E"/>
    <w:rsid w:val="007C3546"/>
    <w:rsid w:val="007F0F4A"/>
    <w:rsid w:val="008028A4"/>
    <w:rsid w:val="00803CFA"/>
    <w:rsid w:val="00805E15"/>
    <w:rsid w:val="00812106"/>
    <w:rsid w:val="00814DA9"/>
    <w:rsid w:val="00830747"/>
    <w:rsid w:val="00833541"/>
    <w:rsid w:val="00835AEA"/>
    <w:rsid w:val="00845999"/>
    <w:rsid w:val="00846DEB"/>
    <w:rsid w:val="00853CE6"/>
    <w:rsid w:val="008542F1"/>
    <w:rsid w:val="00861B70"/>
    <w:rsid w:val="00873E56"/>
    <w:rsid w:val="008750C2"/>
    <w:rsid w:val="008763E1"/>
    <w:rsid w:val="008768CA"/>
    <w:rsid w:val="00880D54"/>
    <w:rsid w:val="0088200B"/>
    <w:rsid w:val="00890929"/>
    <w:rsid w:val="00890E8A"/>
    <w:rsid w:val="00892DC2"/>
    <w:rsid w:val="008A064F"/>
    <w:rsid w:val="008A09DF"/>
    <w:rsid w:val="008A13A6"/>
    <w:rsid w:val="008B2F87"/>
    <w:rsid w:val="008B322F"/>
    <w:rsid w:val="008C384C"/>
    <w:rsid w:val="008C6CF4"/>
    <w:rsid w:val="008D4499"/>
    <w:rsid w:val="008D49F7"/>
    <w:rsid w:val="008D60AD"/>
    <w:rsid w:val="008E2D68"/>
    <w:rsid w:val="008E3C5F"/>
    <w:rsid w:val="008E6756"/>
    <w:rsid w:val="008E75FF"/>
    <w:rsid w:val="008F1D10"/>
    <w:rsid w:val="008F2B98"/>
    <w:rsid w:val="008F3B6F"/>
    <w:rsid w:val="008F4533"/>
    <w:rsid w:val="0090271F"/>
    <w:rsid w:val="00902E23"/>
    <w:rsid w:val="00903132"/>
    <w:rsid w:val="009114D7"/>
    <w:rsid w:val="00911A84"/>
    <w:rsid w:val="00912926"/>
    <w:rsid w:val="0091348E"/>
    <w:rsid w:val="009177F1"/>
    <w:rsid w:val="00917CCB"/>
    <w:rsid w:val="00933FB0"/>
    <w:rsid w:val="00936DD6"/>
    <w:rsid w:val="00942EC2"/>
    <w:rsid w:val="0094327A"/>
    <w:rsid w:val="00944F83"/>
    <w:rsid w:val="009509E5"/>
    <w:rsid w:val="00951FD8"/>
    <w:rsid w:val="00953737"/>
    <w:rsid w:val="009679CD"/>
    <w:rsid w:val="00986239"/>
    <w:rsid w:val="0099268F"/>
    <w:rsid w:val="00992BC1"/>
    <w:rsid w:val="009A3650"/>
    <w:rsid w:val="009A5C96"/>
    <w:rsid w:val="009B4A09"/>
    <w:rsid w:val="009B5B5A"/>
    <w:rsid w:val="009C0673"/>
    <w:rsid w:val="009D0DFF"/>
    <w:rsid w:val="009D6BDF"/>
    <w:rsid w:val="009F161D"/>
    <w:rsid w:val="009F2C1E"/>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86FA3"/>
    <w:rsid w:val="00A92BA1"/>
    <w:rsid w:val="00A95A32"/>
    <w:rsid w:val="00AA4759"/>
    <w:rsid w:val="00AA7698"/>
    <w:rsid w:val="00AB4A5D"/>
    <w:rsid w:val="00AB5EAD"/>
    <w:rsid w:val="00AC2414"/>
    <w:rsid w:val="00AC4BE8"/>
    <w:rsid w:val="00AC55BE"/>
    <w:rsid w:val="00AC6A50"/>
    <w:rsid w:val="00AC6BC6"/>
    <w:rsid w:val="00AC70D8"/>
    <w:rsid w:val="00AD0AC1"/>
    <w:rsid w:val="00AD2F43"/>
    <w:rsid w:val="00AE5FD3"/>
    <w:rsid w:val="00AE65E2"/>
    <w:rsid w:val="00AF1460"/>
    <w:rsid w:val="00B05501"/>
    <w:rsid w:val="00B15309"/>
    <w:rsid w:val="00B15449"/>
    <w:rsid w:val="00B2534D"/>
    <w:rsid w:val="00B313A7"/>
    <w:rsid w:val="00B33CEC"/>
    <w:rsid w:val="00B36077"/>
    <w:rsid w:val="00B41576"/>
    <w:rsid w:val="00B41FAA"/>
    <w:rsid w:val="00B456CC"/>
    <w:rsid w:val="00B474B6"/>
    <w:rsid w:val="00B520DB"/>
    <w:rsid w:val="00B53E9C"/>
    <w:rsid w:val="00B55468"/>
    <w:rsid w:val="00B55B08"/>
    <w:rsid w:val="00B5799C"/>
    <w:rsid w:val="00B65A2E"/>
    <w:rsid w:val="00B67198"/>
    <w:rsid w:val="00B71E5C"/>
    <w:rsid w:val="00B7455D"/>
    <w:rsid w:val="00B8086B"/>
    <w:rsid w:val="00B86681"/>
    <w:rsid w:val="00B93086"/>
    <w:rsid w:val="00B950E9"/>
    <w:rsid w:val="00B9530A"/>
    <w:rsid w:val="00BA19ED"/>
    <w:rsid w:val="00BA21A2"/>
    <w:rsid w:val="00BA4B8D"/>
    <w:rsid w:val="00BB1F27"/>
    <w:rsid w:val="00BC0F7D"/>
    <w:rsid w:val="00BC427B"/>
    <w:rsid w:val="00BC66AC"/>
    <w:rsid w:val="00BD4D29"/>
    <w:rsid w:val="00BD7D31"/>
    <w:rsid w:val="00BE3255"/>
    <w:rsid w:val="00BE68FA"/>
    <w:rsid w:val="00BE75B0"/>
    <w:rsid w:val="00BF128E"/>
    <w:rsid w:val="00BF4DD9"/>
    <w:rsid w:val="00BF6145"/>
    <w:rsid w:val="00C01CFE"/>
    <w:rsid w:val="00C03EEC"/>
    <w:rsid w:val="00C074DD"/>
    <w:rsid w:val="00C1496A"/>
    <w:rsid w:val="00C31234"/>
    <w:rsid w:val="00C33079"/>
    <w:rsid w:val="00C346E7"/>
    <w:rsid w:val="00C37D07"/>
    <w:rsid w:val="00C40102"/>
    <w:rsid w:val="00C45231"/>
    <w:rsid w:val="00C47CAA"/>
    <w:rsid w:val="00C551FF"/>
    <w:rsid w:val="00C649E9"/>
    <w:rsid w:val="00C65C3D"/>
    <w:rsid w:val="00C67802"/>
    <w:rsid w:val="00C72833"/>
    <w:rsid w:val="00C76B22"/>
    <w:rsid w:val="00C80F1D"/>
    <w:rsid w:val="00C906AC"/>
    <w:rsid w:val="00C91962"/>
    <w:rsid w:val="00C92FAF"/>
    <w:rsid w:val="00C93F40"/>
    <w:rsid w:val="00CA07E7"/>
    <w:rsid w:val="00CA2A38"/>
    <w:rsid w:val="00CA3D0C"/>
    <w:rsid w:val="00CC309E"/>
    <w:rsid w:val="00CD0609"/>
    <w:rsid w:val="00CD2720"/>
    <w:rsid w:val="00CD6784"/>
    <w:rsid w:val="00CE4FD3"/>
    <w:rsid w:val="00CF4B20"/>
    <w:rsid w:val="00D003B3"/>
    <w:rsid w:val="00D02F9F"/>
    <w:rsid w:val="00D17700"/>
    <w:rsid w:val="00D42522"/>
    <w:rsid w:val="00D4544D"/>
    <w:rsid w:val="00D574E8"/>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B1F49"/>
    <w:rsid w:val="00DC00B7"/>
    <w:rsid w:val="00DC06EB"/>
    <w:rsid w:val="00DC309B"/>
    <w:rsid w:val="00DC4424"/>
    <w:rsid w:val="00DC4DA2"/>
    <w:rsid w:val="00DD18A1"/>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6A4"/>
    <w:rsid w:val="00E2188E"/>
    <w:rsid w:val="00E37CE0"/>
    <w:rsid w:val="00E44582"/>
    <w:rsid w:val="00E44CD3"/>
    <w:rsid w:val="00E45579"/>
    <w:rsid w:val="00E533CE"/>
    <w:rsid w:val="00E55916"/>
    <w:rsid w:val="00E569F9"/>
    <w:rsid w:val="00E65382"/>
    <w:rsid w:val="00E77645"/>
    <w:rsid w:val="00E77760"/>
    <w:rsid w:val="00E834EC"/>
    <w:rsid w:val="00E86D5F"/>
    <w:rsid w:val="00E87F70"/>
    <w:rsid w:val="00EA15B0"/>
    <w:rsid w:val="00EA5EA7"/>
    <w:rsid w:val="00EC0699"/>
    <w:rsid w:val="00EC21BF"/>
    <w:rsid w:val="00EC26B4"/>
    <w:rsid w:val="00EC2887"/>
    <w:rsid w:val="00EC4A25"/>
    <w:rsid w:val="00ED04DF"/>
    <w:rsid w:val="00EE46B4"/>
    <w:rsid w:val="00EF608C"/>
    <w:rsid w:val="00EF7AC6"/>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4F0E"/>
    <w:rsid w:val="00F76792"/>
    <w:rsid w:val="00F819F7"/>
    <w:rsid w:val="00F848D0"/>
    <w:rsid w:val="00F9008D"/>
    <w:rsid w:val="00F93D4E"/>
    <w:rsid w:val="00F95BDF"/>
    <w:rsid w:val="00F96C28"/>
    <w:rsid w:val="00F97CE7"/>
    <w:rsid w:val="00FA1266"/>
    <w:rsid w:val="00FA6109"/>
    <w:rsid w:val="00FB5AA5"/>
    <w:rsid w:val="00FC0A9A"/>
    <w:rsid w:val="00FC1192"/>
    <w:rsid w:val="00FC13DE"/>
    <w:rsid w:val="00FC7AF9"/>
    <w:rsid w:val="00FD16EF"/>
    <w:rsid w:val="00FF12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7D2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10B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10B9D"/>
    <w:pPr>
      <w:pBdr>
        <w:top w:val="none" w:sz="0" w:space="0" w:color="auto"/>
      </w:pBdr>
      <w:spacing w:before="180"/>
      <w:outlineLvl w:val="1"/>
    </w:pPr>
    <w:rPr>
      <w:sz w:val="32"/>
    </w:rPr>
  </w:style>
  <w:style w:type="paragraph" w:styleId="Heading3">
    <w:name w:val="heading 3"/>
    <w:basedOn w:val="Heading2"/>
    <w:next w:val="Normal"/>
    <w:link w:val="Heading3Char"/>
    <w:qFormat/>
    <w:rsid w:val="00610B9D"/>
    <w:pPr>
      <w:spacing w:before="120"/>
      <w:outlineLvl w:val="2"/>
    </w:pPr>
    <w:rPr>
      <w:sz w:val="28"/>
    </w:rPr>
  </w:style>
  <w:style w:type="paragraph" w:styleId="Heading4">
    <w:name w:val="heading 4"/>
    <w:basedOn w:val="Heading3"/>
    <w:next w:val="Normal"/>
    <w:link w:val="Heading4Char"/>
    <w:qFormat/>
    <w:rsid w:val="00610B9D"/>
    <w:pPr>
      <w:ind w:left="1418" w:hanging="1418"/>
      <w:outlineLvl w:val="3"/>
    </w:pPr>
    <w:rPr>
      <w:sz w:val="24"/>
    </w:rPr>
  </w:style>
  <w:style w:type="paragraph" w:styleId="Heading5">
    <w:name w:val="heading 5"/>
    <w:basedOn w:val="Heading4"/>
    <w:next w:val="Normal"/>
    <w:qFormat/>
    <w:rsid w:val="00610B9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10B9D"/>
    <w:pPr>
      <w:ind w:left="0" w:firstLine="0"/>
      <w:outlineLvl w:val="7"/>
    </w:pPr>
  </w:style>
  <w:style w:type="paragraph" w:styleId="Heading9">
    <w:name w:val="heading 9"/>
    <w:basedOn w:val="Heading8"/>
    <w:next w:val="Normal"/>
    <w:qFormat/>
    <w:rsid w:val="00610B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B9D"/>
    <w:pPr>
      <w:ind w:left="1985" w:hanging="1985"/>
      <w:outlineLvl w:val="9"/>
    </w:pPr>
    <w:rPr>
      <w:sz w:val="20"/>
    </w:rPr>
  </w:style>
  <w:style w:type="paragraph" w:styleId="TOC9">
    <w:name w:val="toc 9"/>
    <w:basedOn w:val="TOC8"/>
    <w:uiPriority w:val="39"/>
    <w:rsid w:val="00610B9D"/>
    <w:pPr>
      <w:ind w:left="1418" w:hanging="1418"/>
    </w:pPr>
  </w:style>
  <w:style w:type="paragraph" w:styleId="List">
    <w:name w:val="List"/>
    <w:basedOn w:val="Normal"/>
    <w:rsid w:val="00610B9D"/>
    <w:pPr>
      <w:ind w:left="283" w:hanging="283"/>
      <w:contextualSpacing/>
    </w:pPr>
  </w:style>
  <w:style w:type="paragraph" w:styleId="TOC1">
    <w:name w:val="toc 1"/>
    <w:uiPriority w:val="39"/>
    <w:rsid w:val="00610B9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10B9D"/>
    <w:pPr>
      <w:keepLines/>
      <w:tabs>
        <w:tab w:val="center" w:pos="4536"/>
        <w:tab w:val="right" w:pos="9072"/>
      </w:tabs>
    </w:pPr>
  </w:style>
  <w:style w:type="character" w:customStyle="1" w:styleId="ZGSM">
    <w:name w:val="ZGSM"/>
    <w:rsid w:val="00610B9D"/>
  </w:style>
  <w:style w:type="paragraph" w:styleId="List2">
    <w:name w:val="List 2"/>
    <w:basedOn w:val="Normal"/>
    <w:rsid w:val="00610B9D"/>
    <w:pPr>
      <w:ind w:left="566" w:hanging="283"/>
      <w:contextualSpacing/>
    </w:pPr>
  </w:style>
  <w:style w:type="paragraph" w:customStyle="1" w:styleId="ZD">
    <w:name w:val="ZD"/>
    <w:rsid w:val="00610B9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610B9D"/>
    <w:pPr>
      <w:ind w:left="849" w:hanging="283"/>
      <w:contextualSpacing/>
    </w:pPr>
  </w:style>
  <w:style w:type="paragraph" w:styleId="TOC4">
    <w:name w:val="toc 4"/>
    <w:basedOn w:val="TOC3"/>
    <w:uiPriority w:val="39"/>
    <w:rsid w:val="00610B9D"/>
    <w:pPr>
      <w:ind w:left="1418" w:hanging="1418"/>
    </w:pPr>
  </w:style>
  <w:style w:type="paragraph" w:styleId="TOC3">
    <w:name w:val="toc 3"/>
    <w:basedOn w:val="TOC2"/>
    <w:uiPriority w:val="39"/>
    <w:rsid w:val="00610B9D"/>
    <w:pPr>
      <w:ind w:left="1134" w:hanging="1134"/>
    </w:pPr>
  </w:style>
  <w:style w:type="paragraph" w:styleId="TOC2">
    <w:name w:val="toc 2"/>
    <w:basedOn w:val="TOC1"/>
    <w:uiPriority w:val="39"/>
    <w:rsid w:val="00610B9D"/>
    <w:pPr>
      <w:keepNext w:val="0"/>
      <w:spacing w:before="0"/>
      <w:ind w:left="851" w:hanging="851"/>
    </w:pPr>
    <w:rPr>
      <w:sz w:val="20"/>
    </w:rPr>
  </w:style>
  <w:style w:type="paragraph" w:styleId="List4">
    <w:name w:val="List 4"/>
    <w:basedOn w:val="Normal"/>
    <w:rsid w:val="00610B9D"/>
    <w:pPr>
      <w:ind w:left="1132" w:hanging="283"/>
      <w:contextualSpacing/>
    </w:pPr>
  </w:style>
  <w:style w:type="paragraph" w:customStyle="1" w:styleId="TT">
    <w:name w:val="TT"/>
    <w:basedOn w:val="Heading1"/>
    <w:next w:val="Normal"/>
    <w:rsid w:val="00610B9D"/>
    <w:pPr>
      <w:outlineLvl w:val="9"/>
    </w:pPr>
  </w:style>
  <w:style w:type="paragraph" w:customStyle="1" w:styleId="NF">
    <w:name w:val="NF"/>
    <w:basedOn w:val="NO"/>
    <w:rsid w:val="00610B9D"/>
    <w:pPr>
      <w:keepNext/>
      <w:spacing w:after="0"/>
    </w:pPr>
    <w:rPr>
      <w:rFonts w:ascii="Arial" w:hAnsi="Arial"/>
      <w:sz w:val="18"/>
    </w:rPr>
  </w:style>
  <w:style w:type="paragraph" w:customStyle="1" w:styleId="NO">
    <w:name w:val="NO"/>
    <w:basedOn w:val="Normal"/>
    <w:link w:val="NOZchn"/>
    <w:rsid w:val="00610B9D"/>
    <w:pPr>
      <w:keepLines/>
      <w:ind w:left="1135" w:hanging="851"/>
    </w:pPr>
  </w:style>
  <w:style w:type="paragraph" w:customStyle="1" w:styleId="PL">
    <w:name w:val="PL"/>
    <w:rsid w:val="00610B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10B9D"/>
    <w:pPr>
      <w:jc w:val="right"/>
    </w:pPr>
  </w:style>
  <w:style w:type="paragraph" w:customStyle="1" w:styleId="TAL">
    <w:name w:val="TAL"/>
    <w:basedOn w:val="Normal"/>
    <w:link w:val="TALChar"/>
    <w:rsid w:val="00610B9D"/>
    <w:pPr>
      <w:keepNext/>
      <w:keepLines/>
      <w:spacing w:after="0"/>
    </w:pPr>
    <w:rPr>
      <w:rFonts w:ascii="Arial" w:hAnsi="Arial"/>
      <w:sz w:val="18"/>
    </w:rPr>
  </w:style>
  <w:style w:type="paragraph" w:customStyle="1" w:styleId="TAH">
    <w:name w:val="TAH"/>
    <w:basedOn w:val="TAC"/>
    <w:link w:val="TAHCar"/>
    <w:rsid w:val="00610B9D"/>
    <w:rPr>
      <w:b/>
    </w:rPr>
  </w:style>
  <w:style w:type="paragraph" w:customStyle="1" w:styleId="TAC">
    <w:name w:val="TAC"/>
    <w:basedOn w:val="TAL"/>
    <w:rsid w:val="00610B9D"/>
    <w:pPr>
      <w:jc w:val="center"/>
    </w:pPr>
  </w:style>
  <w:style w:type="paragraph" w:customStyle="1" w:styleId="LD">
    <w:name w:val="LD"/>
    <w:rsid w:val="00610B9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610B9D"/>
    <w:pPr>
      <w:keepLines/>
      <w:ind w:left="1702" w:hanging="1418"/>
    </w:pPr>
  </w:style>
  <w:style w:type="paragraph" w:customStyle="1" w:styleId="FP">
    <w:name w:val="FP"/>
    <w:basedOn w:val="Normal"/>
    <w:rsid w:val="00610B9D"/>
    <w:pPr>
      <w:spacing w:after="0"/>
    </w:pPr>
  </w:style>
  <w:style w:type="paragraph" w:customStyle="1" w:styleId="NW">
    <w:name w:val="NW"/>
    <w:basedOn w:val="NO"/>
    <w:rsid w:val="00610B9D"/>
    <w:pPr>
      <w:spacing w:after="0"/>
    </w:pPr>
  </w:style>
  <w:style w:type="paragraph" w:customStyle="1" w:styleId="EW">
    <w:name w:val="EW"/>
    <w:basedOn w:val="EX"/>
    <w:rsid w:val="00610B9D"/>
    <w:pPr>
      <w:spacing w:after="0"/>
    </w:pPr>
  </w:style>
  <w:style w:type="paragraph" w:customStyle="1" w:styleId="B1">
    <w:name w:val="B1"/>
    <w:basedOn w:val="List"/>
    <w:link w:val="B1Char"/>
    <w:qFormat/>
    <w:rsid w:val="00610B9D"/>
    <w:pPr>
      <w:ind w:left="568" w:hanging="284"/>
      <w:contextualSpacing w:val="0"/>
    </w:pPr>
  </w:style>
  <w:style w:type="paragraph" w:styleId="List5">
    <w:name w:val="List 5"/>
    <w:basedOn w:val="Normal"/>
    <w:rsid w:val="00610B9D"/>
    <w:pPr>
      <w:ind w:left="1415" w:hanging="283"/>
      <w:contextualSpacing/>
    </w:pPr>
  </w:style>
  <w:style w:type="paragraph" w:styleId="TOC5">
    <w:name w:val="toc 5"/>
    <w:basedOn w:val="TOC4"/>
    <w:uiPriority w:val="39"/>
    <w:rsid w:val="00610B9D"/>
    <w:pPr>
      <w:ind w:left="1701" w:hanging="1701"/>
    </w:pPr>
  </w:style>
  <w:style w:type="paragraph" w:customStyle="1" w:styleId="EditorsNote">
    <w:name w:val="Editor's Note"/>
    <w:basedOn w:val="NO"/>
    <w:link w:val="EditorsNoteCharChar"/>
    <w:rsid w:val="00610B9D"/>
    <w:pPr>
      <w:ind w:left="1559" w:hanging="1276"/>
    </w:pPr>
    <w:rPr>
      <w:color w:val="FF0000"/>
    </w:rPr>
  </w:style>
  <w:style w:type="paragraph" w:customStyle="1" w:styleId="TH">
    <w:name w:val="TH"/>
    <w:basedOn w:val="Normal"/>
    <w:link w:val="THChar"/>
    <w:qFormat/>
    <w:rsid w:val="00610B9D"/>
    <w:pPr>
      <w:keepNext/>
      <w:keepLines/>
      <w:spacing w:before="60"/>
      <w:jc w:val="center"/>
    </w:pPr>
    <w:rPr>
      <w:rFonts w:ascii="Arial" w:hAnsi="Arial"/>
      <w:b/>
    </w:rPr>
  </w:style>
  <w:style w:type="paragraph" w:customStyle="1" w:styleId="ZA">
    <w:name w:val="ZA"/>
    <w:rsid w:val="00610B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10B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10B9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10B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10B9D"/>
    <w:pPr>
      <w:ind w:left="851" w:hanging="851"/>
    </w:pPr>
  </w:style>
  <w:style w:type="paragraph" w:customStyle="1" w:styleId="ZH">
    <w:name w:val="ZH"/>
    <w:rsid w:val="00610B9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10B9D"/>
    <w:pPr>
      <w:keepNext w:val="0"/>
      <w:spacing w:before="0" w:after="240"/>
    </w:pPr>
  </w:style>
  <w:style w:type="paragraph" w:customStyle="1" w:styleId="ZG">
    <w:name w:val="ZG"/>
    <w:rsid w:val="00610B9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10B9D"/>
    <w:pPr>
      <w:ind w:left="851" w:hanging="284"/>
      <w:contextualSpacing w:val="0"/>
    </w:pPr>
  </w:style>
  <w:style w:type="paragraph" w:customStyle="1" w:styleId="B3">
    <w:name w:val="B3"/>
    <w:basedOn w:val="List3"/>
    <w:rsid w:val="00610B9D"/>
    <w:pPr>
      <w:ind w:left="1135" w:hanging="284"/>
      <w:contextualSpacing w:val="0"/>
    </w:pPr>
  </w:style>
  <w:style w:type="paragraph" w:customStyle="1" w:styleId="B4">
    <w:name w:val="B4"/>
    <w:basedOn w:val="List4"/>
    <w:rsid w:val="00610B9D"/>
    <w:pPr>
      <w:ind w:left="1418" w:hanging="284"/>
      <w:contextualSpacing w:val="0"/>
    </w:pPr>
  </w:style>
  <w:style w:type="paragraph" w:customStyle="1" w:styleId="B5">
    <w:name w:val="B5"/>
    <w:basedOn w:val="List5"/>
    <w:rsid w:val="00610B9D"/>
    <w:pPr>
      <w:ind w:left="1702" w:hanging="284"/>
      <w:contextualSpacing w:val="0"/>
    </w:pPr>
  </w:style>
  <w:style w:type="paragraph" w:customStyle="1" w:styleId="ZTD">
    <w:name w:val="ZTD"/>
    <w:basedOn w:val="ZB"/>
    <w:rsid w:val="00610B9D"/>
    <w:pPr>
      <w:framePr w:hRule="auto" w:wrap="notBeside" w:y="852"/>
    </w:pPr>
    <w:rPr>
      <w:i w:val="0"/>
      <w:sz w:val="40"/>
    </w:rPr>
  </w:style>
  <w:style w:type="paragraph" w:customStyle="1" w:styleId="ZV">
    <w:name w:val="ZV"/>
    <w:basedOn w:val="ZU"/>
    <w:rsid w:val="00610B9D"/>
    <w:pPr>
      <w:framePr w:wrap="notBeside" w:y="16161"/>
    </w:pPr>
  </w:style>
  <w:style w:type="paragraph" w:styleId="TOC6">
    <w:name w:val="toc 6"/>
    <w:basedOn w:val="TOC5"/>
    <w:next w:val="Normal"/>
    <w:uiPriority w:val="39"/>
    <w:rsid w:val="00610B9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10B9D"/>
    <w:pPr>
      <w:ind w:left="2268" w:hanging="2268"/>
    </w:pPr>
  </w:style>
  <w:style w:type="paragraph" w:styleId="TOC8">
    <w:name w:val="toc 8"/>
    <w:basedOn w:val="TOC1"/>
    <w:uiPriority w:val="39"/>
    <w:rsid w:val="00610B9D"/>
    <w:pPr>
      <w:spacing w:before="180"/>
      <w:ind w:left="2693" w:hanging="2693"/>
    </w:pPr>
    <w:rPr>
      <w:b/>
    </w:rPr>
  </w:style>
  <w:style w:type="paragraph" w:styleId="Header">
    <w:name w:val="header"/>
    <w:basedOn w:val="Normal"/>
    <w:link w:val="HeaderChar1"/>
    <w:rsid w:val="00610B9D"/>
    <w:pPr>
      <w:tabs>
        <w:tab w:val="center" w:pos="4513"/>
        <w:tab w:val="right" w:pos="9026"/>
      </w:tabs>
      <w:spacing w:after="0"/>
    </w:pPr>
  </w:style>
  <w:style w:type="character" w:customStyle="1" w:styleId="HeaderChar">
    <w:name w:val="Header Char"/>
    <w:basedOn w:val="DefaultParagraphFont"/>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BF6145"/>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character" w:customStyle="1" w:styleId="HeaderChar1">
    <w:name w:val="Header Char1"/>
    <w:basedOn w:val="DefaultParagraphFont"/>
    <w:link w:val="Header"/>
    <w:rsid w:val="00610B9D"/>
    <w:rPr>
      <w:rFonts w:eastAsia="Times New Roman"/>
    </w:rPr>
  </w:style>
  <w:style w:type="character" w:customStyle="1" w:styleId="FooterChar">
    <w:name w:val="Footer Char"/>
    <w:basedOn w:val="DefaultParagraphFont"/>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rFonts w:eastAsia="Times New Roman"/>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rFonts w:eastAsia="Times New Roman"/>
      <w:b/>
      <w:bC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rFonts w:eastAsia="Times New Roman"/>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rFonts w:eastAsia="Times New Roman"/>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eastAsia="Times New Roman" w:hAnsi="Segoe UI" w:cs="Segoe UI"/>
      <w:sz w:val="16"/>
      <w:szCs w:val="16"/>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rFonts w:eastAsia="Times New Roman"/>
    </w:rPr>
  </w:style>
  <w:style w:type="paragraph" w:styleId="Footer">
    <w:name w:val="footer"/>
    <w:basedOn w:val="Normal"/>
    <w:link w:val="FooterChar1"/>
    <w:rsid w:val="00610B9D"/>
    <w:pPr>
      <w:tabs>
        <w:tab w:val="center" w:pos="4513"/>
        <w:tab w:val="right" w:pos="9026"/>
      </w:tabs>
      <w:spacing w:after="0"/>
    </w:pPr>
  </w:style>
  <w:style w:type="character" w:customStyle="1" w:styleId="FooterChar1">
    <w:name w:val="Footer Char1"/>
    <w:basedOn w:val="DefaultParagraphFont"/>
    <w:link w:val="Footer"/>
    <w:rsid w:val="00610B9D"/>
    <w:rPr>
      <w:rFonts w:eastAsia="Times New Roman"/>
    </w:r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styleId="BodyText">
    <w:name w:val="Body Text"/>
    <w:basedOn w:val="Normal"/>
    <w:link w:val="BodyTextChar"/>
    <w:rsid w:val="00BF6145"/>
    <w:pPr>
      <w:spacing w:after="120"/>
    </w:pPr>
  </w:style>
  <w:style w:type="character" w:customStyle="1" w:styleId="BodyTextChar">
    <w:name w:val="Body Text Char"/>
    <w:basedOn w:val="DefaultParagraphFont"/>
    <w:link w:val="BodyText"/>
    <w:rsid w:val="00BF6145"/>
    <w:rPr>
      <w:rFonts w:eastAsia="Times New Roman"/>
    </w:rPr>
  </w:style>
  <w:style w:type="paragraph" w:styleId="BodyText2">
    <w:name w:val="Body Text 2"/>
    <w:basedOn w:val="Normal"/>
    <w:link w:val="BodyText2Char"/>
    <w:rsid w:val="00BF6145"/>
    <w:pPr>
      <w:spacing w:after="120" w:line="480" w:lineRule="auto"/>
    </w:pPr>
  </w:style>
  <w:style w:type="character" w:customStyle="1" w:styleId="BodyText2Char">
    <w:name w:val="Body Text 2 Char"/>
    <w:basedOn w:val="DefaultParagraphFont"/>
    <w:link w:val="BodyText2"/>
    <w:rsid w:val="00BF6145"/>
    <w:rPr>
      <w:rFonts w:eastAsia="Times New Roman"/>
    </w:rPr>
  </w:style>
  <w:style w:type="paragraph" w:styleId="BodyText3">
    <w:name w:val="Body Text 3"/>
    <w:basedOn w:val="Normal"/>
    <w:link w:val="BodyText3Char"/>
    <w:rsid w:val="00BF6145"/>
    <w:pPr>
      <w:spacing w:after="120"/>
    </w:pPr>
    <w:rPr>
      <w:sz w:val="16"/>
      <w:szCs w:val="16"/>
    </w:rPr>
  </w:style>
  <w:style w:type="character" w:customStyle="1" w:styleId="BodyText3Char">
    <w:name w:val="Body Text 3 Char"/>
    <w:basedOn w:val="DefaultParagraphFont"/>
    <w:link w:val="BodyText3"/>
    <w:rsid w:val="00BF6145"/>
    <w:rPr>
      <w:rFonts w:eastAsia="Times New Roman"/>
      <w:sz w:val="16"/>
      <w:szCs w:val="16"/>
    </w:rPr>
  </w:style>
  <w:style w:type="paragraph" w:styleId="BodyTextFirstIndent">
    <w:name w:val="Body Text First Indent"/>
    <w:basedOn w:val="BodyText"/>
    <w:link w:val="BodyTextFirstIndentChar"/>
    <w:rsid w:val="00BF6145"/>
    <w:pPr>
      <w:spacing w:after="180"/>
      <w:ind w:firstLine="360"/>
    </w:pPr>
  </w:style>
  <w:style w:type="character" w:customStyle="1" w:styleId="BodyTextFirstIndentChar">
    <w:name w:val="Body Text First Indent Char"/>
    <w:basedOn w:val="BodyTextChar"/>
    <w:link w:val="BodyTextFirstIndent"/>
    <w:rsid w:val="00BF6145"/>
    <w:rPr>
      <w:rFonts w:eastAsia="Times New Roman"/>
    </w:rPr>
  </w:style>
  <w:style w:type="paragraph" w:styleId="BodyTextIndent">
    <w:name w:val="Body Text Indent"/>
    <w:basedOn w:val="Normal"/>
    <w:link w:val="BodyTextIndentChar"/>
    <w:rsid w:val="00BF6145"/>
    <w:pPr>
      <w:spacing w:after="120"/>
      <w:ind w:left="283"/>
    </w:pPr>
  </w:style>
  <w:style w:type="character" w:customStyle="1" w:styleId="BodyTextIndentChar">
    <w:name w:val="Body Text Indent Char"/>
    <w:basedOn w:val="DefaultParagraphFont"/>
    <w:link w:val="BodyTextIndent"/>
    <w:rsid w:val="00BF6145"/>
    <w:rPr>
      <w:rFonts w:eastAsia="Times New Roman"/>
    </w:rPr>
  </w:style>
  <w:style w:type="paragraph" w:styleId="BodyTextFirstIndent2">
    <w:name w:val="Body Text First Indent 2"/>
    <w:basedOn w:val="BodyTextIndent"/>
    <w:link w:val="BodyTextFirstIndent2Char"/>
    <w:rsid w:val="00BF6145"/>
    <w:pPr>
      <w:spacing w:after="180"/>
      <w:ind w:left="360" w:firstLine="360"/>
    </w:pPr>
  </w:style>
  <w:style w:type="character" w:customStyle="1" w:styleId="BodyTextFirstIndent2Char">
    <w:name w:val="Body Text First Indent 2 Char"/>
    <w:basedOn w:val="BodyTextIndentChar"/>
    <w:link w:val="BodyTextFirstIndent2"/>
    <w:rsid w:val="00BF6145"/>
    <w:rPr>
      <w:rFonts w:eastAsia="Times New Roman"/>
    </w:rPr>
  </w:style>
  <w:style w:type="paragraph" w:styleId="BodyTextIndent2">
    <w:name w:val="Body Text Indent 2"/>
    <w:basedOn w:val="Normal"/>
    <w:link w:val="BodyTextIndent2Char"/>
    <w:rsid w:val="00BF6145"/>
    <w:pPr>
      <w:spacing w:after="120" w:line="480" w:lineRule="auto"/>
      <w:ind w:left="283"/>
    </w:pPr>
  </w:style>
  <w:style w:type="character" w:customStyle="1" w:styleId="BodyTextIndent2Char">
    <w:name w:val="Body Text Indent 2 Char"/>
    <w:basedOn w:val="DefaultParagraphFont"/>
    <w:link w:val="BodyTextIndent2"/>
    <w:rsid w:val="00BF6145"/>
    <w:rPr>
      <w:rFonts w:eastAsia="Times New Roman"/>
    </w:rPr>
  </w:style>
  <w:style w:type="paragraph" w:styleId="BodyTextIndent3">
    <w:name w:val="Body Text Indent 3"/>
    <w:basedOn w:val="Normal"/>
    <w:link w:val="BodyTextIndent3Char"/>
    <w:rsid w:val="00BF6145"/>
    <w:pPr>
      <w:spacing w:after="120"/>
      <w:ind w:left="283"/>
    </w:pPr>
    <w:rPr>
      <w:sz w:val="16"/>
      <w:szCs w:val="16"/>
    </w:rPr>
  </w:style>
  <w:style w:type="character" w:customStyle="1" w:styleId="BodyTextIndent3Char">
    <w:name w:val="Body Text Indent 3 Char"/>
    <w:basedOn w:val="DefaultParagraphFont"/>
    <w:link w:val="BodyTextIndent3"/>
    <w:rsid w:val="00BF6145"/>
    <w:rPr>
      <w:rFonts w:eastAsia="Times New Roman"/>
      <w:sz w:val="16"/>
      <w:szCs w:val="16"/>
    </w:rPr>
  </w:style>
  <w:style w:type="character" w:customStyle="1" w:styleId="EndnoteTextChar">
    <w:name w:val="Endnote Text Char"/>
    <w:basedOn w:val="DefaultParagraphFont"/>
    <w:rsid w:val="00BF6145"/>
    <w:rPr>
      <w:rFonts w:eastAsia="Times New Roman"/>
    </w:rPr>
  </w:style>
  <w:style w:type="character" w:customStyle="1" w:styleId="FootnoteTextChar1">
    <w:name w:val="Footnote Text Char1"/>
    <w:basedOn w:val="DefaultParagraphFont"/>
    <w:rsid w:val="00BF6145"/>
    <w:rPr>
      <w:rFonts w:eastAsia="Times New Roman"/>
    </w:rPr>
  </w:style>
  <w:style w:type="character" w:customStyle="1" w:styleId="HTMLAddressChar">
    <w:name w:val="HTML Address Char"/>
    <w:basedOn w:val="DefaultParagraphFont"/>
    <w:rsid w:val="00BF6145"/>
    <w:rPr>
      <w:rFonts w:eastAsia="Times New Roman"/>
      <w:i/>
      <w:iCs/>
    </w:rPr>
  </w:style>
  <w:style w:type="character" w:customStyle="1" w:styleId="HTMLPreformattedChar">
    <w:name w:val="HTML Preformatted Char"/>
    <w:basedOn w:val="DefaultParagraphFont"/>
    <w:semiHidden/>
    <w:rsid w:val="00BF6145"/>
    <w:rPr>
      <w:rFonts w:ascii="Consolas" w:eastAsia="Times New Roman" w:hAnsi="Consolas"/>
    </w:rPr>
  </w:style>
  <w:style w:type="character" w:customStyle="1" w:styleId="IntenseQuoteChar">
    <w:name w:val="Intense Quote Char"/>
    <w:basedOn w:val="DefaultParagraphFont"/>
    <w:uiPriority w:val="30"/>
    <w:rsid w:val="00BF6145"/>
    <w:rPr>
      <w:rFonts w:eastAsia="Times New Roman"/>
      <w:i/>
      <w:iCs/>
      <w:color w:val="4472C4" w:themeColor="accent1"/>
    </w:rPr>
  </w:style>
  <w:style w:type="character" w:customStyle="1" w:styleId="MacroTextChar">
    <w:name w:val="Macro Text Char"/>
    <w:basedOn w:val="DefaultParagraphFont"/>
    <w:rsid w:val="00BF6145"/>
    <w:rPr>
      <w:rFonts w:ascii="Consolas" w:eastAsia="Times New Roman" w:hAnsi="Consolas"/>
    </w:rPr>
  </w:style>
  <w:style w:type="character" w:customStyle="1" w:styleId="MessageHeaderChar">
    <w:name w:val="Message Header Char"/>
    <w:basedOn w:val="DefaultParagraphFont"/>
    <w:rsid w:val="00BF614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6145"/>
    <w:rPr>
      <w:rFonts w:eastAsia="Times New Roman"/>
    </w:rPr>
  </w:style>
  <w:style w:type="character" w:customStyle="1" w:styleId="PlainTextChar1">
    <w:name w:val="Plain Text Char1"/>
    <w:basedOn w:val="DefaultParagraphFont"/>
    <w:rsid w:val="00BF6145"/>
    <w:rPr>
      <w:rFonts w:ascii="Consolas" w:eastAsia="Times New Roman" w:hAnsi="Consolas"/>
      <w:sz w:val="21"/>
      <w:szCs w:val="21"/>
    </w:rPr>
  </w:style>
  <w:style w:type="character" w:customStyle="1" w:styleId="QuoteChar">
    <w:name w:val="Quote Char"/>
    <w:basedOn w:val="DefaultParagraphFont"/>
    <w:uiPriority w:val="29"/>
    <w:rsid w:val="00BF6145"/>
    <w:rPr>
      <w:rFonts w:eastAsia="Times New Roman"/>
      <w:i/>
      <w:iCs/>
      <w:color w:val="404040" w:themeColor="text1" w:themeTint="BF"/>
    </w:rPr>
  </w:style>
  <w:style w:type="character" w:customStyle="1" w:styleId="SalutationChar">
    <w:name w:val="Salutation Char"/>
    <w:basedOn w:val="DefaultParagraphFont"/>
    <w:rsid w:val="00BF6145"/>
    <w:rPr>
      <w:rFonts w:eastAsia="Times New Roman"/>
    </w:rPr>
  </w:style>
  <w:style w:type="character" w:customStyle="1" w:styleId="SignatureChar">
    <w:name w:val="Signature Char"/>
    <w:basedOn w:val="DefaultParagraphFont"/>
    <w:rsid w:val="00BF6145"/>
    <w:rPr>
      <w:rFonts w:eastAsia="Times New Roman"/>
    </w:rPr>
  </w:style>
  <w:style w:type="character" w:customStyle="1" w:styleId="SubtitleChar">
    <w:name w:val="Subtitle Char"/>
    <w:basedOn w:val="DefaultParagraphFont"/>
    <w:rsid w:val="00BF614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BF6145"/>
    <w:rPr>
      <w:rFonts w:asciiTheme="majorHAnsi" w:eastAsiaTheme="majorEastAsia" w:hAnsiTheme="majorHAnsi" w:cstheme="majorBidi"/>
      <w:spacing w:val="-10"/>
      <w:kern w:val="28"/>
      <w:sz w:val="56"/>
      <w:szCs w:val="56"/>
    </w:rPr>
  </w:style>
  <w:style w:type="table" w:styleId="TableGrid">
    <w:name w:val="Table Grid"/>
    <w:basedOn w:val="TableNormal"/>
    <w:rsid w:val="00014A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037072"/>
    <w:rPr>
      <w:rFonts w:ascii="Arial" w:eastAsia="Times New Roman" w:hAnsi="Arial"/>
      <w:sz w:val="36"/>
    </w:rPr>
  </w:style>
  <w:style w:type="paragraph" w:styleId="ListBullet">
    <w:name w:val="List Bullet"/>
    <w:basedOn w:val="Normal"/>
    <w:rsid w:val="00037072"/>
    <w:pPr>
      <w:numPr>
        <w:numId w:val="5"/>
      </w:numPr>
      <w:contextualSpacing/>
    </w:pPr>
  </w:style>
  <w:style w:type="paragraph" w:styleId="EndnoteText">
    <w:name w:val="endnote text"/>
    <w:basedOn w:val="Normal"/>
    <w:link w:val="EndnoteTextChar1"/>
    <w:rsid w:val="002F054B"/>
    <w:pPr>
      <w:spacing w:after="0"/>
    </w:pPr>
  </w:style>
  <w:style w:type="character" w:customStyle="1" w:styleId="EndnoteTextChar1">
    <w:name w:val="Endnote Text Char1"/>
    <w:basedOn w:val="DefaultParagraphFont"/>
    <w:link w:val="EndnoteText"/>
    <w:rsid w:val="002F054B"/>
    <w:rPr>
      <w:rFonts w:eastAsia="Times New Roman"/>
    </w:rPr>
  </w:style>
  <w:style w:type="paragraph" w:styleId="EnvelopeAddress">
    <w:name w:val="envelope address"/>
    <w:basedOn w:val="Normal"/>
    <w:rsid w:val="002F05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F054B"/>
    <w:pPr>
      <w:spacing w:after="0"/>
    </w:pPr>
    <w:rPr>
      <w:rFonts w:asciiTheme="majorHAnsi" w:eastAsiaTheme="majorEastAsia" w:hAnsiTheme="majorHAnsi" w:cstheme="majorBidi"/>
    </w:rPr>
  </w:style>
  <w:style w:type="paragraph" w:styleId="FootnoteText">
    <w:name w:val="footnote text"/>
    <w:basedOn w:val="Normal"/>
    <w:link w:val="FootnoteTextChar"/>
    <w:rsid w:val="002F054B"/>
    <w:pPr>
      <w:spacing w:after="0"/>
    </w:pPr>
  </w:style>
  <w:style w:type="character" w:customStyle="1" w:styleId="FootnoteTextChar">
    <w:name w:val="Footnote Text Char"/>
    <w:basedOn w:val="DefaultParagraphFont"/>
    <w:link w:val="FootnoteText"/>
    <w:rsid w:val="002F054B"/>
    <w:rPr>
      <w:rFonts w:eastAsia="Times New Roman"/>
    </w:rPr>
  </w:style>
  <w:style w:type="paragraph" w:styleId="HTMLAddress">
    <w:name w:val="HTML Address"/>
    <w:basedOn w:val="Normal"/>
    <w:link w:val="HTMLAddressChar1"/>
    <w:rsid w:val="002F054B"/>
    <w:pPr>
      <w:spacing w:after="0"/>
    </w:pPr>
    <w:rPr>
      <w:i/>
      <w:iCs/>
    </w:rPr>
  </w:style>
  <w:style w:type="character" w:customStyle="1" w:styleId="HTMLAddressChar1">
    <w:name w:val="HTML Address Char1"/>
    <w:basedOn w:val="DefaultParagraphFont"/>
    <w:link w:val="HTMLAddress"/>
    <w:rsid w:val="002F054B"/>
    <w:rPr>
      <w:rFonts w:eastAsia="Times New Roman"/>
      <w:i/>
      <w:iCs/>
    </w:rPr>
  </w:style>
  <w:style w:type="paragraph" w:styleId="HTMLPreformatted">
    <w:name w:val="HTML Preformatted"/>
    <w:basedOn w:val="Normal"/>
    <w:link w:val="HTMLPreformattedChar1"/>
    <w:semiHidden/>
    <w:unhideWhenUsed/>
    <w:rsid w:val="002F054B"/>
    <w:pPr>
      <w:spacing w:after="0"/>
    </w:pPr>
    <w:rPr>
      <w:rFonts w:ascii="Consolas" w:hAnsi="Consolas"/>
    </w:rPr>
  </w:style>
  <w:style w:type="character" w:customStyle="1" w:styleId="HTMLPreformattedChar1">
    <w:name w:val="HTML Preformatted Char1"/>
    <w:basedOn w:val="DefaultParagraphFont"/>
    <w:link w:val="HTMLPreformatted"/>
    <w:semiHidden/>
    <w:rsid w:val="002F054B"/>
    <w:rPr>
      <w:rFonts w:ascii="Consolas" w:eastAsia="Times New Roman" w:hAnsi="Consolas"/>
    </w:rPr>
  </w:style>
  <w:style w:type="paragraph" w:styleId="Index1">
    <w:name w:val="index 1"/>
    <w:basedOn w:val="Normal"/>
    <w:next w:val="Normal"/>
    <w:rsid w:val="002F054B"/>
    <w:pPr>
      <w:spacing w:after="0"/>
      <w:ind w:left="200" w:hanging="200"/>
    </w:pPr>
  </w:style>
  <w:style w:type="paragraph" w:styleId="Index2">
    <w:name w:val="index 2"/>
    <w:basedOn w:val="Normal"/>
    <w:next w:val="Normal"/>
    <w:rsid w:val="002F054B"/>
    <w:pPr>
      <w:spacing w:after="0"/>
      <w:ind w:left="400" w:hanging="200"/>
    </w:pPr>
  </w:style>
  <w:style w:type="paragraph" w:styleId="Index3">
    <w:name w:val="index 3"/>
    <w:basedOn w:val="Normal"/>
    <w:next w:val="Normal"/>
    <w:rsid w:val="002F054B"/>
    <w:pPr>
      <w:spacing w:after="0"/>
      <w:ind w:left="600" w:hanging="200"/>
    </w:pPr>
  </w:style>
  <w:style w:type="paragraph" w:styleId="Index4">
    <w:name w:val="index 4"/>
    <w:basedOn w:val="Normal"/>
    <w:next w:val="Normal"/>
    <w:rsid w:val="002F054B"/>
    <w:pPr>
      <w:spacing w:after="0"/>
      <w:ind w:left="800" w:hanging="200"/>
    </w:pPr>
  </w:style>
  <w:style w:type="paragraph" w:styleId="Index5">
    <w:name w:val="index 5"/>
    <w:basedOn w:val="Normal"/>
    <w:next w:val="Normal"/>
    <w:rsid w:val="002F054B"/>
    <w:pPr>
      <w:spacing w:after="0"/>
      <w:ind w:left="1000" w:hanging="200"/>
    </w:pPr>
  </w:style>
  <w:style w:type="paragraph" w:styleId="Index6">
    <w:name w:val="index 6"/>
    <w:basedOn w:val="Normal"/>
    <w:next w:val="Normal"/>
    <w:rsid w:val="002F054B"/>
    <w:pPr>
      <w:spacing w:after="0"/>
      <w:ind w:left="1200" w:hanging="200"/>
    </w:pPr>
  </w:style>
  <w:style w:type="paragraph" w:styleId="Index7">
    <w:name w:val="index 7"/>
    <w:basedOn w:val="Normal"/>
    <w:next w:val="Normal"/>
    <w:rsid w:val="002F054B"/>
    <w:pPr>
      <w:spacing w:after="0"/>
      <w:ind w:left="1400" w:hanging="200"/>
    </w:pPr>
  </w:style>
  <w:style w:type="paragraph" w:styleId="Index8">
    <w:name w:val="index 8"/>
    <w:basedOn w:val="Normal"/>
    <w:next w:val="Normal"/>
    <w:rsid w:val="002F054B"/>
    <w:pPr>
      <w:spacing w:after="0"/>
      <w:ind w:left="1600" w:hanging="200"/>
    </w:pPr>
  </w:style>
  <w:style w:type="paragraph" w:styleId="Index9">
    <w:name w:val="index 9"/>
    <w:basedOn w:val="Normal"/>
    <w:next w:val="Normal"/>
    <w:rsid w:val="002F054B"/>
    <w:pPr>
      <w:spacing w:after="0"/>
      <w:ind w:left="1800" w:hanging="200"/>
    </w:pPr>
  </w:style>
  <w:style w:type="paragraph" w:styleId="IndexHeading">
    <w:name w:val="index heading"/>
    <w:basedOn w:val="Normal"/>
    <w:next w:val="Index1"/>
    <w:rsid w:val="002F054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F05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F054B"/>
    <w:rPr>
      <w:rFonts w:eastAsia="Times New Roman"/>
      <w:i/>
      <w:iCs/>
      <w:color w:val="4472C4" w:themeColor="accent1"/>
    </w:rPr>
  </w:style>
  <w:style w:type="paragraph" w:styleId="ListBullet2">
    <w:name w:val="List Bullet 2"/>
    <w:basedOn w:val="Normal"/>
    <w:rsid w:val="002F054B"/>
    <w:pPr>
      <w:numPr>
        <w:numId w:val="6"/>
      </w:numPr>
      <w:contextualSpacing/>
    </w:pPr>
  </w:style>
  <w:style w:type="paragraph" w:styleId="ListBullet3">
    <w:name w:val="List Bullet 3"/>
    <w:basedOn w:val="Normal"/>
    <w:rsid w:val="002F054B"/>
    <w:pPr>
      <w:numPr>
        <w:numId w:val="7"/>
      </w:numPr>
      <w:contextualSpacing/>
    </w:pPr>
  </w:style>
  <w:style w:type="paragraph" w:styleId="ListBullet4">
    <w:name w:val="List Bullet 4"/>
    <w:basedOn w:val="Normal"/>
    <w:rsid w:val="002F054B"/>
    <w:pPr>
      <w:numPr>
        <w:numId w:val="8"/>
      </w:numPr>
      <w:contextualSpacing/>
    </w:pPr>
  </w:style>
  <w:style w:type="paragraph" w:styleId="ListBullet5">
    <w:name w:val="List Bullet 5"/>
    <w:basedOn w:val="Normal"/>
    <w:rsid w:val="002F054B"/>
    <w:pPr>
      <w:numPr>
        <w:numId w:val="9"/>
      </w:numPr>
      <w:contextualSpacing/>
    </w:pPr>
  </w:style>
  <w:style w:type="paragraph" w:styleId="ListContinue">
    <w:name w:val="List Continue"/>
    <w:basedOn w:val="Normal"/>
    <w:rsid w:val="002F054B"/>
    <w:pPr>
      <w:spacing w:after="120"/>
      <w:ind w:left="283"/>
      <w:contextualSpacing/>
    </w:pPr>
  </w:style>
  <w:style w:type="paragraph" w:styleId="ListContinue2">
    <w:name w:val="List Continue 2"/>
    <w:basedOn w:val="Normal"/>
    <w:rsid w:val="002F054B"/>
    <w:pPr>
      <w:spacing w:after="120"/>
      <w:ind w:left="566"/>
      <w:contextualSpacing/>
    </w:pPr>
  </w:style>
  <w:style w:type="paragraph" w:styleId="ListContinue3">
    <w:name w:val="List Continue 3"/>
    <w:basedOn w:val="Normal"/>
    <w:rsid w:val="002F054B"/>
    <w:pPr>
      <w:spacing w:after="120"/>
      <w:ind w:left="849"/>
      <w:contextualSpacing/>
    </w:pPr>
  </w:style>
  <w:style w:type="paragraph" w:styleId="ListContinue4">
    <w:name w:val="List Continue 4"/>
    <w:basedOn w:val="Normal"/>
    <w:rsid w:val="002F054B"/>
    <w:pPr>
      <w:spacing w:after="120"/>
      <w:ind w:left="1132"/>
      <w:contextualSpacing/>
    </w:pPr>
  </w:style>
  <w:style w:type="paragraph" w:styleId="ListContinue5">
    <w:name w:val="List Continue 5"/>
    <w:basedOn w:val="Normal"/>
    <w:rsid w:val="002F054B"/>
    <w:pPr>
      <w:spacing w:after="120"/>
      <w:ind w:left="1415"/>
      <w:contextualSpacing/>
    </w:pPr>
  </w:style>
  <w:style w:type="paragraph" w:styleId="ListNumber">
    <w:name w:val="List Number"/>
    <w:basedOn w:val="Normal"/>
    <w:rsid w:val="002F054B"/>
    <w:pPr>
      <w:numPr>
        <w:numId w:val="10"/>
      </w:numPr>
      <w:contextualSpacing/>
    </w:pPr>
  </w:style>
  <w:style w:type="paragraph" w:styleId="ListNumber2">
    <w:name w:val="List Number 2"/>
    <w:basedOn w:val="Normal"/>
    <w:rsid w:val="002F054B"/>
    <w:pPr>
      <w:numPr>
        <w:numId w:val="11"/>
      </w:numPr>
      <w:contextualSpacing/>
    </w:pPr>
  </w:style>
  <w:style w:type="paragraph" w:styleId="ListNumber3">
    <w:name w:val="List Number 3"/>
    <w:basedOn w:val="Normal"/>
    <w:rsid w:val="002F054B"/>
    <w:pPr>
      <w:numPr>
        <w:numId w:val="12"/>
      </w:numPr>
      <w:contextualSpacing/>
    </w:pPr>
  </w:style>
  <w:style w:type="paragraph" w:styleId="ListNumber4">
    <w:name w:val="List Number 4"/>
    <w:basedOn w:val="Normal"/>
    <w:rsid w:val="002F054B"/>
    <w:pPr>
      <w:numPr>
        <w:numId w:val="13"/>
      </w:numPr>
      <w:contextualSpacing/>
    </w:pPr>
  </w:style>
  <w:style w:type="paragraph" w:styleId="ListNumber5">
    <w:name w:val="List Number 5"/>
    <w:basedOn w:val="Normal"/>
    <w:rsid w:val="002F054B"/>
    <w:pPr>
      <w:numPr>
        <w:numId w:val="14"/>
      </w:numPr>
      <w:contextualSpacing/>
    </w:pPr>
  </w:style>
  <w:style w:type="paragraph" w:styleId="ListParagraph">
    <w:name w:val="List Paragraph"/>
    <w:basedOn w:val="Normal"/>
    <w:uiPriority w:val="34"/>
    <w:qFormat/>
    <w:rsid w:val="002F054B"/>
    <w:pPr>
      <w:ind w:left="720"/>
      <w:contextualSpacing/>
    </w:pPr>
  </w:style>
  <w:style w:type="paragraph" w:styleId="MacroText">
    <w:name w:val="macro"/>
    <w:link w:val="MacroTextChar1"/>
    <w:rsid w:val="002F05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2F054B"/>
    <w:rPr>
      <w:rFonts w:ascii="Consolas" w:eastAsia="Times New Roman" w:hAnsi="Consolas"/>
    </w:rPr>
  </w:style>
  <w:style w:type="paragraph" w:styleId="MessageHeader">
    <w:name w:val="Message Header"/>
    <w:basedOn w:val="Normal"/>
    <w:link w:val="MessageHeaderChar1"/>
    <w:rsid w:val="002F05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F054B"/>
    <w:rPr>
      <w:rFonts w:asciiTheme="majorHAnsi" w:eastAsiaTheme="majorEastAsia" w:hAnsiTheme="majorHAnsi" w:cstheme="majorBidi"/>
      <w:sz w:val="24"/>
      <w:szCs w:val="24"/>
      <w:shd w:val="pct20" w:color="auto" w:fill="auto"/>
    </w:rPr>
  </w:style>
  <w:style w:type="paragraph" w:styleId="NoSpacing">
    <w:name w:val="No Spacing"/>
    <w:uiPriority w:val="1"/>
    <w:qFormat/>
    <w:rsid w:val="002F054B"/>
    <w:pPr>
      <w:overflowPunct w:val="0"/>
      <w:autoSpaceDE w:val="0"/>
      <w:autoSpaceDN w:val="0"/>
      <w:adjustRightInd w:val="0"/>
      <w:textAlignment w:val="baseline"/>
    </w:pPr>
    <w:rPr>
      <w:rFonts w:eastAsia="Times New Roman"/>
    </w:rPr>
  </w:style>
  <w:style w:type="paragraph" w:styleId="NormalWeb">
    <w:name w:val="Normal (Web)"/>
    <w:basedOn w:val="Normal"/>
    <w:rsid w:val="002F054B"/>
    <w:rPr>
      <w:sz w:val="24"/>
      <w:szCs w:val="24"/>
    </w:rPr>
  </w:style>
  <w:style w:type="paragraph" w:styleId="NormalIndent">
    <w:name w:val="Normal Indent"/>
    <w:basedOn w:val="Normal"/>
    <w:rsid w:val="002F054B"/>
    <w:pPr>
      <w:ind w:left="720"/>
    </w:pPr>
  </w:style>
  <w:style w:type="paragraph" w:styleId="NoteHeading">
    <w:name w:val="Note Heading"/>
    <w:basedOn w:val="Normal"/>
    <w:next w:val="Normal"/>
    <w:link w:val="NoteHeadingChar1"/>
    <w:rsid w:val="002F054B"/>
    <w:pPr>
      <w:spacing w:after="0"/>
    </w:pPr>
  </w:style>
  <w:style w:type="character" w:customStyle="1" w:styleId="NoteHeadingChar1">
    <w:name w:val="Note Heading Char1"/>
    <w:basedOn w:val="DefaultParagraphFont"/>
    <w:link w:val="NoteHeading"/>
    <w:rsid w:val="002F054B"/>
    <w:rPr>
      <w:rFonts w:eastAsia="Times New Roman"/>
    </w:rPr>
  </w:style>
  <w:style w:type="paragraph" w:styleId="PlainText">
    <w:name w:val="Plain Text"/>
    <w:basedOn w:val="Normal"/>
    <w:link w:val="PlainTextChar"/>
    <w:rsid w:val="002F054B"/>
    <w:pPr>
      <w:spacing w:after="0"/>
    </w:pPr>
    <w:rPr>
      <w:rFonts w:ascii="Consolas" w:hAnsi="Consolas"/>
      <w:sz w:val="21"/>
      <w:szCs w:val="21"/>
    </w:rPr>
  </w:style>
  <w:style w:type="character" w:customStyle="1" w:styleId="PlainTextChar">
    <w:name w:val="Plain Text Char"/>
    <w:basedOn w:val="DefaultParagraphFont"/>
    <w:link w:val="PlainText"/>
    <w:rsid w:val="002F054B"/>
    <w:rPr>
      <w:rFonts w:ascii="Consolas" w:eastAsia="Times New Roman" w:hAnsi="Consolas"/>
      <w:sz w:val="21"/>
      <w:szCs w:val="21"/>
    </w:rPr>
  </w:style>
  <w:style w:type="paragraph" w:styleId="Quote">
    <w:name w:val="Quote"/>
    <w:basedOn w:val="Normal"/>
    <w:next w:val="Normal"/>
    <w:link w:val="QuoteChar1"/>
    <w:uiPriority w:val="29"/>
    <w:qFormat/>
    <w:rsid w:val="002F054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F054B"/>
    <w:rPr>
      <w:rFonts w:eastAsia="Times New Roman"/>
      <w:i/>
      <w:iCs/>
      <w:color w:val="404040" w:themeColor="text1" w:themeTint="BF"/>
    </w:rPr>
  </w:style>
  <w:style w:type="paragraph" w:styleId="Salutation">
    <w:name w:val="Salutation"/>
    <w:basedOn w:val="Normal"/>
    <w:next w:val="Normal"/>
    <w:link w:val="SalutationChar1"/>
    <w:rsid w:val="002F054B"/>
  </w:style>
  <w:style w:type="character" w:customStyle="1" w:styleId="SalutationChar1">
    <w:name w:val="Salutation Char1"/>
    <w:basedOn w:val="DefaultParagraphFont"/>
    <w:link w:val="Salutation"/>
    <w:rsid w:val="002F054B"/>
    <w:rPr>
      <w:rFonts w:eastAsia="Times New Roman"/>
    </w:rPr>
  </w:style>
  <w:style w:type="paragraph" w:styleId="Signature">
    <w:name w:val="Signature"/>
    <w:basedOn w:val="Normal"/>
    <w:link w:val="SignatureChar1"/>
    <w:rsid w:val="002F054B"/>
    <w:pPr>
      <w:spacing w:after="0"/>
      <w:ind w:left="4252"/>
    </w:pPr>
  </w:style>
  <w:style w:type="character" w:customStyle="1" w:styleId="SignatureChar1">
    <w:name w:val="Signature Char1"/>
    <w:basedOn w:val="DefaultParagraphFont"/>
    <w:link w:val="Signature"/>
    <w:rsid w:val="002F054B"/>
    <w:rPr>
      <w:rFonts w:eastAsia="Times New Roman"/>
    </w:rPr>
  </w:style>
  <w:style w:type="paragraph" w:styleId="Subtitle">
    <w:name w:val="Subtitle"/>
    <w:basedOn w:val="Normal"/>
    <w:next w:val="Normal"/>
    <w:link w:val="SubtitleChar1"/>
    <w:qFormat/>
    <w:rsid w:val="002F05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F05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F054B"/>
    <w:pPr>
      <w:spacing w:after="0"/>
      <w:ind w:left="200" w:hanging="200"/>
    </w:pPr>
  </w:style>
  <w:style w:type="paragraph" w:styleId="TableofFigures">
    <w:name w:val="table of figures"/>
    <w:basedOn w:val="Normal"/>
    <w:next w:val="Normal"/>
    <w:rsid w:val="002F054B"/>
    <w:pPr>
      <w:spacing w:after="0"/>
    </w:pPr>
  </w:style>
  <w:style w:type="paragraph" w:styleId="Title">
    <w:name w:val="Title"/>
    <w:basedOn w:val="Normal"/>
    <w:next w:val="Normal"/>
    <w:link w:val="TitleChar1"/>
    <w:qFormat/>
    <w:rsid w:val="002F054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F05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F05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F05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oleObject" Target="embeddings/oleObject7.bin"/><Relationship Id="rId21" Type="http://schemas.openxmlformats.org/officeDocument/2006/relationships/image" Target="media/image6.emf"/><Relationship Id="rId42" Type="http://schemas.openxmlformats.org/officeDocument/2006/relationships/package" Target="embeddings/Microsoft_Word_Document7.docx"/><Relationship Id="rId47" Type="http://schemas.openxmlformats.org/officeDocument/2006/relationships/package" Target="embeddings/Microsoft_Visio_Drawing9.vsdx"/><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27.vsdx"/><Relationship Id="rId112" Type="http://schemas.openxmlformats.org/officeDocument/2006/relationships/image" Target="media/image52.wmf"/><Relationship Id="rId133" Type="http://schemas.openxmlformats.org/officeDocument/2006/relationships/image" Target="media/image62.emf"/><Relationship Id="rId138" Type="http://schemas.openxmlformats.org/officeDocument/2006/relationships/oleObject" Target="embeddings/Microsoft_Visio_2003-2010_Drawing9.vsd"/><Relationship Id="rId154" Type="http://schemas.openxmlformats.org/officeDocument/2006/relationships/package" Target="embeddings/Microsoft_Visio_Drawing46.vsdx"/><Relationship Id="rId159" Type="http://schemas.openxmlformats.org/officeDocument/2006/relationships/image" Target="media/image75.emf"/><Relationship Id="rId175" Type="http://schemas.openxmlformats.org/officeDocument/2006/relationships/image" Target="media/image83.emf"/><Relationship Id="rId170" Type="http://schemas.openxmlformats.org/officeDocument/2006/relationships/oleObject" Target="embeddings/Microsoft_Visio_2003-2010_Drawing14.vsd"/><Relationship Id="rId16" Type="http://schemas.openxmlformats.org/officeDocument/2006/relationships/oleObject" Target="embeddings/oleObject3.bin"/><Relationship Id="rId107" Type="http://schemas.openxmlformats.org/officeDocument/2006/relationships/package" Target="embeddings/Microsoft_Visio_Drawing35.vsdx"/><Relationship Id="rId11" Type="http://schemas.openxmlformats.org/officeDocument/2006/relationships/image" Target="media/image2.emf"/><Relationship Id="rId32" Type="http://schemas.openxmlformats.org/officeDocument/2006/relationships/oleObject" Target="embeddings/Microsoft_Visio_2003-2010_Drawing.vsd"/><Relationship Id="rId37" Type="http://schemas.openxmlformats.org/officeDocument/2006/relationships/image" Target="media/image14.emf"/><Relationship Id="rId53" Type="http://schemas.openxmlformats.org/officeDocument/2006/relationships/package" Target="embeddings/Microsoft_Visio_Drawing11.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2.vsdx"/><Relationship Id="rId102" Type="http://schemas.openxmlformats.org/officeDocument/2006/relationships/image" Target="media/image47.emf"/><Relationship Id="rId123" Type="http://schemas.openxmlformats.org/officeDocument/2006/relationships/image" Target="media/image57.emf"/><Relationship Id="rId128" Type="http://schemas.openxmlformats.org/officeDocument/2006/relationships/oleObject" Target="embeddings/Microsoft_Visio_2003-2010_Drawing5.vsd"/><Relationship Id="rId144" Type="http://schemas.openxmlformats.org/officeDocument/2006/relationships/oleObject" Target="embeddings/Microsoft_Visio_2003-2010_Drawing12.vsd"/><Relationship Id="rId149" Type="http://schemas.openxmlformats.org/officeDocument/2006/relationships/image" Target="media/image70.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29.vsdx"/><Relationship Id="rId160" Type="http://schemas.openxmlformats.org/officeDocument/2006/relationships/package" Target="embeddings/Microsoft_Visio_Drawing49.vsdx"/><Relationship Id="rId165" Type="http://schemas.openxmlformats.org/officeDocument/2006/relationships/image" Target="media/image78.emf"/><Relationship Id="rId181" Type="http://schemas.openxmlformats.org/officeDocument/2006/relationships/header" Target="header1.xml"/><Relationship Id="rId22" Type="http://schemas.openxmlformats.org/officeDocument/2006/relationships/package" Target="embeddings/Microsoft_Visio_Drawing1.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18.vsdx"/><Relationship Id="rId113" Type="http://schemas.openxmlformats.org/officeDocument/2006/relationships/oleObject" Target="embeddings/oleObject6.bin"/><Relationship Id="rId118" Type="http://schemas.openxmlformats.org/officeDocument/2006/relationships/image" Target="media/image55.emf"/><Relationship Id="rId134" Type="http://schemas.openxmlformats.org/officeDocument/2006/relationships/oleObject" Target="embeddings/Microsoft_Visio_2003-2010_Drawing7.vsd"/><Relationship Id="rId139" Type="http://schemas.openxmlformats.org/officeDocument/2006/relationships/image" Target="media/image65.emf"/><Relationship Id="rId80" Type="http://schemas.openxmlformats.org/officeDocument/2006/relationships/image" Target="media/image36.emf"/><Relationship Id="rId85" Type="http://schemas.openxmlformats.org/officeDocument/2006/relationships/package" Target="embeddings/Microsoft_Visio_Drawing25.vsdx"/><Relationship Id="rId150" Type="http://schemas.openxmlformats.org/officeDocument/2006/relationships/oleObject" Target="embeddings/oleObject8.bin"/><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54.vsdx"/><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5.vsdx"/><Relationship Id="rId59" Type="http://schemas.openxmlformats.org/officeDocument/2006/relationships/package" Target="embeddings/Microsoft_Visio_Drawing14.vsdx"/><Relationship Id="rId103" Type="http://schemas.openxmlformats.org/officeDocument/2006/relationships/package" Target="embeddings/Microsoft_Visio_Drawing33.vsdx"/><Relationship Id="rId108" Type="http://schemas.openxmlformats.org/officeDocument/2006/relationships/image" Target="media/image50.emf"/><Relationship Id="rId124" Type="http://schemas.openxmlformats.org/officeDocument/2006/relationships/package" Target="embeddings/Microsoft_Visio_Drawing41.vsdx"/><Relationship Id="rId129" Type="http://schemas.openxmlformats.org/officeDocument/2006/relationships/image" Target="media/image6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21.vsdx"/><Relationship Id="rId91" Type="http://schemas.openxmlformats.org/officeDocument/2006/relationships/package" Target="embeddings/Microsoft_Visio_Drawing28.vsdx"/><Relationship Id="rId96" Type="http://schemas.openxmlformats.org/officeDocument/2006/relationships/image" Target="media/image44.emf"/><Relationship Id="rId140" Type="http://schemas.openxmlformats.org/officeDocument/2006/relationships/oleObject" Target="embeddings/Microsoft_Visio_2003-2010_Drawing10.vsd"/><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Word_Document52.docx"/><Relationship Id="rId18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package" Target="embeddings/Microsoft_Word_Document.docx"/><Relationship Id="rId49" Type="http://schemas.openxmlformats.org/officeDocument/2006/relationships/oleObject" Target="embeddings/oleObject5.bin"/><Relationship Id="rId114" Type="http://schemas.openxmlformats.org/officeDocument/2006/relationships/image" Target="media/image53.emf"/><Relationship Id="rId119" Type="http://schemas.openxmlformats.org/officeDocument/2006/relationships/package" Target="embeddings/Microsoft_Visio_Drawing39.vsdx"/><Relationship Id="rId44" Type="http://schemas.openxmlformats.org/officeDocument/2006/relationships/package" Target="embeddings/Microsoft_Visio_Drawing8.vsdx"/><Relationship Id="rId60" Type="http://schemas.openxmlformats.org/officeDocument/2006/relationships/image" Target="media/image26.emf"/><Relationship Id="rId65" Type="http://schemas.openxmlformats.org/officeDocument/2006/relationships/package" Target="embeddings/Microsoft_Visio_Drawing17.vsdx"/><Relationship Id="rId81" Type="http://schemas.openxmlformats.org/officeDocument/2006/relationships/package" Target="embeddings/Microsoft_Visio_Drawing23.vsdx"/><Relationship Id="rId86" Type="http://schemas.openxmlformats.org/officeDocument/2006/relationships/image" Target="media/image39.emf"/><Relationship Id="rId130" Type="http://schemas.openxmlformats.org/officeDocument/2006/relationships/oleObject" Target="embeddings/Microsoft_Visio_2003-2010_Drawing6.vsd"/><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package" Target="embeddings/Microsoft_Visio_Drawing47.vsdx"/><Relationship Id="rId177"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10.bin"/><Relationship Id="rId180" Type="http://schemas.openxmlformats.org/officeDocument/2006/relationships/package" Target="embeddings/Microsoft_Visio_Drawing56.vsdx"/><Relationship Id="rId13" Type="http://schemas.openxmlformats.org/officeDocument/2006/relationships/footer" Target="footer1.xml"/><Relationship Id="rId18" Type="http://schemas.openxmlformats.org/officeDocument/2006/relationships/oleObject" Target="embeddings/oleObject4.bin"/><Relationship Id="rId39" Type="http://schemas.openxmlformats.org/officeDocument/2006/relationships/image" Target="media/image15.emf"/><Relationship Id="rId109" Type="http://schemas.openxmlformats.org/officeDocument/2006/relationships/package" Target="embeddings/Microsoft_Visio_Drawing36.vsdx"/><Relationship Id="rId34" Type="http://schemas.openxmlformats.org/officeDocument/2006/relationships/oleObject" Target="embeddings/Microsoft_Visio_2003-2010_Drawing1.vsd"/><Relationship Id="rId50" Type="http://schemas.openxmlformats.org/officeDocument/2006/relationships/image" Target="media/image21.emf"/><Relationship Id="rId55" Type="http://schemas.openxmlformats.org/officeDocument/2006/relationships/package" Target="embeddings/Microsoft_Visio_Drawing12.vsdx"/><Relationship Id="rId76" Type="http://schemas.openxmlformats.org/officeDocument/2006/relationships/image" Target="media/image34.emf"/><Relationship Id="rId97" Type="http://schemas.openxmlformats.org/officeDocument/2006/relationships/package" Target="embeddings/Microsoft_Word_Document30.docx"/><Relationship Id="rId104" Type="http://schemas.openxmlformats.org/officeDocument/2006/relationships/image" Target="media/image48.emf"/><Relationship Id="rId120" Type="http://schemas.openxmlformats.org/officeDocument/2006/relationships/package" Target="embeddings/Microsoft_Visio_Drawing40.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44.vsdx"/><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package" Target="embeddings/Microsoft_Word_Document19.docx"/><Relationship Id="rId92" Type="http://schemas.openxmlformats.org/officeDocument/2006/relationships/image" Target="media/image42.emf"/><Relationship Id="rId162" Type="http://schemas.openxmlformats.org/officeDocument/2006/relationships/package" Target="embeddings/Microsoft_Word_Document50.docx"/><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2.vsdx"/><Relationship Id="rId40" Type="http://schemas.openxmlformats.org/officeDocument/2006/relationships/package" Target="embeddings/Microsoft_Visio_Drawing6.vsdx"/><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package" Target="embeddings/Microsoft_Visio_Drawing26.vsdx"/><Relationship Id="rId110" Type="http://schemas.openxmlformats.org/officeDocument/2006/relationships/image" Target="media/image51.emf"/><Relationship Id="rId115" Type="http://schemas.openxmlformats.org/officeDocument/2006/relationships/package" Target="embeddings/Microsoft_Visio_Drawing38.vsdx"/><Relationship Id="rId131" Type="http://schemas.openxmlformats.org/officeDocument/2006/relationships/image" Target="media/image61.emf"/><Relationship Id="rId136" Type="http://schemas.openxmlformats.org/officeDocument/2006/relationships/oleObject" Target="embeddings/Microsoft_Visio_2003-2010_Drawing8.vsd"/><Relationship Id="rId157" Type="http://schemas.openxmlformats.org/officeDocument/2006/relationships/image" Target="media/image74.emf"/><Relationship Id="rId178" Type="http://schemas.openxmlformats.org/officeDocument/2006/relationships/package" Target="embeddings/Microsoft_Visio_Drawing55.vsdx"/><Relationship Id="rId61" Type="http://schemas.openxmlformats.org/officeDocument/2006/relationships/package" Target="embeddings/Microsoft_Visio_Drawing15.vsdx"/><Relationship Id="rId82" Type="http://schemas.openxmlformats.org/officeDocument/2006/relationships/image" Target="media/image37.emf"/><Relationship Id="rId152" Type="http://schemas.openxmlformats.org/officeDocument/2006/relationships/oleObject" Target="embeddings/oleObject9.bin"/><Relationship Id="rId173" Type="http://schemas.openxmlformats.org/officeDocument/2006/relationships/image" Target="media/image82.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package" Target="embeddings/Microsoft_Word_Document4.docx"/><Relationship Id="rId35" Type="http://schemas.openxmlformats.org/officeDocument/2006/relationships/image" Target="media/image13.emf"/><Relationship Id="rId56" Type="http://schemas.openxmlformats.org/officeDocument/2006/relationships/image" Target="media/image24.emf"/><Relationship Id="rId77" Type="http://schemas.openxmlformats.org/officeDocument/2006/relationships/oleObject" Target="embeddings/Microsoft_Visio_2003-2010_Drawing4.vsd"/><Relationship Id="rId100" Type="http://schemas.openxmlformats.org/officeDocument/2006/relationships/image" Target="media/image46.emf"/><Relationship Id="rId105" Type="http://schemas.openxmlformats.org/officeDocument/2006/relationships/package" Target="embeddings/Microsoft_Visio_Drawing34.vsdx"/><Relationship Id="rId126" Type="http://schemas.openxmlformats.org/officeDocument/2006/relationships/package" Target="embeddings/Microsoft_Visio_Drawing42.vsdx"/><Relationship Id="rId147" Type="http://schemas.openxmlformats.org/officeDocument/2006/relationships/image" Target="media/image69.emf"/><Relationship Id="rId168"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image" Target="media/image32.emf"/><Relationship Id="rId93" Type="http://schemas.openxmlformats.org/officeDocument/2006/relationships/package" Target="embeddings/Microsoft_PowerPoint_Presentation.pptx"/><Relationship Id="rId98" Type="http://schemas.openxmlformats.org/officeDocument/2006/relationships/image" Target="media/image45.emf"/><Relationship Id="rId121" Type="http://schemas.openxmlformats.org/officeDocument/2006/relationships/image" Target="media/image56.emf"/><Relationship Id="rId142" Type="http://schemas.openxmlformats.org/officeDocument/2006/relationships/oleObject" Target="embeddings/Microsoft_Visio_2003-2010_Drawing11.vsd"/><Relationship Id="rId163" Type="http://schemas.openxmlformats.org/officeDocument/2006/relationships/image" Target="media/image77.emf"/><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emf"/><Relationship Id="rId67" Type="http://schemas.openxmlformats.org/officeDocument/2006/relationships/oleObject" Target="embeddings/Microsoft_Visio_2003-2010_Drawing3.vsd"/><Relationship Id="rId116" Type="http://schemas.openxmlformats.org/officeDocument/2006/relationships/image" Target="media/image54.emf"/><Relationship Id="rId137" Type="http://schemas.openxmlformats.org/officeDocument/2006/relationships/image" Target="media/image64.emf"/><Relationship Id="rId158" Type="http://schemas.openxmlformats.org/officeDocument/2006/relationships/package" Target="embeddings/Microsoft_Visio_Drawing48.vsdx"/><Relationship Id="rId20" Type="http://schemas.openxmlformats.org/officeDocument/2006/relationships/package" Target="embeddings/Microsoft_Visio_Drawing.vsdx"/><Relationship Id="rId41" Type="http://schemas.openxmlformats.org/officeDocument/2006/relationships/image" Target="media/image16.emf"/><Relationship Id="rId62" Type="http://schemas.openxmlformats.org/officeDocument/2006/relationships/image" Target="media/image27.emf"/><Relationship Id="rId83" Type="http://schemas.openxmlformats.org/officeDocument/2006/relationships/package" Target="embeddings/Microsoft_Visio_Drawing24.vsdx"/><Relationship Id="rId88" Type="http://schemas.openxmlformats.org/officeDocument/2006/relationships/image" Target="media/image40.emf"/><Relationship Id="rId111" Type="http://schemas.openxmlformats.org/officeDocument/2006/relationships/package" Target="embeddings/Microsoft_Visio_Drawing37.vsdx"/><Relationship Id="rId132" Type="http://schemas.openxmlformats.org/officeDocument/2006/relationships/package" Target="embeddings/Microsoft_Visio_Drawing43.vsdx"/><Relationship Id="rId153" Type="http://schemas.openxmlformats.org/officeDocument/2006/relationships/image" Target="media/image72.emf"/><Relationship Id="rId174" Type="http://schemas.openxmlformats.org/officeDocument/2006/relationships/package" Target="embeddings/Microsoft_Word_Document53.docx"/><Relationship Id="rId179" Type="http://schemas.openxmlformats.org/officeDocument/2006/relationships/image" Target="media/image85.emf"/><Relationship Id="rId15" Type="http://schemas.openxmlformats.org/officeDocument/2006/relationships/image" Target="media/image3.emf"/><Relationship Id="rId36" Type="http://schemas.openxmlformats.org/officeDocument/2006/relationships/oleObject" Target="embeddings/Microsoft_Visio_2003-2010_Drawing2.vsd"/><Relationship Id="rId57" Type="http://schemas.openxmlformats.org/officeDocument/2006/relationships/package" Target="embeddings/Microsoft_Visio_Drawing13.vsdx"/><Relationship Id="rId106" Type="http://schemas.openxmlformats.org/officeDocument/2006/relationships/image" Target="media/image49.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image" Target="media/image22.emf"/><Relationship Id="rId73" Type="http://schemas.openxmlformats.org/officeDocument/2006/relationships/package" Target="embeddings/Microsoft_Visio_Drawing20.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31.vsdx"/><Relationship Id="rId101" Type="http://schemas.openxmlformats.org/officeDocument/2006/relationships/package" Target="embeddings/Microsoft_Visio_Drawing32.vsdx"/><Relationship Id="rId122" Type="http://schemas.openxmlformats.org/officeDocument/2006/relationships/oleObject" Target="embeddings/Microsoft_Word_97_-_2003_Document.doc"/><Relationship Id="rId143" Type="http://schemas.openxmlformats.org/officeDocument/2006/relationships/image" Target="media/image67.emf"/><Relationship Id="rId148" Type="http://schemas.openxmlformats.org/officeDocument/2006/relationships/package" Target="embeddings/Microsoft_Word_Document45.docx"/><Relationship Id="rId164" Type="http://schemas.openxmlformats.org/officeDocument/2006/relationships/package" Target="embeddings/Microsoft_Visio_Drawing51.vsdx"/><Relationship Id="rId169" Type="http://schemas.openxmlformats.org/officeDocument/2006/relationships/image" Target="media/image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89E20A-9726-48AD-B37E-5EBFF0F64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196</Pages>
  <Words>73849</Words>
  <Characters>420940</Characters>
  <Application>Microsoft Office Word</Application>
  <DocSecurity>0</DocSecurity>
  <Lines>3507</Lines>
  <Paragraphs>987</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493802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MCC Corrections</cp:lastModifiedBy>
  <cp:revision>3</cp:revision>
  <cp:lastPrinted>2019-02-25T14:05:00Z</cp:lastPrinted>
  <dcterms:created xsi:type="dcterms:W3CDTF">2022-11-29T06:39:00Z</dcterms:created>
  <dcterms:modified xsi:type="dcterms:W3CDTF">2022-11-29T13:00:00Z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1669631171</vt:lpwstr>
  </property>
</Properties>
</file>